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Times New Roman"/>
          <w:bCs/>
          <w:sz w:val="32"/>
          <w:szCs w:val="32"/>
        </w:rPr>
      </w:pPr>
      <w:r>
        <w:rPr>
          <w:rFonts w:hint="eastAsia" w:ascii="仿宋" w:hAnsi="仿宋" w:eastAsia="仿宋" w:cs="Times New Roman"/>
          <w:bCs/>
          <w:sz w:val="32"/>
          <w:szCs w:val="32"/>
        </w:rPr>
        <w:t>附件1</w:t>
      </w:r>
    </w:p>
    <w:p>
      <w:pPr>
        <w:rPr>
          <w:rFonts w:ascii="Times New Roman" w:hAnsi="Times New Roman" w:eastAsia="黑体" w:cs="Times New Roman"/>
          <w:bCs/>
          <w:sz w:val="28"/>
        </w:rPr>
      </w:pPr>
    </w:p>
    <w:tbl>
      <w:tblPr>
        <w:tblStyle w:val="9"/>
        <w:tblW w:w="3880" w:type="dxa"/>
        <w:tblInd w:w="477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4" w:type="dxa"/>
          <w:bottom w:w="0" w:type="dxa"/>
          <w:right w:w="14" w:type="dxa"/>
        </w:tblCellMar>
      </w:tblPr>
      <w:tblGrid>
        <w:gridCol w:w="2080"/>
        <w:gridCol w:w="180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4" w:type="dxa"/>
            <w:bottom w:w="0" w:type="dxa"/>
            <w:right w:w="14" w:type="dxa"/>
          </w:tblCellMar>
        </w:tblPrEx>
        <w:trPr>
          <w:cantSplit/>
          <w:trHeight w:val="454" w:hRule="atLeast"/>
        </w:trPr>
        <w:tc>
          <w:tcPr>
            <w:tcW w:w="2080" w:type="dxa"/>
            <w:vAlign w:val="center"/>
          </w:tcPr>
          <w:p>
            <w:pPr>
              <w:snapToGrid w:val="0"/>
              <w:jc w:val="center"/>
              <w:rPr>
                <w:rFonts w:ascii="Times New Roman" w:hAnsi="Times New Roman" w:eastAsia="楷体_GB2312" w:cs="Times New Roman"/>
              </w:rPr>
            </w:pPr>
            <w:r>
              <w:rPr>
                <w:rFonts w:ascii="Times New Roman" w:hAnsi="Times New Roman" w:eastAsia="楷体_GB2312" w:cs="Times New Roman"/>
              </w:rPr>
              <w:t>批准立项年份</w:t>
            </w:r>
          </w:p>
        </w:tc>
        <w:tc>
          <w:tcPr>
            <w:tcW w:w="1800" w:type="dxa"/>
            <w:vAlign w:val="center"/>
          </w:tcPr>
          <w:p>
            <w:pPr>
              <w:snapToGrid w:val="0"/>
              <w:jc w:val="center"/>
              <w:rPr>
                <w:rFonts w:ascii="Times New Roman" w:hAnsi="Times New Roman" w:eastAsia="楷体_GB2312" w:cs="Times New Roman"/>
              </w:rPr>
            </w:pPr>
            <w:r>
              <w:rPr>
                <w:rFonts w:hint="eastAsia" w:ascii="Times New Roman" w:hAnsi="Times New Roman" w:eastAsia="楷体_GB2312" w:cs="Times New Roman"/>
              </w:rPr>
              <w:t>2015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4" w:type="dxa"/>
            <w:bottom w:w="0" w:type="dxa"/>
            <w:right w:w="14" w:type="dxa"/>
          </w:tblCellMar>
        </w:tblPrEx>
        <w:trPr>
          <w:cantSplit/>
          <w:trHeight w:val="454" w:hRule="atLeast"/>
        </w:trPr>
        <w:tc>
          <w:tcPr>
            <w:tcW w:w="2080" w:type="dxa"/>
            <w:vAlign w:val="center"/>
          </w:tcPr>
          <w:p>
            <w:pPr>
              <w:snapToGrid w:val="0"/>
              <w:jc w:val="center"/>
              <w:rPr>
                <w:rFonts w:ascii="Times New Roman" w:hAnsi="Times New Roman" w:eastAsia="楷体_GB2312" w:cs="Times New Roman"/>
              </w:rPr>
            </w:pPr>
            <w:r>
              <w:rPr>
                <w:rFonts w:ascii="Times New Roman" w:hAnsi="Times New Roman" w:eastAsia="楷体_GB2312" w:cs="Times New Roman"/>
              </w:rPr>
              <w:t>通过验收年份</w:t>
            </w:r>
          </w:p>
        </w:tc>
        <w:tc>
          <w:tcPr>
            <w:tcW w:w="1800" w:type="dxa"/>
            <w:vAlign w:val="center"/>
          </w:tcPr>
          <w:p>
            <w:pPr>
              <w:snapToGrid w:val="0"/>
              <w:jc w:val="center"/>
              <w:rPr>
                <w:rFonts w:ascii="Times New Roman" w:hAnsi="Times New Roman" w:eastAsia="楷体_GB2312" w:cs="Times New Roman"/>
              </w:rPr>
            </w:pPr>
          </w:p>
        </w:tc>
      </w:tr>
    </w:tbl>
    <w:p>
      <w:pPr>
        <w:rPr>
          <w:rFonts w:ascii="Times New Roman" w:hAnsi="Times New Roman" w:eastAsia="楷体_GB2312" w:cs="Times New Roman"/>
          <w:sz w:val="28"/>
        </w:rPr>
      </w:pPr>
    </w:p>
    <w:p>
      <w:pPr>
        <w:rPr>
          <w:rFonts w:ascii="Times New Roman" w:hAnsi="Times New Roman" w:eastAsia="楷体_GB2312" w:cs="Times New Roman"/>
          <w:sz w:val="28"/>
        </w:rPr>
      </w:pPr>
    </w:p>
    <w:p>
      <w:pPr>
        <w:rPr>
          <w:rFonts w:ascii="Times New Roman" w:hAnsi="Times New Roman" w:eastAsia="楷体_GB2312" w:cs="Times New Roman"/>
          <w:sz w:val="28"/>
        </w:rPr>
      </w:pPr>
    </w:p>
    <w:p>
      <w:pPr>
        <w:jc w:val="center"/>
        <w:rPr>
          <w:rFonts w:ascii="Times New Roman" w:hAnsi="Times New Roman" w:eastAsia="楷体_GB2312" w:cs="Times New Roman"/>
          <w:sz w:val="28"/>
        </w:rPr>
      </w:pPr>
      <w:r>
        <w:rPr>
          <w:rFonts w:hint="eastAsia" w:ascii="Times New Roman" w:hAnsi="Times New Roman" w:eastAsia="黑体" w:cs="Times New Roman"/>
          <w:b/>
          <w:sz w:val="44"/>
        </w:rPr>
        <w:t>国家级实验教学示范中心年度报告</w:t>
      </w:r>
    </w:p>
    <w:p>
      <w:pPr>
        <w:jc w:val="center"/>
        <w:rPr>
          <w:rFonts w:ascii="Times New Roman" w:hAnsi="Times New Roman" w:eastAsia="楷体_GB2312" w:cs="Times New Roman"/>
          <w:sz w:val="28"/>
        </w:rPr>
      </w:pPr>
      <w:r>
        <w:rPr>
          <w:rFonts w:ascii="Times New Roman" w:hAnsi="Times New Roman" w:eastAsia="楷体_GB2312" w:cs="Times New Roman"/>
          <w:sz w:val="28"/>
        </w:rPr>
        <w:t>（20</w:t>
      </w:r>
      <w:r>
        <w:rPr>
          <w:rFonts w:hint="eastAsia" w:ascii="Times New Roman" w:hAnsi="Times New Roman" w:eastAsia="楷体_GB2312" w:cs="Times New Roman"/>
          <w:sz w:val="28"/>
        </w:rPr>
        <w:t>18</w:t>
      </w:r>
      <w:r>
        <w:rPr>
          <w:rFonts w:ascii="Times New Roman" w:hAnsi="Times New Roman" w:eastAsia="楷体_GB2312" w:cs="Times New Roman"/>
          <w:sz w:val="28"/>
        </w:rPr>
        <w:t>年1月——20</w:t>
      </w:r>
      <w:r>
        <w:rPr>
          <w:rFonts w:hint="eastAsia" w:ascii="Times New Roman" w:hAnsi="Times New Roman" w:eastAsia="楷体_GB2312" w:cs="Times New Roman"/>
          <w:sz w:val="28"/>
        </w:rPr>
        <w:t>18</w:t>
      </w:r>
      <w:r>
        <w:rPr>
          <w:rFonts w:ascii="Times New Roman" w:hAnsi="Times New Roman" w:eastAsia="楷体_GB2312" w:cs="Times New Roman"/>
          <w:sz w:val="28"/>
        </w:rPr>
        <w:t>年12月）</w:t>
      </w:r>
    </w:p>
    <w:p>
      <w:pPr>
        <w:rPr>
          <w:rFonts w:ascii="Times New Roman" w:hAnsi="Times New Roman" w:eastAsia="楷体_GB2312" w:cs="Times New Roman"/>
          <w:sz w:val="28"/>
        </w:rPr>
      </w:pPr>
    </w:p>
    <w:p>
      <w:pPr>
        <w:rPr>
          <w:rFonts w:ascii="Times New Roman" w:hAnsi="Times New Roman" w:eastAsia="楷体_GB2312" w:cs="Times New Roman"/>
          <w:sz w:val="28"/>
        </w:rPr>
      </w:pPr>
    </w:p>
    <w:p>
      <w:pPr>
        <w:rPr>
          <w:rFonts w:ascii="Times New Roman" w:hAnsi="Times New Roman" w:eastAsia="楷体_GB2312" w:cs="Times New Roman"/>
          <w:b/>
          <w:sz w:val="28"/>
        </w:rPr>
      </w:pPr>
    </w:p>
    <w:p>
      <w:pPr>
        <w:spacing w:before="120" w:after="120" w:line="440" w:lineRule="exact"/>
        <w:rPr>
          <w:rFonts w:ascii="Times New Roman" w:hAnsi="Times New Roman" w:eastAsia="楷体_GB2312" w:cs="Times New Roman"/>
          <w:b/>
          <w:sz w:val="28"/>
        </w:rPr>
      </w:pPr>
      <w:r>
        <w:rPr>
          <w:rFonts w:hint="eastAsia" w:ascii="Times New Roman" w:hAnsi="Times New Roman" w:eastAsia="楷体_GB2312" w:cs="Times New Roman"/>
          <w:b/>
          <w:sz w:val="28"/>
        </w:rPr>
        <w:t>实验教学中心名称</w:t>
      </w:r>
      <w:r>
        <w:rPr>
          <w:rFonts w:ascii="Times New Roman" w:hAnsi="Times New Roman" w:eastAsia="楷体_GB2312" w:cs="Times New Roman"/>
          <w:b/>
          <w:sz w:val="28"/>
        </w:rPr>
        <w:t>：</w:t>
      </w:r>
      <w:r>
        <w:rPr>
          <w:rFonts w:hint="eastAsia" w:ascii="Times New Roman" w:hAnsi="Times New Roman" w:eastAsia="楷体_GB2312" w:cs="Times New Roman"/>
          <w:b/>
          <w:sz w:val="28"/>
        </w:rPr>
        <w:t>寒地作物栽培技术实验教学中心</w:t>
      </w:r>
    </w:p>
    <w:p>
      <w:pPr>
        <w:spacing w:before="120" w:after="120" w:line="440" w:lineRule="exact"/>
        <w:rPr>
          <w:rFonts w:ascii="Times New Roman" w:hAnsi="Times New Roman" w:eastAsia="楷体_GB2312" w:cs="Times New Roman"/>
          <w:b/>
          <w:sz w:val="28"/>
        </w:rPr>
      </w:pPr>
      <w:r>
        <w:rPr>
          <w:rFonts w:hint="eastAsia" w:ascii="Times New Roman" w:hAnsi="Times New Roman" w:eastAsia="楷体_GB2312" w:cs="Times New Roman"/>
          <w:b/>
          <w:sz w:val="28"/>
        </w:rPr>
        <w:t>实验教学中心主任：于立河</w:t>
      </w:r>
    </w:p>
    <w:p>
      <w:pPr>
        <w:spacing w:before="120" w:after="120" w:line="440" w:lineRule="exact"/>
        <w:rPr>
          <w:rFonts w:ascii="Times New Roman" w:hAnsi="Times New Roman" w:eastAsia="楷体_GB2312" w:cs="Times New Roman"/>
          <w:b/>
          <w:sz w:val="28"/>
        </w:rPr>
      </w:pPr>
      <w:r>
        <w:rPr>
          <w:rFonts w:hint="eastAsia" w:ascii="Times New Roman" w:hAnsi="Times New Roman" w:eastAsia="楷体_GB2312" w:cs="Times New Roman"/>
          <w:b/>
          <w:sz w:val="28"/>
        </w:rPr>
        <w:t>实验教学中心</w:t>
      </w:r>
      <w:r>
        <w:rPr>
          <w:rFonts w:ascii="Times New Roman" w:hAnsi="Times New Roman" w:eastAsia="楷体_GB2312" w:cs="Times New Roman"/>
          <w:b/>
          <w:sz w:val="28"/>
        </w:rPr>
        <w:t>联系人/联系电话：</w:t>
      </w:r>
      <w:r>
        <w:rPr>
          <w:rFonts w:hint="eastAsia" w:ascii="Times New Roman" w:hAnsi="Times New Roman" w:eastAsia="楷体_GB2312" w:cs="Times New Roman"/>
          <w:b/>
          <w:sz w:val="28"/>
        </w:rPr>
        <w:t>郑雯 0459-6819172</w:t>
      </w:r>
    </w:p>
    <w:p>
      <w:pPr>
        <w:spacing w:before="120" w:after="120" w:line="440" w:lineRule="exact"/>
        <w:rPr>
          <w:rFonts w:ascii="Times New Roman" w:hAnsi="Times New Roman" w:eastAsia="楷体_GB2312" w:cs="Times New Roman"/>
          <w:b/>
          <w:sz w:val="28"/>
        </w:rPr>
      </w:pPr>
      <w:r>
        <w:rPr>
          <w:rFonts w:hint="eastAsia" w:ascii="Times New Roman" w:hAnsi="Times New Roman" w:eastAsia="楷体_GB2312" w:cs="Times New Roman"/>
          <w:b/>
          <w:sz w:val="28"/>
        </w:rPr>
        <w:t>实验教学中心联系人电子邮箱</w:t>
      </w:r>
      <w:r>
        <w:rPr>
          <w:rFonts w:ascii="Times New Roman" w:hAnsi="Times New Roman" w:eastAsia="楷体_GB2312" w:cs="Times New Roman"/>
          <w:b/>
          <w:sz w:val="28"/>
        </w:rPr>
        <w:t>：</w:t>
      </w:r>
      <w:r>
        <w:rPr>
          <w:rFonts w:hint="eastAsia" w:ascii="Times New Roman" w:hAnsi="Times New Roman" w:eastAsia="楷体_GB2312" w:cs="Times New Roman"/>
          <w:b/>
          <w:sz w:val="28"/>
        </w:rPr>
        <w:t>zhengwen6795@163.com</w:t>
      </w:r>
    </w:p>
    <w:p>
      <w:pPr>
        <w:spacing w:before="120" w:after="120" w:line="440" w:lineRule="exact"/>
        <w:rPr>
          <w:rFonts w:ascii="Times New Roman" w:hAnsi="Times New Roman" w:eastAsia="楷体_GB2312" w:cs="Times New Roman"/>
          <w:b/>
          <w:sz w:val="28"/>
        </w:rPr>
      </w:pPr>
      <w:r>
        <w:rPr>
          <w:rFonts w:hint="eastAsia" w:ascii="Times New Roman" w:hAnsi="Times New Roman" w:eastAsia="楷体_GB2312" w:cs="Times New Roman"/>
          <w:b/>
          <w:sz w:val="28"/>
        </w:rPr>
        <w:t>所在学校</w:t>
      </w:r>
      <w:r>
        <w:rPr>
          <w:rFonts w:ascii="Times New Roman" w:hAnsi="Times New Roman" w:eastAsia="楷体_GB2312" w:cs="Times New Roman"/>
          <w:b/>
          <w:sz w:val="28"/>
        </w:rPr>
        <w:t>名称：</w:t>
      </w:r>
      <w:r>
        <w:rPr>
          <w:rFonts w:hint="eastAsia" w:ascii="Times New Roman" w:hAnsi="Times New Roman" w:eastAsia="楷体_GB2312" w:cs="Times New Roman"/>
          <w:b/>
          <w:sz w:val="28"/>
        </w:rPr>
        <w:t>黑龙江八一农垦大学</w:t>
      </w:r>
    </w:p>
    <w:p>
      <w:pPr>
        <w:spacing w:before="120" w:after="120" w:line="440" w:lineRule="exact"/>
        <w:rPr>
          <w:rFonts w:ascii="Times New Roman" w:hAnsi="Times New Roman" w:eastAsia="楷体_GB2312" w:cs="Times New Roman"/>
          <w:b/>
          <w:sz w:val="28"/>
        </w:rPr>
      </w:pPr>
      <w:r>
        <w:rPr>
          <w:rFonts w:hint="eastAsia" w:ascii="Times New Roman" w:hAnsi="Times New Roman" w:eastAsia="楷体_GB2312" w:cs="Times New Roman"/>
          <w:b/>
          <w:sz w:val="28"/>
        </w:rPr>
        <w:t>所在学校</w:t>
      </w:r>
      <w:r>
        <w:rPr>
          <w:rFonts w:ascii="Times New Roman" w:hAnsi="Times New Roman" w:eastAsia="楷体_GB2312" w:cs="Times New Roman"/>
          <w:b/>
          <w:sz w:val="28"/>
        </w:rPr>
        <w:t>联系人/联系电话：</w:t>
      </w:r>
      <w:r>
        <w:rPr>
          <w:rFonts w:hint="eastAsia" w:ascii="Times New Roman" w:hAnsi="Times New Roman" w:eastAsia="楷体_GB2312" w:cs="Times New Roman"/>
          <w:b/>
          <w:sz w:val="28"/>
        </w:rPr>
        <w:t>王宪青 0459-6819099</w:t>
      </w:r>
    </w:p>
    <w:p>
      <w:pPr>
        <w:spacing w:before="120" w:after="120" w:line="440" w:lineRule="exact"/>
        <w:rPr>
          <w:rFonts w:ascii="Times New Roman" w:hAnsi="Times New Roman" w:eastAsia="楷体_GB2312" w:cs="Times New Roman"/>
          <w:b/>
          <w:sz w:val="28"/>
        </w:rPr>
      </w:pPr>
    </w:p>
    <w:p>
      <w:pPr>
        <w:jc w:val="center"/>
        <w:rPr>
          <w:rFonts w:ascii="Times New Roman" w:hAnsi="Times New Roman" w:eastAsia="楷体_GB2312" w:cs="Times New Roman"/>
          <w:sz w:val="28"/>
        </w:rPr>
      </w:pPr>
    </w:p>
    <w:p>
      <w:pPr>
        <w:jc w:val="center"/>
        <w:rPr>
          <w:rFonts w:ascii="Times New Roman" w:hAnsi="Times New Roman" w:eastAsia="楷体_GB2312" w:cs="Times New Roman"/>
          <w:sz w:val="28"/>
        </w:rPr>
      </w:pPr>
    </w:p>
    <w:p>
      <w:pPr>
        <w:jc w:val="center"/>
        <w:rPr>
          <w:rFonts w:ascii="Times New Roman" w:hAnsi="Times New Roman" w:eastAsia="楷体_GB2312" w:cs="Times New Roman"/>
          <w:sz w:val="28"/>
        </w:rPr>
      </w:pPr>
    </w:p>
    <w:p>
      <w:pPr>
        <w:jc w:val="center"/>
        <w:rPr>
          <w:rFonts w:ascii="Times New Roman" w:hAnsi="Times New Roman" w:eastAsia="楷体_GB2312" w:cs="Times New Roman"/>
          <w:sz w:val="28"/>
        </w:rPr>
      </w:pPr>
    </w:p>
    <w:p>
      <w:pPr>
        <w:jc w:val="center"/>
        <w:rPr>
          <w:rFonts w:ascii="Times New Roman" w:hAnsi="Times New Roman" w:eastAsia="楷体_GB2312" w:cs="Times New Roman"/>
          <w:sz w:val="28"/>
        </w:rPr>
      </w:pPr>
    </w:p>
    <w:p>
      <w:pPr>
        <w:jc w:val="center"/>
        <w:rPr>
          <w:rFonts w:ascii="Times New Roman" w:hAnsi="Times New Roman" w:eastAsia="楷体_GB2312" w:cs="Times New Roman"/>
          <w:sz w:val="28"/>
        </w:rPr>
      </w:pPr>
    </w:p>
    <w:p>
      <w:pPr>
        <w:jc w:val="center"/>
        <w:rPr>
          <w:rFonts w:ascii="Times New Roman" w:hAnsi="Times New Roman" w:eastAsia="楷体_GB2312" w:cs="Times New Roman"/>
          <w:sz w:val="28"/>
        </w:rPr>
      </w:pPr>
    </w:p>
    <w:p>
      <w:pPr>
        <w:jc w:val="center"/>
        <w:rPr>
          <w:rFonts w:ascii="Times New Roman" w:hAnsi="Times New Roman" w:eastAsia="楷体_GB2312" w:cs="Times New Roman"/>
          <w:sz w:val="28"/>
        </w:rPr>
      </w:pPr>
    </w:p>
    <w:p>
      <w:pPr>
        <w:jc w:val="center"/>
        <w:rPr>
          <w:rFonts w:ascii="Times New Roman" w:hAnsi="Times New Roman" w:eastAsia="楷体_GB2312" w:cs="Times New Roman"/>
          <w:sz w:val="28"/>
        </w:rPr>
      </w:pPr>
      <w:r>
        <w:rPr>
          <w:rFonts w:hint="eastAsia" w:ascii="Times New Roman" w:hAnsi="Times New Roman" w:eastAsia="楷体_GB2312" w:cs="Times New Roman"/>
          <w:sz w:val="28"/>
        </w:rPr>
        <w:t>2019</w:t>
      </w:r>
      <w:r>
        <w:rPr>
          <w:rFonts w:ascii="Times New Roman" w:hAnsi="Times New Roman" w:eastAsia="楷体_GB2312" w:cs="Times New Roman"/>
          <w:sz w:val="28"/>
        </w:rPr>
        <w:t>年</w:t>
      </w:r>
      <w:r>
        <w:rPr>
          <w:rFonts w:hint="eastAsia" w:ascii="Times New Roman" w:hAnsi="Times New Roman" w:eastAsia="楷体_GB2312" w:cs="Times New Roman"/>
          <w:sz w:val="28"/>
        </w:rPr>
        <w:t>1</w:t>
      </w:r>
      <w:r>
        <w:rPr>
          <w:rFonts w:ascii="Times New Roman" w:hAnsi="Times New Roman" w:eastAsia="楷体_GB2312" w:cs="Times New Roman"/>
          <w:sz w:val="28"/>
        </w:rPr>
        <w:t>月</w:t>
      </w:r>
      <w:r>
        <w:rPr>
          <w:rFonts w:hint="eastAsia" w:ascii="Times New Roman" w:hAnsi="Times New Roman" w:eastAsia="楷体_GB2312" w:cs="Times New Roman"/>
          <w:sz w:val="28"/>
        </w:rPr>
        <w:t>13</w:t>
      </w:r>
      <w:r>
        <w:rPr>
          <w:rFonts w:ascii="Times New Roman" w:hAnsi="Times New Roman" w:eastAsia="楷体_GB2312" w:cs="Times New Roman"/>
          <w:sz w:val="28"/>
        </w:rPr>
        <w:t>日填报</w:t>
      </w:r>
    </w:p>
    <w:p>
      <w:pPr>
        <w:widowControl/>
        <w:jc w:val="left"/>
        <w:rPr>
          <w:rFonts w:ascii="仿宋_GB2312" w:eastAsia="仿宋_GB2312"/>
          <w:sz w:val="28"/>
          <w:szCs w:val="28"/>
        </w:rPr>
      </w:pPr>
      <w:r>
        <w:rPr>
          <w:rFonts w:ascii="仿宋_GB2312" w:eastAsia="仿宋_GB2312"/>
          <w:sz w:val="28"/>
          <w:szCs w:val="28"/>
        </w:rPr>
        <w:br w:type="page"/>
      </w:r>
    </w:p>
    <w:p>
      <w:pPr>
        <w:ind w:right="-90"/>
        <w:jc w:val="center"/>
        <w:rPr>
          <w:rFonts w:ascii="仿宋_GB2312" w:eastAsia="仿宋_GB2312"/>
          <w:sz w:val="28"/>
          <w:szCs w:val="28"/>
        </w:rPr>
      </w:pPr>
    </w:p>
    <w:p>
      <w:pPr>
        <w:ind w:right="-90"/>
        <w:jc w:val="center"/>
        <w:rPr>
          <w:rFonts w:ascii="黑体" w:hAnsi="黑体" w:eastAsia="黑体" w:cs="仿宋_GB2312"/>
          <w:bCs/>
          <w:sz w:val="32"/>
          <w:szCs w:val="32"/>
        </w:rPr>
      </w:pPr>
      <w:r>
        <w:rPr>
          <w:rFonts w:hint="eastAsia" w:ascii="黑体" w:hAnsi="黑体" w:eastAsia="黑体"/>
          <w:sz w:val="32"/>
          <w:szCs w:val="32"/>
        </w:rPr>
        <w:t xml:space="preserve">第一部分  </w:t>
      </w:r>
      <w:r>
        <w:rPr>
          <w:rFonts w:hint="eastAsia" w:ascii="黑体" w:hAnsi="黑体" w:eastAsia="黑体" w:cs="黑体"/>
          <w:bCs/>
          <w:sz w:val="32"/>
          <w:szCs w:val="32"/>
        </w:rPr>
        <w:t>年度报告</w:t>
      </w:r>
    </w:p>
    <w:p>
      <w:pPr>
        <w:ind w:right="-90"/>
        <w:jc w:val="center"/>
        <w:rPr>
          <w:rFonts w:ascii="仿宋_GB2312" w:eastAsia="仿宋_GB2312" w:cs="仿宋_GB2312"/>
          <w:bCs/>
          <w:sz w:val="28"/>
          <w:szCs w:val="28"/>
        </w:rPr>
      </w:pP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黑龙江八一农垦大学寒地作物栽培技术实验教学中心是面向全校农学类本科生开放的校级实验教学平台。中心成立于2003年，2009年成为省级实验教学示范中心，2015年12月获批成为国家级实验教学示范中心。</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中心现有实验室建筑面积 4735 ㎡，仪器设备 2354 台（套），总价值 3947 万元。常年教学工作量</w:t>
      </w:r>
      <w:r>
        <w:rPr>
          <w:rFonts w:hint="eastAsia" w:ascii="仿宋_GB2312" w:hAnsi="仿宋_GB2312" w:eastAsia="仿宋_GB2312" w:cs="仿宋_GB2312"/>
          <w:sz w:val="28"/>
          <w:szCs w:val="28"/>
          <w:lang w:eastAsia="zh-CN"/>
        </w:rPr>
        <w:t>达到</w:t>
      </w:r>
      <w:r>
        <w:rPr>
          <w:rFonts w:hint="eastAsia" w:ascii="仿宋_GB2312" w:hAnsi="仿宋_GB2312" w:eastAsia="仿宋_GB2312" w:cs="仿宋_GB2312"/>
          <w:color w:val="FF0000"/>
          <w:sz w:val="28"/>
          <w:szCs w:val="28"/>
        </w:rPr>
        <w:t xml:space="preserve"> </w:t>
      </w:r>
      <w:r>
        <w:rPr>
          <w:rFonts w:hint="eastAsia" w:ascii="仿宋_GB2312" w:hAnsi="仿宋_GB2312" w:eastAsia="仿宋_GB2312" w:cs="仿宋_GB2312"/>
          <w:color w:val="auto"/>
          <w:sz w:val="28"/>
          <w:szCs w:val="28"/>
        </w:rPr>
        <w:t>1</w:t>
      </w:r>
      <w:r>
        <w:rPr>
          <w:rFonts w:hint="eastAsia" w:ascii="仿宋_GB2312" w:hAnsi="仿宋_GB2312" w:eastAsia="仿宋_GB2312" w:cs="仿宋_GB2312"/>
          <w:color w:val="auto"/>
          <w:sz w:val="28"/>
          <w:szCs w:val="28"/>
          <w:lang w:val="en-US" w:eastAsia="zh-CN"/>
        </w:rPr>
        <w:t>8.25</w:t>
      </w:r>
      <w:r>
        <w:rPr>
          <w:rFonts w:hint="eastAsia" w:ascii="仿宋_GB2312" w:hAnsi="仿宋_GB2312" w:eastAsia="仿宋_GB2312" w:cs="仿宋_GB2312"/>
          <w:color w:val="auto"/>
          <w:sz w:val="28"/>
          <w:szCs w:val="28"/>
        </w:rPr>
        <w:t xml:space="preserve"> 万</w:t>
      </w:r>
      <w:r>
        <w:rPr>
          <w:rFonts w:hint="eastAsia" w:ascii="仿宋_GB2312" w:hAnsi="仿宋_GB2312" w:eastAsia="仿宋_GB2312" w:cs="仿宋_GB2312"/>
          <w:sz w:val="28"/>
          <w:szCs w:val="28"/>
        </w:rPr>
        <w:t>人时数。经过 10 多年的建设，构建了以“4模块+4能力”为核心的服务现代化大农业人才培养的实践教学体系，有力的支持了我校农学类专业人才的培养。黑龙江八一农垦大学作为支撑我国寒地现代化大农业的人才和技术摇篮，素有“垦区黄埔”之美誉，寒地作物栽培技术实验教学中心已成为这座“垦区黄埔”不可或缺的重要组成部分。</w:t>
      </w:r>
    </w:p>
    <w:p>
      <w:pPr>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一、人才培养工作和成效</w:t>
      </w:r>
    </w:p>
    <w:p>
      <w:pPr>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（一）201</w:t>
      </w:r>
      <w:r>
        <w:rPr>
          <w:rFonts w:ascii="仿宋_GB2312" w:hAnsi="仿宋_GB2312" w:eastAsia="仿宋_GB2312" w:cs="仿宋_GB2312"/>
          <w:b/>
          <w:bCs/>
          <w:sz w:val="28"/>
          <w:szCs w:val="28"/>
        </w:rPr>
        <w:t>8</w:t>
      </w:r>
      <w:r>
        <w:rPr>
          <w:rFonts w:hint="eastAsia" w:ascii="仿宋_GB2312" w:hAnsi="仿宋_GB2312" w:eastAsia="仿宋_GB2312" w:cs="仿宋_GB2312"/>
          <w:b/>
          <w:bCs/>
          <w:sz w:val="28"/>
          <w:szCs w:val="28"/>
        </w:rPr>
        <w:t>年度人才培养基本情况。</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1.中心面向9个农学类专业，开设植物、遗传、微生物、生理生化、分子生物学、土壤农化、植物保护、作物栽培和育种等专业基础和专业实</w:t>
      </w:r>
      <w:r>
        <w:rPr>
          <w:rFonts w:hint="eastAsia" w:ascii="仿宋_GB2312" w:hAnsi="仿宋_GB2312" w:eastAsia="仿宋_GB2312" w:cs="仿宋_GB2312"/>
          <w:color w:val="auto"/>
          <w:sz w:val="28"/>
          <w:szCs w:val="28"/>
        </w:rPr>
        <w:t xml:space="preserve">验课程 </w:t>
      </w:r>
      <w:r>
        <w:rPr>
          <w:rFonts w:hint="eastAsia" w:ascii="仿宋_GB2312" w:hAnsi="仿宋_GB2312" w:eastAsia="仿宋_GB2312" w:cs="仿宋_GB2312"/>
          <w:color w:val="auto"/>
          <w:sz w:val="28"/>
          <w:szCs w:val="28"/>
          <w:lang w:val="en-US" w:eastAsia="zh-CN"/>
        </w:rPr>
        <w:t>42</w:t>
      </w:r>
      <w:r>
        <w:rPr>
          <w:rFonts w:hint="eastAsia" w:ascii="仿宋_GB2312" w:hAnsi="仿宋_GB2312" w:eastAsia="仿宋_GB2312" w:cs="仿宋_GB2312"/>
          <w:color w:val="auto"/>
          <w:sz w:val="28"/>
          <w:szCs w:val="28"/>
        </w:rPr>
        <w:t xml:space="preserve"> 门，实验项目 </w:t>
      </w:r>
      <w:r>
        <w:rPr>
          <w:rFonts w:hint="eastAsia" w:ascii="仿宋_GB2312" w:hAnsi="仿宋_GB2312" w:eastAsia="仿宋_GB2312" w:cs="仿宋_GB2312"/>
          <w:color w:val="auto"/>
          <w:sz w:val="28"/>
          <w:szCs w:val="28"/>
          <w:lang w:val="en-US" w:eastAsia="zh-CN"/>
        </w:rPr>
        <w:t>301</w:t>
      </w:r>
      <w:r>
        <w:rPr>
          <w:rFonts w:hint="eastAsia" w:ascii="仿宋_GB2312" w:hAnsi="仿宋_GB2312" w:eastAsia="仿宋_GB2312" w:cs="仿宋_GB2312"/>
          <w:color w:val="auto"/>
          <w:sz w:val="28"/>
          <w:szCs w:val="28"/>
        </w:rPr>
        <w:t xml:space="preserve"> 个，其中综合、设计类项目占 4</w:t>
      </w:r>
      <w:r>
        <w:rPr>
          <w:rFonts w:hint="eastAsia" w:ascii="仿宋_GB2312" w:hAnsi="仿宋_GB2312" w:eastAsia="仿宋_GB2312" w:cs="仿宋_GB2312"/>
          <w:color w:val="auto"/>
          <w:sz w:val="28"/>
          <w:szCs w:val="28"/>
          <w:lang w:val="en-US" w:eastAsia="zh-CN"/>
        </w:rPr>
        <w:t>5</w:t>
      </w:r>
      <w:r>
        <w:rPr>
          <w:rFonts w:hint="eastAsia" w:ascii="仿宋_GB2312" w:hAnsi="仿宋_GB2312" w:eastAsia="仿宋_GB2312" w:cs="仿宋_GB2312"/>
          <w:color w:val="auto"/>
          <w:sz w:val="28"/>
          <w:szCs w:val="28"/>
        </w:rPr>
        <w:t>.4 %，年实验教学达 1</w:t>
      </w:r>
      <w:r>
        <w:rPr>
          <w:rFonts w:hint="eastAsia" w:ascii="仿宋_GB2312" w:hAnsi="仿宋_GB2312" w:eastAsia="仿宋_GB2312" w:cs="仿宋_GB2312"/>
          <w:color w:val="auto"/>
          <w:sz w:val="28"/>
          <w:szCs w:val="28"/>
          <w:lang w:val="en-US" w:eastAsia="zh-CN"/>
        </w:rPr>
        <w:t>8</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25</w:t>
      </w:r>
      <w:r>
        <w:rPr>
          <w:rFonts w:hint="eastAsia" w:ascii="仿宋_GB2312" w:hAnsi="仿宋_GB2312" w:eastAsia="仿宋_GB2312" w:cs="仿宋_GB2312"/>
          <w:color w:val="auto"/>
          <w:sz w:val="28"/>
          <w:szCs w:val="28"/>
        </w:rPr>
        <w:t xml:space="preserve"> 万人时数</w:t>
      </w:r>
      <w:r>
        <w:rPr>
          <w:rFonts w:hint="eastAsia" w:ascii="仿宋_GB2312" w:hAnsi="仿宋_GB2312" w:eastAsia="仿宋_GB2312" w:cs="仿宋_GB2312"/>
          <w:sz w:val="28"/>
          <w:szCs w:val="28"/>
        </w:rPr>
        <w:t>。</w:t>
      </w:r>
    </w:p>
    <w:p>
      <w:pPr>
        <w:ind w:firstLine="560" w:firstLineChars="200"/>
        <w:rPr>
          <w:rFonts w:ascii="仿宋_GB2312" w:hAnsi="仿宋_GB2312" w:eastAsia="仿宋_GB2312" w:cs="仿宋_GB2312"/>
          <w:color w:val="FF0000"/>
          <w:sz w:val="28"/>
          <w:szCs w:val="28"/>
        </w:rPr>
      </w:pPr>
      <w:r>
        <w:rPr>
          <w:rFonts w:hint="eastAsia" w:ascii="仿宋_GB2312" w:hAnsi="仿宋_GB2312" w:eastAsia="仿宋_GB2312" w:cs="仿宋_GB2312"/>
          <w:sz w:val="28"/>
          <w:szCs w:val="28"/>
        </w:rPr>
        <w:t>2.完成中心所在的农学院201</w:t>
      </w:r>
      <w:r>
        <w:rPr>
          <w:rFonts w:ascii="仿宋_GB2312" w:hAnsi="仿宋_GB2312" w:eastAsia="仿宋_GB2312" w:cs="仿宋_GB2312"/>
          <w:sz w:val="28"/>
          <w:szCs w:val="28"/>
        </w:rPr>
        <w:t>4</w:t>
      </w:r>
      <w:r>
        <w:rPr>
          <w:rFonts w:hint="eastAsia" w:ascii="仿宋_GB2312" w:hAnsi="仿宋_GB2312" w:eastAsia="仿宋_GB2312" w:cs="仿宋_GB2312"/>
          <w:sz w:val="28"/>
          <w:szCs w:val="28"/>
        </w:rPr>
        <w:t>级</w:t>
      </w:r>
      <w:r>
        <w:rPr>
          <w:rFonts w:ascii="仿宋_GB2312" w:hAnsi="仿宋_GB2312" w:eastAsia="仿宋_GB2312" w:cs="仿宋_GB2312"/>
          <w:sz w:val="28"/>
          <w:szCs w:val="28"/>
        </w:rPr>
        <w:t>502</w:t>
      </w:r>
      <w:r>
        <w:rPr>
          <w:rFonts w:hint="eastAsia" w:ascii="仿宋_GB2312" w:hAnsi="仿宋_GB2312" w:eastAsia="仿宋_GB2312" w:cs="仿宋_GB2312"/>
          <w:sz w:val="28"/>
          <w:szCs w:val="28"/>
        </w:rPr>
        <w:t xml:space="preserve"> 人的本科毕业论文指导工作，应用研究型</w:t>
      </w:r>
      <w:r>
        <w:rPr>
          <w:rFonts w:hint="eastAsia" w:ascii="仿宋_GB2312" w:hAnsi="仿宋_GB2312" w:eastAsia="仿宋_GB2312" w:cs="仿宋_GB2312"/>
          <w:color w:val="auto"/>
          <w:sz w:val="28"/>
          <w:szCs w:val="28"/>
        </w:rPr>
        <w:t>占 8</w:t>
      </w:r>
      <w:r>
        <w:rPr>
          <w:rFonts w:hint="eastAsia" w:ascii="仿宋_GB2312" w:hAnsi="仿宋_GB2312" w:eastAsia="仿宋_GB2312" w:cs="仿宋_GB2312"/>
          <w:color w:val="auto"/>
          <w:sz w:val="28"/>
          <w:szCs w:val="28"/>
          <w:lang w:val="en-US" w:eastAsia="zh-CN"/>
        </w:rPr>
        <w:t>8</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8</w:t>
      </w:r>
      <w:r>
        <w:rPr>
          <w:rFonts w:hint="eastAsia" w:ascii="仿宋_GB2312" w:hAnsi="仿宋_GB2312" w:eastAsia="仿宋_GB2312" w:cs="仿宋_GB2312"/>
          <w:color w:val="auto"/>
          <w:sz w:val="28"/>
          <w:szCs w:val="28"/>
        </w:rPr>
        <w:t xml:space="preserve"> %，园林设计型论文占 1</w:t>
      </w: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 xml:space="preserve"> %，论文优良率达到 8</w:t>
      </w: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5</w:t>
      </w:r>
      <w:r>
        <w:rPr>
          <w:rFonts w:hint="eastAsia" w:ascii="仿宋_GB2312" w:hAnsi="仿宋_GB2312" w:eastAsia="仿宋_GB2312" w:cs="仿宋_GB2312"/>
          <w:color w:val="auto"/>
          <w:sz w:val="28"/>
          <w:szCs w:val="28"/>
        </w:rPr>
        <w:t xml:space="preserve"> %。</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3.中心所在的农学院201</w:t>
      </w:r>
      <w:r>
        <w:rPr>
          <w:rFonts w:ascii="仿宋_GB2312" w:hAnsi="仿宋_GB2312" w:eastAsia="仿宋_GB2312" w:cs="仿宋_GB2312"/>
          <w:sz w:val="28"/>
          <w:szCs w:val="28"/>
        </w:rPr>
        <w:t>8</w:t>
      </w:r>
      <w:r>
        <w:rPr>
          <w:rFonts w:hint="eastAsia" w:ascii="仿宋_GB2312" w:hAnsi="仿宋_GB2312" w:eastAsia="仿宋_GB2312" w:cs="仿宋_GB2312"/>
          <w:sz w:val="28"/>
          <w:szCs w:val="28"/>
        </w:rPr>
        <w:t xml:space="preserve"> 届毕业学生 </w:t>
      </w:r>
      <w:r>
        <w:rPr>
          <w:rFonts w:ascii="仿宋_GB2312" w:hAnsi="仿宋_GB2312" w:eastAsia="仿宋_GB2312" w:cs="仿宋_GB2312"/>
          <w:sz w:val="28"/>
          <w:szCs w:val="28"/>
        </w:rPr>
        <w:t>498</w:t>
      </w:r>
      <w:r>
        <w:rPr>
          <w:rFonts w:hint="eastAsia" w:ascii="仿宋_GB2312" w:hAnsi="仿宋_GB2312" w:eastAsia="仿宋_GB2312" w:cs="仿宋_GB2312"/>
          <w:sz w:val="28"/>
          <w:szCs w:val="28"/>
        </w:rPr>
        <w:t xml:space="preserve"> 人，考研率创历史新高，达到 31.</w:t>
      </w:r>
      <w:r>
        <w:rPr>
          <w:rFonts w:ascii="仿宋_GB2312" w:hAnsi="仿宋_GB2312" w:eastAsia="仿宋_GB2312" w:cs="仿宋_GB2312"/>
          <w:sz w:val="28"/>
          <w:szCs w:val="28"/>
        </w:rPr>
        <w:t>25</w:t>
      </w:r>
      <w:r>
        <w:rPr>
          <w:rFonts w:hint="eastAsia" w:ascii="仿宋_GB2312" w:hAnsi="仿宋_GB2312" w:eastAsia="仿宋_GB2312" w:cs="仿宋_GB2312"/>
          <w:sz w:val="28"/>
          <w:szCs w:val="28"/>
        </w:rPr>
        <w:t xml:space="preserve"> %，总体就业率达到 9</w:t>
      </w:r>
      <w:r>
        <w:rPr>
          <w:rFonts w:ascii="仿宋_GB2312" w:hAnsi="仿宋_GB2312" w:eastAsia="仿宋_GB2312" w:cs="仿宋_GB2312"/>
          <w:sz w:val="28"/>
          <w:szCs w:val="28"/>
        </w:rPr>
        <w:t>3</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95</w:t>
      </w:r>
      <w:r>
        <w:rPr>
          <w:rFonts w:hint="eastAsia" w:ascii="仿宋_GB2312" w:hAnsi="仿宋_GB2312" w:eastAsia="仿宋_GB2312" w:cs="仿宋_GB2312"/>
          <w:sz w:val="28"/>
          <w:szCs w:val="28"/>
        </w:rPr>
        <w:t xml:space="preserve"> %。</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4.本年度中心获批国家级大学生创新创业项目 </w:t>
      </w:r>
      <w:r>
        <w:rPr>
          <w:rFonts w:ascii="仿宋_GB2312" w:hAnsi="仿宋_GB2312" w:eastAsia="仿宋_GB2312" w:cs="仿宋_GB2312"/>
          <w:sz w:val="28"/>
          <w:szCs w:val="28"/>
        </w:rPr>
        <w:t>6</w:t>
      </w:r>
      <w:r>
        <w:rPr>
          <w:rFonts w:hint="eastAsia" w:ascii="仿宋_GB2312" w:hAnsi="仿宋_GB2312" w:eastAsia="仿宋_GB2312" w:cs="仿宋_GB2312"/>
          <w:sz w:val="28"/>
          <w:szCs w:val="28"/>
        </w:rPr>
        <w:t xml:space="preserve"> 项、省级</w:t>
      </w:r>
      <w:r>
        <w:rPr>
          <w:rFonts w:ascii="仿宋_GB2312" w:hAnsi="仿宋_GB2312" w:eastAsia="仿宋_GB2312" w:cs="仿宋_GB2312"/>
          <w:sz w:val="28"/>
          <w:szCs w:val="28"/>
        </w:rPr>
        <w:t>8</w:t>
      </w:r>
      <w:r>
        <w:rPr>
          <w:rFonts w:hint="eastAsia" w:ascii="仿宋_GB2312" w:hAnsi="仿宋_GB2312" w:eastAsia="仿宋_GB2312" w:cs="仿宋_GB2312"/>
          <w:sz w:val="28"/>
          <w:szCs w:val="28"/>
        </w:rPr>
        <w:t xml:space="preserve"> 项、校级 </w:t>
      </w:r>
      <w:r>
        <w:rPr>
          <w:rFonts w:ascii="仿宋_GB2312" w:hAnsi="仿宋_GB2312" w:eastAsia="仿宋_GB2312" w:cs="仿宋_GB2312"/>
          <w:sz w:val="28"/>
          <w:szCs w:val="28"/>
        </w:rPr>
        <w:t>9</w:t>
      </w:r>
      <w:r>
        <w:rPr>
          <w:rFonts w:hint="eastAsia" w:ascii="仿宋_GB2312" w:hAnsi="仿宋_GB2312" w:eastAsia="仿宋_GB2312" w:cs="仿宋_GB2312"/>
          <w:sz w:val="28"/>
          <w:szCs w:val="28"/>
        </w:rPr>
        <w:t xml:space="preserve"> 项。大创项目结题 </w:t>
      </w:r>
      <w:r>
        <w:rPr>
          <w:rFonts w:hint="eastAsia" w:ascii="仿宋_GB2312" w:hAnsi="仿宋_GB2312" w:eastAsia="仿宋_GB2312" w:cs="仿宋_GB2312"/>
          <w:color w:val="auto"/>
          <w:sz w:val="28"/>
          <w:szCs w:val="28"/>
        </w:rPr>
        <w:t>1</w:t>
      </w:r>
      <w:r>
        <w:rPr>
          <w:rFonts w:hint="eastAsia" w:ascii="仿宋_GB2312" w:hAnsi="仿宋_GB2312" w:eastAsia="仿宋_GB2312" w:cs="仿宋_GB2312"/>
          <w:color w:val="auto"/>
          <w:sz w:val="28"/>
          <w:szCs w:val="28"/>
          <w:lang w:val="en-US" w:eastAsia="zh-CN"/>
        </w:rPr>
        <w:t>9</w:t>
      </w: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sz w:val="28"/>
          <w:szCs w:val="28"/>
        </w:rPr>
        <w:t xml:space="preserve">项，学生发表学术论文 </w:t>
      </w:r>
      <w:r>
        <w:rPr>
          <w:rFonts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 xml:space="preserve"> 篇。获得实用新型专利 </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 xml:space="preserve"> 项。</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5.学生</w:t>
      </w:r>
      <w:r>
        <w:rPr>
          <w:rFonts w:hint="eastAsia" w:ascii="仿宋_GB2312" w:hAnsi="仿宋_GB2312" w:eastAsia="仿宋_GB2312" w:cs="仿宋_GB2312"/>
          <w:b/>
          <w:bCs/>
          <w:sz w:val="28"/>
          <w:szCs w:val="28"/>
        </w:rPr>
        <w:t>获得第四届中国“互联网+”大学生创新创业大赛银奖1项；</w:t>
      </w:r>
      <w:r>
        <w:rPr>
          <w:rFonts w:hint="eastAsia" w:ascii="仿宋_GB2312" w:hAnsi="仿宋_GB2312" w:eastAsia="仿宋_GB2312" w:cs="仿宋_GB2312"/>
          <w:sz w:val="28"/>
          <w:szCs w:val="28"/>
        </w:rPr>
        <w:t>第四届黑龙江省“互联网+”大学生创新创业大赛金奖1项，一等奖1项，二等奖1项。“红色筑梦 益菌时代”项目团队获得牧康牧业公司100万筑梦基金，其科技成果落户肇州。获得2018年“创青春”浙大双创杯全国大学生创业大赛</w:t>
      </w:r>
      <w:r>
        <w:rPr>
          <w:rFonts w:hint="eastAsia" w:ascii="仿宋_GB2312" w:hAnsi="仿宋_GB2312" w:eastAsia="仿宋_GB2312" w:cs="仿宋_GB2312"/>
          <w:sz w:val="28"/>
          <w:szCs w:val="28"/>
          <w:lang w:eastAsia="zh-CN"/>
        </w:rPr>
        <w:t>铜</w:t>
      </w:r>
      <w:r>
        <w:rPr>
          <w:rFonts w:hint="eastAsia" w:ascii="仿宋_GB2312" w:hAnsi="仿宋_GB2312" w:eastAsia="仿宋_GB2312" w:cs="仿宋_GB2312"/>
          <w:sz w:val="28"/>
          <w:szCs w:val="28"/>
        </w:rPr>
        <w:t>奖2项；首届全国林业创新创业大赛全国半决赛三等奖1项；第十五届“挑战杯”省大学生创业大赛金奖2项；首届省大学生服务外包创新创业大赛二等奖2项、三等奖3项；校第三届大学生创新创业大赛中一等奖1项，二等奖2项，三等奖1项。</w:t>
      </w:r>
      <w:r>
        <w:rPr>
          <w:rFonts w:hint="eastAsia" w:ascii="仿宋_GB2312" w:hAnsi="仿宋_GB2312" w:eastAsia="仿宋_GB2312" w:cs="仿宋_GB2312"/>
          <w:bCs/>
          <w:sz w:val="28"/>
          <w:szCs w:val="28"/>
        </w:rPr>
        <w:t>创新创业教育带动学生实践技能提高，植保专业学生在首届全国大学生植物保护专业能力大赛中荣获了团体二等奖。</w:t>
      </w:r>
    </w:p>
    <w:p>
      <w:pPr>
        <w:ind w:firstLine="562" w:firstLineChars="200"/>
        <w:rPr>
          <w:rFonts w:ascii="仿宋_GB2312" w:hAnsi="仿宋_GB2312" w:eastAsia="仿宋_GB2312" w:cs="仿宋_GB2312"/>
          <w:b/>
          <w:bCs/>
          <w:color w:val="FF0000"/>
          <w:sz w:val="28"/>
          <w:szCs w:val="28"/>
        </w:rPr>
      </w:pPr>
      <w:r>
        <w:rPr>
          <w:rFonts w:hint="eastAsia" w:ascii="仿宋_GB2312" w:hAnsi="仿宋_GB2312" w:eastAsia="仿宋_GB2312" w:cs="仿宋_GB2312"/>
          <w:b/>
          <w:bCs/>
          <w:sz w:val="28"/>
          <w:szCs w:val="28"/>
        </w:rPr>
        <w:t>（二）人才培养成效评价等。</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中心始终以社会需求为轴心，以质量保证规模，以科研推动教学，以改革促进发展，注重学生实践和创新能力的培养。通过实验教学改革，调动学生从事科研的兴趣，增强了学习主动性。许多学生从大一下学期开始就自主参加教师课题，申报大学生创新创业项目。大二下学期，所有学生必须进入导师课题组开展毕业论文和科研训练，一直到第八学期答辩，历时两年。在开展科学研究中，学生经历作物整个生长周期，科研活动中培养了学生服务现代农业的社会责任感，培养了吃苦耐劳精神，提升了学习、实践和创新能力，综合素质和科学素养普遍提高。</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通过向企事业用人单位发放调查问卷，对人才培养质量进行评价。调查内容涉及学生的专业理论知识，外语和计算机水平，实践、创新、组织管理、获取信息和应变能力，敬业、合作和开拓精神以及社会责任感等多方面内容。各高校、科研单位反映我们输送的考研生“综合素质好，基础扎实，技术技能全面，科研上手快，设计实验能力强”。用人单位评价毕业生“作风朴实、适应能力强和实践动手能力强，基础知识和专业技能扎实，创新能力强”。很多学生能快速适应垦区基层和其他企事业单位的管理和技术岗位，中心为现代化大农业发展培养了一大批德能兼备的高素质人才。</w:t>
      </w:r>
    </w:p>
    <w:p>
      <w:pPr>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二、教学改革与科学研究</w:t>
      </w:r>
    </w:p>
    <w:p>
      <w:pPr>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（一）201</w:t>
      </w:r>
      <w:r>
        <w:rPr>
          <w:rFonts w:ascii="仿宋_GB2312" w:hAnsi="仿宋_GB2312" w:eastAsia="仿宋_GB2312" w:cs="仿宋_GB2312"/>
          <w:b/>
          <w:bCs/>
          <w:sz w:val="28"/>
          <w:szCs w:val="28"/>
        </w:rPr>
        <w:t>8</w:t>
      </w:r>
      <w:r>
        <w:rPr>
          <w:rFonts w:hint="eastAsia" w:ascii="仿宋_GB2312" w:hAnsi="仿宋_GB2312" w:eastAsia="仿宋_GB2312" w:cs="仿宋_GB2312"/>
          <w:b/>
          <w:bCs/>
          <w:sz w:val="28"/>
          <w:szCs w:val="28"/>
        </w:rPr>
        <w:t>年度教学改革立项、进展、完成等情况。</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1.承担省教育厅教改项目 </w:t>
      </w: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t xml:space="preserve"> 项，2016年立项 </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 xml:space="preserve"> 项，2017年立项 2 项，201</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 xml:space="preserve">年立项 </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 xml:space="preserve"> 项</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均在研。</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2.承担省教育科学规划教改项目 </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 xml:space="preserve"> 项，201</w:t>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年立项 1 项，201</w:t>
      </w: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t xml:space="preserve">年立项 </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 xml:space="preserve"> 项，201</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年立项 1 项</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均在研。</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3.承担省高等教育学会教改项目 </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 xml:space="preserve"> 项，均为2016年立项，均在研。</w:t>
      </w:r>
    </w:p>
    <w:p>
      <w:pPr>
        <w:ind w:firstLine="560" w:firstLineChars="200"/>
        <w:rPr>
          <w:rFonts w:ascii="仿宋_GB2312" w:hAnsi="仿宋_GB2312" w:eastAsia="仿宋_GB2312" w:cs="仿宋_GB2312"/>
          <w:color w:val="FF0000"/>
          <w:sz w:val="28"/>
          <w:szCs w:val="28"/>
        </w:rPr>
      </w:pPr>
      <w:r>
        <w:rPr>
          <w:rFonts w:hint="eastAsia" w:ascii="仿宋_GB2312" w:hAnsi="仿宋_GB2312" w:eastAsia="仿宋_GB2312" w:cs="仿宋_GB2312"/>
          <w:sz w:val="28"/>
          <w:szCs w:val="28"/>
        </w:rPr>
        <w:t>4.承担校级教改项目，2015年立项 12 项，2016年立项 6 项，均在研。</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5.发表教研论文 1</w:t>
      </w:r>
      <w:r>
        <w:rPr>
          <w:rFonts w:ascii="仿宋_GB2312" w:hAnsi="仿宋_GB2312" w:eastAsia="仿宋_GB2312" w:cs="仿宋_GB2312"/>
          <w:sz w:val="28"/>
          <w:szCs w:val="28"/>
        </w:rPr>
        <w:t>0</w:t>
      </w:r>
      <w:r>
        <w:rPr>
          <w:rFonts w:hint="eastAsia" w:ascii="仿宋_GB2312" w:hAnsi="仿宋_GB2312" w:eastAsia="仿宋_GB2312" w:cs="仿宋_GB2312"/>
          <w:sz w:val="28"/>
          <w:szCs w:val="28"/>
        </w:rPr>
        <w:t xml:space="preserve"> 篇。</w:t>
      </w:r>
    </w:p>
    <w:p>
      <w:pPr>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（二）201</w:t>
      </w:r>
      <w:r>
        <w:rPr>
          <w:rFonts w:ascii="仿宋_GB2312" w:hAnsi="仿宋_GB2312" w:eastAsia="仿宋_GB2312" w:cs="仿宋_GB2312"/>
          <w:b/>
          <w:bCs/>
          <w:sz w:val="28"/>
          <w:szCs w:val="28"/>
        </w:rPr>
        <w:t>8</w:t>
      </w:r>
      <w:r>
        <w:rPr>
          <w:rFonts w:hint="eastAsia" w:ascii="仿宋_GB2312" w:hAnsi="仿宋_GB2312" w:eastAsia="仿宋_GB2312" w:cs="仿宋_GB2312"/>
          <w:b/>
          <w:bCs/>
          <w:sz w:val="28"/>
          <w:szCs w:val="28"/>
        </w:rPr>
        <w:t>年度科学研究等情况。</w:t>
      </w:r>
    </w:p>
    <w:p>
      <w:pPr>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1.承担省部级以上科研项目 5</w:t>
      </w:r>
      <w:r>
        <w:rPr>
          <w:rFonts w:hint="eastAsia" w:ascii="仿宋_GB2312" w:hAnsi="仿宋_GB2312" w:eastAsia="仿宋_GB2312" w:cs="仿宋_GB2312"/>
          <w:color w:val="auto"/>
          <w:sz w:val="28"/>
          <w:szCs w:val="28"/>
          <w:lang w:val="en-US" w:eastAsia="zh-CN"/>
        </w:rPr>
        <w:t>4</w:t>
      </w:r>
      <w:r>
        <w:rPr>
          <w:rFonts w:hint="eastAsia" w:ascii="仿宋_GB2312" w:hAnsi="仿宋_GB2312" w:eastAsia="仿宋_GB2312" w:cs="仿宋_GB2312"/>
          <w:color w:val="auto"/>
          <w:sz w:val="28"/>
          <w:szCs w:val="28"/>
        </w:rPr>
        <w:t xml:space="preserve"> 项，总经费 4</w:t>
      </w:r>
      <w:r>
        <w:rPr>
          <w:rFonts w:hint="eastAsia" w:ascii="仿宋_GB2312" w:hAnsi="仿宋_GB2312" w:eastAsia="仿宋_GB2312" w:cs="仿宋_GB2312"/>
          <w:color w:val="auto"/>
          <w:sz w:val="28"/>
          <w:szCs w:val="28"/>
          <w:lang w:val="en-US" w:eastAsia="zh-CN"/>
        </w:rPr>
        <w:t>749</w:t>
      </w:r>
      <w:r>
        <w:rPr>
          <w:rFonts w:hint="eastAsia" w:ascii="仿宋_GB2312" w:hAnsi="仿宋_GB2312" w:eastAsia="仿宋_GB2312" w:cs="仿宋_GB2312"/>
          <w:color w:val="auto"/>
          <w:sz w:val="28"/>
          <w:szCs w:val="28"/>
        </w:rPr>
        <w:t xml:space="preserve"> 万元。其中以农业部公益性行业项目等为代表的国家级项目 </w:t>
      </w:r>
      <w:r>
        <w:rPr>
          <w:rFonts w:hint="eastAsia" w:ascii="仿宋_GB2312" w:hAnsi="仿宋_GB2312" w:eastAsia="仿宋_GB2312" w:cs="仿宋_GB2312"/>
          <w:color w:val="auto"/>
          <w:sz w:val="28"/>
          <w:szCs w:val="28"/>
          <w:lang w:val="en-US" w:eastAsia="zh-CN"/>
        </w:rPr>
        <w:t>32</w:t>
      </w:r>
      <w:r>
        <w:rPr>
          <w:rFonts w:hint="eastAsia" w:ascii="仿宋_GB2312" w:hAnsi="仿宋_GB2312" w:eastAsia="仿宋_GB2312" w:cs="仿宋_GB2312"/>
          <w:color w:val="auto"/>
          <w:sz w:val="28"/>
          <w:szCs w:val="28"/>
        </w:rPr>
        <w:t xml:space="preserve"> 项，省部级项目 2</w:t>
      </w: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 xml:space="preserve"> 项。</w:t>
      </w:r>
    </w:p>
    <w:p>
      <w:pPr>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2.获批发明专利 </w:t>
      </w:r>
      <w:r>
        <w:rPr>
          <w:rFonts w:hint="eastAsia" w:ascii="仿宋_GB2312" w:hAnsi="仿宋_GB2312" w:eastAsia="仿宋_GB2312" w:cs="仿宋_GB2312"/>
          <w:color w:val="auto"/>
          <w:sz w:val="28"/>
          <w:szCs w:val="28"/>
          <w:lang w:val="en-US" w:eastAsia="zh-CN"/>
        </w:rPr>
        <w:t>4</w:t>
      </w:r>
      <w:r>
        <w:rPr>
          <w:rFonts w:hint="eastAsia" w:ascii="仿宋_GB2312" w:hAnsi="仿宋_GB2312" w:eastAsia="仿宋_GB2312" w:cs="仿宋_GB2312"/>
          <w:color w:val="auto"/>
          <w:sz w:val="28"/>
          <w:szCs w:val="28"/>
        </w:rPr>
        <w:t xml:space="preserve"> 项，审定新品种 </w:t>
      </w:r>
      <w:r>
        <w:rPr>
          <w:rFonts w:hint="eastAsia" w:ascii="仿宋_GB2312" w:hAnsi="仿宋_GB2312" w:eastAsia="仿宋_GB2312" w:cs="仿宋_GB2312"/>
          <w:color w:val="auto"/>
          <w:sz w:val="28"/>
          <w:szCs w:val="28"/>
          <w:lang w:val="en-US" w:eastAsia="zh-CN"/>
        </w:rPr>
        <w:t>13</w:t>
      </w:r>
      <w:r>
        <w:rPr>
          <w:rFonts w:hint="eastAsia" w:ascii="仿宋_GB2312" w:hAnsi="仿宋_GB2312" w:eastAsia="仿宋_GB2312" w:cs="仿宋_GB2312"/>
          <w:color w:val="auto"/>
          <w:sz w:val="28"/>
          <w:szCs w:val="28"/>
        </w:rPr>
        <w:t xml:space="preserve"> 个。</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3.在国外刊物上发表科研论文 </w:t>
      </w:r>
      <w:r>
        <w:rPr>
          <w:rFonts w:ascii="仿宋_GB2312" w:hAnsi="仿宋_GB2312" w:eastAsia="仿宋_GB2312" w:cs="仿宋_GB2312"/>
          <w:sz w:val="28"/>
          <w:szCs w:val="28"/>
        </w:rPr>
        <w:t>24</w:t>
      </w:r>
      <w:r>
        <w:rPr>
          <w:rFonts w:hint="eastAsia" w:ascii="仿宋_GB2312" w:hAnsi="仿宋_GB2312" w:eastAsia="仿宋_GB2312" w:cs="仿宋_GB2312"/>
          <w:sz w:val="28"/>
          <w:szCs w:val="28"/>
        </w:rPr>
        <w:t xml:space="preserve"> 篇，国内重要刊物上发表论文 </w:t>
      </w:r>
      <w:r>
        <w:rPr>
          <w:rFonts w:ascii="仿宋_GB2312" w:hAnsi="仿宋_GB2312" w:eastAsia="仿宋_GB2312" w:cs="仿宋_GB2312"/>
          <w:sz w:val="28"/>
          <w:szCs w:val="28"/>
        </w:rPr>
        <w:t>55</w:t>
      </w:r>
      <w:r>
        <w:rPr>
          <w:rFonts w:hint="eastAsia" w:ascii="仿宋_GB2312" w:hAnsi="仿宋_GB2312" w:eastAsia="仿宋_GB2312" w:cs="仿宋_GB2312"/>
          <w:sz w:val="28"/>
          <w:szCs w:val="28"/>
        </w:rPr>
        <w:t xml:space="preserve"> 篇，国内一般刊物发表论文 </w:t>
      </w:r>
      <w:r>
        <w:rPr>
          <w:rFonts w:ascii="仿宋_GB2312" w:hAnsi="仿宋_GB2312" w:eastAsia="仿宋_GB2312" w:cs="仿宋_GB2312"/>
          <w:sz w:val="28"/>
          <w:szCs w:val="28"/>
        </w:rPr>
        <w:t>45</w:t>
      </w:r>
      <w:r>
        <w:rPr>
          <w:rFonts w:hint="eastAsia" w:ascii="仿宋_GB2312" w:hAnsi="仿宋_GB2312" w:eastAsia="仿宋_GB2312" w:cs="仿宋_GB2312"/>
          <w:sz w:val="28"/>
          <w:szCs w:val="28"/>
        </w:rPr>
        <w:t xml:space="preserve"> 篇。</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4.出版中文专著 </w:t>
      </w:r>
      <w:r>
        <w:rPr>
          <w:rFonts w:ascii="仿宋_GB2312" w:hAnsi="仿宋_GB2312" w:eastAsia="仿宋_GB2312" w:cs="仿宋_GB2312"/>
          <w:sz w:val="28"/>
          <w:szCs w:val="28"/>
        </w:rPr>
        <w:t>8</w:t>
      </w:r>
      <w:r>
        <w:rPr>
          <w:rFonts w:hint="eastAsia" w:ascii="仿宋_GB2312" w:hAnsi="仿宋_GB2312" w:eastAsia="仿宋_GB2312" w:cs="仿宋_GB2312"/>
          <w:sz w:val="28"/>
          <w:szCs w:val="28"/>
        </w:rPr>
        <w:t xml:space="preserve"> 部。</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5.获得科研奖励 </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 xml:space="preserve"> 项，其中黑龙江省科技进步二等奖 1 项</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厅局级</w:t>
      </w:r>
      <w:r>
        <w:rPr>
          <w:rFonts w:hint="eastAsia" w:ascii="仿宋_GB2312" w:hAnsi="仿宋_GB2312" w:eastAsia="仿宋_GB2312" w:cs="仿宋_GB2312"/>
          <w:sz w:val="28"/>
          <w:szCs w:val="28"/>
          <w:lang w:eastAsia="zh-CN"/>
        </w:rPr>
        <w:t>一等</w:t>
      </w:r>
      <w:r>
        <w:rPr>
          <w:rFonts w:hint="eastAsia" w:ascii="仿宋_GB2312" w:hAnsi="仿宋_GB2312" w:eastAsia="仿宋_GB2312" w:cs="仿宋_GB2312"/>
          <w:sz w:val="28"/>
          <w:szCs w:val="28"/>
        </w:rPr>
        <w:t xml:space="preserve">奖 </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 xml:space="preserve"> 项。</w:t>
      </w:r>
    </w:p>
    <w:p>
      <w:pPr>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三、人才队伍建设</w:t>
      </w:r>
    </w:p>
    <w:p>
      <w:pPr>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（一）队伍建设基本情况。</w:t>
      </w:r>
    </w:p>
    <w:p>
      <w:pPr>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1.人员情况：中心现有固定人员 81 人，其中主任 1 人、副主任 1 人、管理人员 8 人、教学人员 65 人、技术人员8 人。</w:t>
      </w:r>
    </w:p>
    <w:p>
      <w:pPr>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2.职称结构：中心人员有教授、研究员 31 人，其中博导 12 人；副教授、副研究员和高级实验师 28 人、讲师、助理研究员和中级实验师 19 人，初级实验师 3 人。职称水平较高，结构合理。</w:t>
      </w:r>
    </w:p>
    <w:p>
      <w:pPr>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3.学历结构：中心人员中博士学历 59 人、硕士 20 人，学士 2 人。博士化率达 72.8 %，硕士以上达 97.5 %，人员整体学历水平较高。</w:t>
      </w:r>
    </w:p>
    <w:p>
      <w:pPr>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4.年龄结构：中心人员中年龄&gt;50岁的 23 人，40-49岁人员 40 人，&lt;40岁人员 18 人，年龄结构也比较合理。</w:t>
      </w:r>
    </w:p>
    <w:p>
      <w:pPr>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（二）队伍建设的举措与取得的成绩等。</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中心积极拓宽与各高校、科研院所、行业企业交流途径，采取“外引与内培”相结合的方式，不断优化了实践教学队伍，加强实验室内涵建设，建设了与理论队伍互通，教学科研技术兼容，核心骨干相对稳定，年龄、职称、知识能力素质结构合理，实践教学经验丰富、熟悉本学科前沿技术、富有敬业和创新精神的实践教学队伍。</w:t>
      </w:r>
    </w:p>
    <w:p>
      <w:pPr>
        <w:numPr>
          <w:ilvl w:val="0"/>
          <w:numId w:val="1"/>
        </w:num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学校在教师培养培训方面出台了《黑龙江八一农垦大学教师培养培训管理办法》、《黑龙江八一农垦大学教师岗前培训办法》、《黑龙江八一农垦大学青年教师导师制实施办法》和《黑龙江八一农垦大学教师社会实践实施办法》等一系列制度，中心在执行学校各项规章制度同时，建立健全岗位责任制，制定了工作考核、安全管理、档案管理等制度。其中工作考核包括定期工作考评、年终考核、综合评价和评优等。建立实验教师队伍的考核奖励和退出机制，保证骨干力量相对稳定和队伍结构的动态平衡。</w:t>
      </w:r>
    </w:p>
    <w:p>
      <w:pPr>
        <w:numPr>
          <w:ilvl w:val="0"/>
          <w:numId w:val="1"/>
        </w:num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通过参加校</w:t>
      </w:r>
      <w:r>
        <w:rPr>
          <w:rFonts w:hint="eastAsia" w:ascii="仿宋_GB2312" w:hAnsi="仿宋_GB2312" w:eastAsia="仿宋_GB2312" w:cs="仿宋_GB2312"/>
          <w:sz w:val="28"/>
          <w:szCs w:val="28"/>
          <w:lang w:eastAsia="zh-CN"/>
        </w:rPr>
        <w:t>内外</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学</w:t>
      </w:r>
      <w:r>
        <w:rPr>
          <w:rFonts w:hint="eastAsia" w:ascii="仿宋_GB2312" w:hAnsi="仿宋_GB2312" w:eastAsia="仿宋_GB2312" w:cs="仿宋_GB2312"/>
          <w:sz w:val="28"/>
          <w:szCs w:val="28"/>
        </w:rPr>
        <w:t>院</w:t>
      </w:r>
      <w:r>
        <w:rPr>
          <w:rFonts w:hint="eastAsia" w:ascii="仿宋_GB2312" w:hAnsi="仿宋_GB2312" w:eastAsia="仿宋_GB2312" w:cs="仿宋_GB2312"/>
          <w:sz w:val="28"/>
          <w:szCs w:val="28"/>
          <w:lang w:eastAsia="zh-CN"/>
        </w:rPr>
        <w:t>和</w:t>
      </w:r>
      <w:r>
        <w:rPr>
          <w:rFonts w:hint="eastAsia" w:ascii="仿宋_GB2312" w:hAnsi="仿宋_GB2312" w:eastAsia="仿宋_GB2312" w:cs="仿宋_GB2312"/>
          <w:sz w:val="28"/>
          <w:szCs w:val="28"/>
        </w:rPr>
        <w:t>中心举办的网络专题培训、教师在线培训、网络直播</w:t>
      </w:r>
      <w:r>
        <w:rPr>
          <w:rFonts w:hint="eastAsia" w:ascii="仿宋_GB2312" w:hAnsi="仿宋_GB2312" w:eastAsia="仿宋_GB2312" w:cs="仿宋_GB2312"/>
          <w:sz w:val="28"/>
          <w:szCs w:val="28"/>
          <w:lang w:eastAsia="zh-CN"/>
        </w:rPr>
        <w:t>和</w:t>
      </w:r>
      <w:r>
        <w:rPr>
          <w:rFonts w:hint="eastAsia" w:ascii="仿宋_GB2312" w:hAnsi="仿宋_GB2312" w:eastAsia="仿宋_GB2312" w:cs="仿宋_GB2312"/>
          <w:sz w:val="28"/>
          <w:szCs w:val="28"/>
        </w:rPr>
        <w:t>教学沙龙等多种培训，加强对实验教师和技术人员的培训，保证实验中心每个教师都有至少1-2次的培训、实践学习机会。</w:t>
      </w:r>
    </w:p>
    <w:p>
      <w:pPr>
        <w:numPr>
          <w:ilvl w:val="0"/>
          <w:numId w:val="1"/>
        </w:num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按照中心实验教师引进及培养计划，通过人才引进、攻读学位、国内外进修访问交流以及社会实践等形式，加强对现有教师的培养；本年度派出国外访学教师 </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 xml:space="preserve"> 人，访学归国2人，聘请“王震讲座教授”</w:t>
      </w:r>
      <w:r>
        <w:rPr>
          <w:rFonts w:ascii="仿宋_GB2312" w:hAnsi="仿宋_GB2312" w:eastAsia="仿宋_GB2312" w:cs="仿宋_GB2312"/>
          <w:sz w:val="28"/>
          <w:szCs w:val="28"/>
        </w:rPr>
        <w:t>3</w:t>
      </w:r>
      <w:r>
        <w:rPr>
          <w:rFonts w:hint="eastAsia" w:ascii="仿宋_GB2312" w:hAnsi="仿宋_GB2312" w:eastAsia="仿宋_GB2312" w:cs="仿宋_GB2312"/>
          <w:sz w:val="28"/>
          <w:szCs w:val="28"/>
        </w:rPr>
        <w:t xml:space="preserve">人，参加生产一线社会实践锻炼 </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 xml:space="preserve"> 人，中心人员参加国内外学术会议 </w:t>
      </w:r>
      <w:r>
        <w:rPr>
          <w:rFonts w:ascii="仿宋_GB2312" w:hAnsi="仿宋_GB2312" w:eastAsia="仿宋_GB2312" w:cs="仿宋_GB2312"/>
          <w:sz w:val="28"/>
          <w:szCs w:val="28"/>
        </w:rPr>
        <w:t>10</w:t>
      </w:r>
      <w:r>
        <w:rPr>
          <w:rFonts w:hint="eastAsia" w:ascii="仿宋_GB2312" w:hAnsi="仿宋_GB2312" w:eastAsia="仿宋_GB2312" w:cs="仿宋_GB2312"/>
          <w:sz w:val="28"/>
          <w:szCs w:val="28"/>
        </w:rPr>
        <w:t>0 多人次，在国内</w:t>
      </w:r>
      <w:r>
        <w:rPr>
          <w:rFonts w:hint="eastAsia" w:ascii="仿宋_GB2312" w:hAnsi="仿宋_GB2312" w:eastAsia="仿宋_GB2312" w:cs="仿宋_GB2312"/>
          <w:sz w:val="28"/>
          <w:szCs w:val="28"/>
          <w:lang w:eastAsia="zh-CN"/>
        </w:rPr>
        <w:t>外</w:t>
      </w:r>
      <w:r>
        <w:rPr>
          <w:rFonts w:hint="eastAsia" w:ascii="仿宋_GB2312" w:hAnsi="仿宋_GB2312" w:eastAsia="仿宋_GB2312" w:cs="仿宋_GB2312"/>
          <w:sz w:val="28"/>
          <w:szCs w:val="28"/>
        </w:rPr>
        <w:t xml:space="preserve">学术会议上做专题报告 </w:t>
      </w:r>
      <w:r>
        <w:rPr>
          <w:rFonts w:hint="eastAsia" w:ascii="仿宋_GB2312" w:hAnsi="仿宋_GB2312" w:eastAsia="仿宋_GB2312" w:cs="仿宋_GB2312"/>
          <w:color w:val="auto"/>
          <w:sz w:val="28"/>
          <w:szCs w:val="28"/>
          <w:lang w:val="en-US" w:eastAsia="zh-CN"/>
        </w:rPr>
        <w:t>6</w:t>
      </w:r>
      <w:r>
        <w:rPr>
          <w:rFonts w:hint="eastAsia" w:ascii="仿宋_GB2312" w:hAnsi="仿宋_GB2312" w:eastAsia="仿宋_GB2312" w:cs="仿宋_GB2312"/>
          <w:sz w:val="28"/>
          <w:szCs w:val="28"/>
        </w:rPr>
        <w:t xml:space="preserve"> 人次。</w:t>
      </w:r>
    </w:p>
    <w:p>
      <w:pPr>
        <w:numPr>
          <w:ilvl w:val="0"/>
          <w:numId w:val="1"/>
        </w:num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实行青年教师导师制，由经验丰富的老教师对新教师进行“传、帮、带”，促进青年教师教学实验水平的提高，并组建课程团队，建立课程组负责人制度，积极开展教学改革、科学研究和社会服务，以利于提升中心实验教师队伍的实践水平和能力。</w:t>
      </w:r>
    </w:p>
    <w:p>
      <w:pPr>
        <w:numPr>
          <w:ilvl w:val="0"/>
          <w:numId w:val="1"/>
        </w:num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外聘实习实践指导教师。聘任对象主要以各实习农场的高级农艺师、生产单位技术骨干为主；并建立任课教师、实验教师、实践导师以及毕业指导老师全方位多层次的指导教师队伍。本年度聘请校外实践指导教师11人。</w:t>
      </w:r>
    </w:p>
    <w:p>
      <w:pPr>
        <w:numPr>
          <w:ilvl w:val="0"/>
          <w:numId w:val="0"/>
        </w:numPr>
        <w:ind w:firstLine="560" w:firstLineChars="200"/>
        <w:rPr>
          <w:rFonts w:ascii="仿宋_GB2312" w:hAnsi="仿宋_GB2312" w:eastAsia="仿宋_GB2312" w:cs="仿宋_GB2312"/>
          <w:color w:val="FF0000"/>
          <w:sz w:val="28"/>
          <w:szCs w:val="28"/>
        </w:rPr>
      </w:pPr>
      <w:r>
        <w:rPr>
          <w:rFonts w:hint="eastAsia" w:ascii="仿宋_GB2312" w:hAnsi="仿宋_GB2312" w:eastAsia="仿宋_GB2312" w:cs="仿宋_GB2312"/>
          <w:color w:val="auto"/>
          <w:sz w:val="28"/>
          <w:szCs w:val="28"/>
          <w:lang w:val="en-US" w:eastAsia="zh-CN"/>
        </w:rPr>
        <w:t>6.</w:t>
      </w:r>
      <w:r>
        <w:rPr>
          <w:rFonts w:hint="eastAsia" w:ascii="仿宋_GB2312" w:hAnsi="仿宋_GB2312" w:eastAsia="仿宋_GB2312" w:cs="仿宋_GB2312"/>
          <w:color w:val="auto"/>
          <w:sz w:val="28"/>
          <w:szCs w:val="28"/>
        </w:rPr>
        <w:t>本年度中心人员获</w:t>
      </w:r>
      <w:r>
        <w:rPr>
          <w:rFonts w:hint="eastAsia" w:ascii="仿宋_GB2312" w:hAnsi="仿宋_GB2312" w:eastAsia="仿宋_GB2312" w:cs="仿宋_GB2312"/>
          <w:color w:val="auto"/>
          <w:sz w:val="28"/>
          <w:szCs w:val="28"/>
          <w:lang w:eastAsia="zh-CN"/>
        </w:rPr>
        <w:t>“北大荒青年五四奖章”</w:t>
      </w:r>
      <w:r>
        <w:rPr>
          <w:rFonts w:hint="eastAsia" w:ascii="仿宋_GB2312" w:hAnsi="仿宋_GB2312" w:eastAsia="仿宋_GB2312" w:cs="仿宋_GB2312"/>
          <w:color w:val="auto"/>
          <w:sz w:val="28"/>
          <w:szCs w:val="28"/>
        </w:rPr>
        <w:t xml:space="preserve"> 1人，</w:t>
      </w:r>
      <w:r>
        <w:rPr>
          <w:rFonts w:hint="eastAsia" w:ascii="仿宋_GB2312" w:eastAsia="仿宋_GB2312" w:cs="仿宋_GB2312"/>
          <w:color w:val="auto"/>
          <w:kern w:val="0"/>
          <w:sz w:val="28"/>
          <w:szCs w:val="28"/>
          <w:lang w:eastAsia="zh-CN"/>
        </w:rPr>
        <w:t>全国作物学十佳教学能手</w:t>
      </w:r>
      <w:r>
        <w:rPr>
          <w:rFonts w:hint="eastAsia" w:ascii="仿宋_GB2312" w:eastAsia="仿宋_GB2312" w:cs="仿宋_GB2312"/>
          <w:color w:val="auto"/>
          <w:kern w:val="0"/>
          <w:sz w:val="28"/>
          <w:szCs w:val="28"/>
          <w:lang w:val="en-US" w:eastAsia="zh-CN"/>
        </w:rPr>
        <w:t>1人，2018年度全国农科学子联合实践优秀指导教师2人，2018年度全国农科学子联合实践先进工作者1人</w:t>
      </w:r>
      <w:r>
        <w:rPr>
          <w:rFonts w:hint="eastAsia" w:ascii="仿宋_GB2312" w:hAnsi="仿宋_GB2312" w:eastAsia="仿宋_GB2312" w:cs="仿宋_GB2312"/>
          <w:color w:val="auto"/>
          <w:sz w:val="28"/>
          <w:szCs w:val="28"/>
        </w:rPr>
        <w:t>。</w:t>
      </w:r>
    </w:p>
    <w:p>
      <w:pPr>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四、信息化建设、开放运行和示范辐射</w:t>
      </w:r>
    </w:p>
    <w:p>
      <w:pPr>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（一）信息化资源、平台建设，人员信息化能力提升等情况。</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中心一直重视信息化建设，依托校园网络系统，建立了中心管理网络信息平台，并积极利用网络资源，推动信息化教育，为教师教学和学生自主学习提供了高效的实践教学互动平台。加强对中心人员的信息化能力培训，积极加强精品网络课程、、微MOOC课课建设，建设校级精品资源共享课1门，校级MOOC课 1 门；获批建设校级MOOC课3门。</w:t>
      </w:r>
    </w:p>
    <w:p>
      <w:pPr>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（二）开放运行、安全运行等情况。</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中心实行开放运行管理，制定了实验室开放制度，向全校师生及社会人员开放。课内实验以学生团体形式预约进入开放实验室，并做好实验记录的登记；课外实验则以学生自选课题、参与教师科研任务和完成毕业论文课题等方式由学生填写开放实验申请表，经实验中心同意后即可进入开放实验室开展实验。同时，中心网站还提供了实验预约、精密仪器设备预约和网上选课功能。学生可以在网站里对一些实验多媒体课件、实验视频及实验项目进行在线学习，同时也可在互动平台与老师进行讨论与交流。</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中心严格按照教育部和黑龙江八一农垦大学实验室安全管理制度进行管理。经常性的对实验室工作人员及学生进行安全教育。每个实验室设安全员，责任到人，负责日常安全检查。对易燃、易爆、有毒、有害的化学试剂设有危险品仓库，设专人管理。坚持每年与实验室管理人员签订安全责任书，坚持各实验室实验技术人员安全自查、节假日中心集中安全检查制度，如有问题及时整改。制订了实验室污水、有害气体、固体废弃物分类处理的相关规定并严格执行。中心各实验室设施维护、运行良好，为师生提供了优良的实验教学环境。</w:t>
      </w:r>
    </w:p>
    <w:p>
      <w:pPr>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（三）对外交流合作、发挥示范引领、支持中西部高校实验教学改革等情况。</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1.邀请国内外知名学者、企业家来中心讲学、培训 </w:t>
      </w:r>
      <w:r>
        <w:rPr>
          <w:rFonts w:hint="eastAsia" w:ascii="仿宋_GB2312" w:hAnsi="仿宋_GB2312" w:eastAsia="仿宋_GB2312" w:cs="仿宋_GB2312"/>
          <w:sz w:val="28"/>
          <w:szCs w:val="28"/>
          <w:lang w:val="en-US" w:eastAsia="zh-CN"/>
        </w:rPr>
        <w:t>17</w:t>
      </w:r>
      <w:r>
        <w:rPr>
          <w:rFonts w:hint="eastAsia" w:ascii="仿宋_GB2312" w:hAnsi="仿宋_GB2312" w:eastAsia="仿宋_GB2312" w:cs="仿宋_GB2312"/>
          <w:sz w:val="28"/>
          <w:szCs w:val="28"/>
        </w:rPr>
        <w:t xml:space="preserve"> 人次。</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2.中心人员深入农垦和地方开展形式多样的科技服务活动，社会服务</w:t>
      </w:r>
      <w:r>
        <w:rPr>
          <w:rFonts w:hint="eastAsia" w:ascii="仿宋_GB2312" w:hAnsi="仿宋_GB2312" w:eastAsia="仿宋_GB2312" w:cs="仿宋_GB2312"/>
          <w:sz w:val="28"/>
          <w:szCs w:val="28"/>
          <w:lang w:val="en-US" w:eastAsia="zh-CN"/>
        </w:rPr>
        <w:t>70余</w:t>
      </w:r>
      <w:r>
        <w:rPr>
          <w:rFonts w:hint="eastAsia" w:ascii="仿宋_GB2312" w:hAnsi="仿宋_GB2312" w:eastAsia="仿宋_GB2312" w:cs="仿宋_GB2312"/>
          <w:sz w:val="28"/>
          <w:szCs w:val="28"/>
        </w:rPr>
        <w:t>次，参加服务教师达1</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人次。完成青年农场主</w:t>
      </w:r>
      <w:r>
        <w:rPr>
          <w:rFonts w:hint="eastAsia" w:ascii="仿宋_GB2312" w:hAnsi="仿宋_GB2312" w:eastAsia="仿宋_GB2312" w:cs="仿宋_GB2312"/>
          <w:sz w:val="28"/>
          <w:szCs w:val="28"/>
          <w:lang w:eastAsia="zh-CN"/>
        </w:rPr>
        <w:t>等</w:t>
      </w:r>
      <w:r>
        <w:rPr>
          <w:rFonts w:hint="eastAsia" w:ascii="仿宋_GB2312" w:hAnsi="仿宋_GB2312" w:eastAsia="仿宋_GB2312" w:cs="仿宋_GB2312"/>
          <w:sz w:val="28"/>
          <w:szCs w:val="28"/>
        </w:rPr>
        <w:t>培训任务，</w:t>
      </w:r>
      <w:r>
        <w:rPr>
          <w:rFonts w:hint="eastAsia" w:ascii="仿宋_GB2312" w:hAnsi="仿宋_GB2312" w:eastAsia="仿宋_GB2312" w:cs="仿宋_GB2312"/>
          <w:sz w:val="28"/>
          <w:szCs w:val="28"/>
          <w:lang w:eastAsia="zh-CN"/>
        </w:rPr>
        <w:t>共计</w:t>
      </w:r>
      <w:r>
        <w:rPr>
          <w:rFonts w:hint="eastAsia" w:ascii="仿宋_GB2312" w:hAnsi="仿宋_GB2312" w:eastAsia="仿宋_GB2312" w:cs="仿宋_GB2312"/>
          <w:sz w:val="28"/>
          <w:szCs w:val="28"/>
        </w:rPr>
        <w:t>培训学员</w:t>
      </w:r>
      <w:r>
        <w:rPr>
          <w:rFonts w:hint="eastAsia" w:ascii="仿宋_GB2312" w:hAnsi="仿宋_GB2312" w:eastAsia="仿宋_GB2312" w:cs="仿宋_GB2312"/>
          <w:sz w:val="28"/>
          <w:szCs w:val="28"/>
          <w:lang w:val="en-US" w:eastAsia="zh-CN"/>
        </w:rPr>
        <w:t>726</w:t>
      </w:r>
      <w:r>
        <w:rPr>
          <w:rFonts w:hint="eastAsia" w:ascii="仿宋_GB2312" w:hAnsi="仿宋_GB2312" w:eastAsia="仿宋_GB2312" w:cs="仿宋_GB2312"/>
          <w:sz w:val="28"/>
          <w:szCs w:val="28"/>
        </w:rPr>
        <w:t xml:space="preserve">人；接待高校和科研院所参观考察 </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 xml:space="preserve">4 人次，农业生产单位调研与交流 </w:t>
      </w:r>
      <w:r>
        <w:rPr>
          <w:rFonts w:hint="eastAsia" w:ascii="仿宋_GB2312" w:hAnsi="仿宋_GB2312" w:eastAsia="仿宋_GB2312" w:cs="仿宋_GB2312"/>
          <w:sz w:val="28"/>
          <w:szCs w:val="28"/>
          <w:lang w:val="en-US" w:eastAsia="zh-CN"/>
        </w:rPr>
        <w:t>50余</w:t>
      </w:r>
      <w:r>
        <w:rPr>
          <w:rFonts w:hint="eastAsia" w:ascii="仿宋_GB2312" w:hAnsi="仿宋_GB2312" w:eastAsia="仿宋_GB2312" w:cs="仿宋_GB2312"/>
          <w:sz w:val="28"/>
          <w:szCs w:val="28"/>
        </w:rPr>
        <w:t xml:space="preserve"> 人次、高考生及家长参观 100 多人次、新生家长参观 </w:t>
      </w:r>
      <w:r>
        <w:rPr>
          <w:rFonts w:hint="eastAsia" w:ascii="仿宋_GB2312" w:hAnsi="仿宋_GB2312" w:eastAsia="仿宋_GB2312" w:cs="仿宋_GB2312"/>
          <w:sz w:val="28"/>
          <w:szCs w:val="28"/>
          <w:lang w:val="en-US" w:eastAsia="zh-CN"/>
        </w:rPr>
        <w:t>43</w:t>
      </w:r>
      <w:r>
        <w:rPr>
          <w:rFonts w:hint="eastAsia" w:ascii="仿宋_GB2312" w:hAnsi="仿宋_GB2312" w:eastAsia="仿宋_GB2312" w:cs="仿宋_GB2312"/>
          <w:sz w:val="28"/>
          <w:szCs w:val="28"/>
        </w:rPr>
        <w:t>0 多人次。</w:t>
      </w:r>
    </w:p>
    <w:p>
      <w:pPr>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sz w:val="28"/>
          <w:szCs w:val="28"/>
        </w:rPr>
        <w:t>五、</w:t>
      </w:r>
      <w:r>
        <w:rPr>
          <w:rFonts w:hint="eastAsia" w:ascii="仿宋_GB2312" w:hAnsi="仿宋_GB2312" w:eastAsia="仿宋_GB2312" w:cs="仿宋_GB2312"/>
          <w:b/>
          <w:bCs/>
          <w:color w:val="000000"/>
          <w:sz w:val="28"/>
          <w:szCs w:val="28"/>
        </w:rPr>
        <w:t>示范中心大事记</w:t>
      </w:r>
    </w:p>
    <w:p>
      <w:pPr>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（一）对示范中心发展有重大影响的工作。</w:t>
      </w:r>
    </w:p>
    <w:p>
      <w:pPr>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1.本年度中心获批</w:t>
      </w:r>
      <w:r>
        <w:rPr>
          <w:rFonts w:hint="eastAsia" w:ascii="仿宋_GB2312" w:hAnsi="仿宋_GB2312" w:eastAsia="仿宋_GB2312" w:cs="仿宋_GB2312"/>
          <w:color w:val="000000"/>
          <w:sz w:val="28"/>
          <w:szCs w:val="28"/>
          <w:lang w:eastAsia="zh-CN"/>
        </w:rPr>
        <w:t>中央支持地方</w:t>
      </w:r>
      <w:r>
        <w:rPr>
          <w:rFonts w:hint="eastAsia" w:ascii="仿宋_GB2312" w:hAnsi="仿宋_GB2312" w:eastAsia="仿宋_GB2312" w:cs="仿宋_GB2312"/>
          <w:color w:val="000000"/>
          <w:sz w:val="28"/>
          <w:szCs w:val="28"/>
        </w:rPr>
        <w:t>项目</w:t>
      </w:r>
      <w:r>
        <w:rPr>
          <w:rFonts w:hint="eastAsia" w:ascii="仿宋_GB2312" w:hAnsi="仿宋_GB2312" w:eastAsia="仿宋_GB2312" w:cs="仿宋_GB2312"/>
          <w:color w:val="000000"/>
          <w:sz w:val="28"/>
          <w:szCs w:val="28"/>
          <w:lang w:val="en-US" w:eastAsia="zh-CN"/>
        </w:rPr>
        <w:t>10</w:t>
      </w:r>
      <w:r>
        <w:rPr>
          <w:rFonts w:hint="eastAsia" w:ascii="仿宋_GB2312" w:hAnsi="仿宋_GB2312" w:eastAsia="仿宋_GB2312" w:cs="仿宋_GB2312"/>
          <w:color w:val="000000"/>
          <w:sz w:val="28"/>
          <w:szCs w:val="28"/>
        </w:rPr>
        <w:t>0 万元，</w:t>
      </w:r>
      <w:r>
        <w:rPr>
          <w:rFonts w:hint="eastAsia" w:ascii="仿宋_GB2312" w:hAnsi="仿宋_GB2312" w:eastAsia="仿宋_GB2312" w:cs="仿宋_GB2312"/>
          <w:color w:val="000000"/>
          <w:sz w:val="28"/>
          <w:szCs w:val="28"/>
          <w:lang w:eastAsia="zh-CN"/>
        </w:rPr>
        <w:t>购置设备改善实验条件。学校投入基地改造费</w:t>
      </w:r>
      <w:r>
        <w:rPr>
          <w:rFonts w:hint="eastAsia" w:ascii="仿宋_GB2312" w:hAnsi="仿宋_GB2312" w:eastAsia="仿宋_GB2312" w:cs="仿宋_GB2312"/>
          <w:color w:val="000000"/>
          <w:sz w:val="28"/>
          <w:szCs w:val="28"/>
          <w:lang w:val="en-US" w:eastAsia="zh-CN"/>
        </w:rPr>
        <w:t>50万元，完成实践基地基础设施维修改造</w:t>
      </w:r>
      <w:r>
        <w:rPr>
          <w:rFonts w:hint="eastAsia" w:ascii="仿宋_GB2312" w:hAnsi="仿宋_GB2312" w:eastAsia="仿宋_GB2312" w:cs="仿宋_GB2312"/>
          <w:sz w:val="28"/>
          <w:szCs w:val="28"/>
        </w:rPr>
        <w:t>。</w:t>
      </w:r>
    </w:p>
    <w:p>
      <w:pPr>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六、示范中心存在的主要问题</w:t>
      </w:r>
    </w:p>
    <w:p>
      <w:pPr>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1.建设经费还存在一定缺口，仪器设备还比较落后，有待更新。</w:t>
      </w:r>
    </w:p>
    <w:p>
      <w:pPr>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2.设备落后带来的弊端是实验项目更新率还比较低。</w:t>
      </w:r>
    </w:p>
    <w:p>
      <w:pPr>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3.青年教师的实践能力有待加强，人员信息化教育、信息化水平都有待加强。</w:t>
      </w:r>
    </w:p>
    <w:p>
      <w:pPr>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4.与国内外高校、科研院所的交流合作有待加强。</w:t>
      </w:r>
    </w:p>
    <w:p>
      <w:pPr>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七、所在学校与学校上级主管部门的支持</w:t>
      </w:r>
    </w:p>
    <w:p>
      <w:pPr>
        <w:ind w:firstLine="560" w:firstLineChars="200"/>
        <w:rPr>
          <w:rFonts w:ascii="仿宋_GB2312" w:hAnsi="仿宋_GB2312" w:eastAsia="仿宋_GB2312" w:cs="仿宋_GB2312"/>
          <w:color w:val="FF0000"/>
          <w:sz w:val="28"/>
          <w:szCs w:val="28"/>
        </w:rPr>
      </w:pPr>
      <w:r>
        <w:rPr>
          <w:rFonts w:hint="eastAsia" w:ascii="仿宋_GB2312" w:hAnsi="仿宋_GB2312" w:eastAsia="仿宋_GB2312" w:cs="仿宋_GB2312"/>
          <w:sz w:val="28"/>
          <w:szCs w:val="28"/>
        </w:rPr>
        <w:t xml:space="preserve">1.学校在经费方面给予了一定支持，本年度运行费 </w:t>
      </w:r>
      <w:r>
        <w:rPr>
          <w:rFonts w:hint="eastAsia" w:ascii="仿宋_GB2312" w:hAnsi="仿宋_GB2312" w:eastAsia="仿宋_GB2312" w:cs="仿宋_GB2312"/>
          <w:color w:val="auto"/>
          <w:sz w:val="28"/>
          <w:szCs w:val="28"/>
        </w:rPr>
        <w:t>83</w:t>
      </w:r>
      <w:r>
        <w:rPr>
          <w:rFonts w:hint="eastAsia" w:ascii="仿宋_GB2312" w:hAnsi="仿宋_GB2312" w:eastAsia="仿宋_GB2312" w:cs="仿宋_GB2312"/>
          <w:sz w:val="28"/>
          <w:szCs w:val="28"/>
        </w:rPr>
        <w:t xml:space="preserve"> 万元，</w:t>
      </w:r>
      <w:r>
        <w:rPr>
          <w:rFonts w:hint="eastAsia" w:ascii="仿宋_GB2312" w:hAnsi="仿宋_GB2312" w:eastAsia="仿宋_GB2312" w:cs="仿宋_GB2312"/>
          <w:sz w:val="28"/>
          <w:szCs w:val="28"/>
          <w:lang w:eastAsia="zh-CN"/>
        </w:rPr>
        <w:t>基地改造费</w:t>
      </w:r>
      <w:r>
        <w:rPr>
          <w:rFonts w:hint="eastAsia" w:ascii="仿宋_GB2312" w:hAnsi="仿宋_GB2312" w:eastAsia="仿宋_GB2312" w:cs="仿宋_GB2312"/>
          <w:sz w:val="28"/>
          <w:szCs w:val="28"/>
          <w:lang w:val="en-US" w:eastAsia="zh-CN"/>
        </w:rPr>
        <w:t>50万元，</w:t>
      </w:r>
      <w:r>
        <w:rPr>
          <w:rFonts w:hint="eastAsia" w:ascii="仿宋_GB2312" w:hAnsi="仿宋_GB2312" w:eastAsia="仿宋_GB2312" w:cs="仿宋_GB2312"/>
          <w:sz w:val="28"/>
          <w:szCs w:val="28"/>
        </w:rPr>
        <w:t>中心建设费 10 万元，获批</w:t>
      </w:r>
      <w:r>
        <w:rPr>
          <w:rFonts w:hint="eastAsia" w:ascii="仿宋_GB2312" w:hAnsi="仿宋_GB2312" w:eastAsia="仿宋_GB2312" w:cs="仿宋_GB2312"/>
          <w:sz w:val="28"/>
          <w:szCs w:val="28"/>
          <w:lang w:eastAsia="zh-CN"/>
        </w:rPr>
        <w:t>中央支持地方</w:t>
      </w:r>
      <w:r>
        <w:rPr>
          <w:rFonts w:hint="eastAsia" w:ascii="仿宋_GB2312" w:hAnsi="仿宋_GB2312" w:eastAsia="仿宋_GB2312" w:cs="仿宋_GB2312"/>
          <w:sz w:val="28"/>
          <w:szCs w:val="28"/>
        </w:rPr>
        <w:t xml:space="preserve">项目 </w:t>
      </w:r>
      <w:r>
        <w:rPr>
          <w:rFonts w:hint="eastAsia" w:ascii="仿宋_GB2312" w:hAnsi="仿宋_GB2312" w:eastAsia="仿宋_GB2312" w:cs="仿宋_GB2312"/>
          <w:color w:val="auto"/>
          <w:sz w:val="28"/>
          <w:szCs w:val="28"/>
          <w:lang w:val="en-US" w:eastAsia="zh-CN"/>
        </w:rPr>
        <w:t>10</w:t>
      </w:r>
      <w:r>
        <w:rPr>
          <w:rFonts w:hint="eastAsia" w:ascii="仿宋_GB2312" w:hAnsi="仿宋_GB2312" w:eastAsia="仿宋_GB2312" w:cs="仿宋_GB2312"/>
          <w:color w:val="auto"/>
          <w:sz w:val="28"/>
          <w:szCs w:val="28"/>
        </w:rPr>
        <w:t>0</w:t>
      </w:r>
      <w:r>
        <w:rPr>
          <w:rFonts w:hint="eastAsia" w:ascii="仿宋_GB2312" w:hAnsi="仿宋_GB2312" w:eastAsia="仿宋_GB2312" w:cs="仿宋_GB2312"/>
          <w:sz w:val="28"/>
          <w:szCs w:val="28"/>
        </w:rPr>
        <w:t xml:space="preserve"> 万元，获批国家、省和校级大创项目 </w:t>
      </w:r>
      <w:r>
        <w:rPr>
          <w:rFonts w:ascii="仿宋_GB2312" w:hAnsi="仿宋_GB2312" w:eastAsia="仿宋_GB2312" w:cs="仿宋_GB2312"/>
          <w:sz w:val="28"/>
          <w:szCs w:val="28"/>
        </w:rPr>
        <w:t>23</w:t>
      </w:r>
      <w:r>
        <w:rPr>
          <w:rFonts w:hint="eastAsia" w:ascii="仿宋_GB2312" w:hAnsi="仿宋_GB2312" w:eastAsia="仿宋_GB2312" w:cs="仿宋_GB2312"/>
          <w:sz w:val="28"/>
          <w:szCs w:val="28"/>
        </w:rPr>
        <w:t xml:space="preserve"> 项，经费 </w:t>
      </w:r>
      <w:r>
        <w:rPr>
          <w:rFonts w:hint="eastAsia" w:ascii="仿宋_GB2312" w:hAnsi="仿宋_GB2312" w:eastAsia="仿宋_GB2312" w:cs="仿宋_GB2312"/>
          <w:color w:val="auto"/>
          <w:sz w:val="28"/>
          <w:szCs w:val="28"/>
          <w:lang w:val="en-US" w:eastAsia="zh-CN"/>
        </w:rPr>
        <w:t>33.6</w:t>
      </w:r>
      <w:r>
        <w:rPr>
          <w:rFonts w:hint="eastAsia" w:ascii="仿宋_GB2312" w:hAnsi="仿宋_GB2312" w:eastAsia="仿宋_GB2312" w:cs="仿宋_GB2312"/>
          <w:sz w:val="28"/>
          <w:szCs w:val="28"/>
        </w:rPr>
        <w:t>万元，以上合计</w:t>
      </w:r>
      <w:r>
        <w:rPr>
          <w:rFonts w:hint="eastAsia" w:ascii="仿宋_GB2312" w:hAnsi="仿宋_GB2312" w:eastAsia="仿宋_GB2312" w:cs="仿宋_GB2312"/>
          <w:sz w:val="28"/>
          <w:szCs w:val="28"/>
          <w:lang w:val="en-US" w:eastAsia="zh-CN"/>
        </w:rPr>
        <w:t>276.6</w:t>
      </w:r>
      <w:r>
        <w:rPr>
          <w:rFonts w:hint="eastAsia" w:ascii="仿宋_GB2312" w:hAnsi="仿宋_GB2312" w:eastAsia="仿宋_GB2312" w:cs="仿宋_GB2312"/>
          <w:sz w:val="28"/>
          <w:szCs w:val="28"/>
        </w:rPr>
        <w:t>万元。</w:t>
      </w:r>
    </w:p>
    <w:p>
      <w:pPr>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2.采取有力措施调动教师开展大学生创新创业培养。学校将指导本科生大创项目和参加创业大赛纳入职称评定、定岗定级条件，极大促进了教师的积极性，大学生创新创业活动蓬勃开展。</w:t>
      </w:r>
    </w:p>
    <w:p>
      <w:pPr>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3.加强实验室安全管理。学校与各级各类人员签订安全责任书，加强易燃、易爆、易制毒化学品管理，完善危化品、危险废弃物处理管理办法，加强师生安全教育，</w:t>
      </w:r>
      <w:r>
        <w:rPr>
          <w:rFonts w:hint="eastAsia" w:ascii="仿宋_GB2312" w:hAnsi="仿宋_GB2312" w:eastAsia="仿宋_GB2312" w:cs="仿宋_GB2312"/>
          <w:color w:val="000000"/>
          <w:sz w:val="28"/>
          <w:szCs w:val="28"/>
          <w:lang w:eastAsia="zh-CN"/>
        </w:rPr>
        <w:t>制作了《实验室安全教育手册》，</w:t>
      </w:r>
      <w:r>
        <w:rPr>
          <w:rFonts w:hint="eastAsia" w:ascii="仿宋_GB2312" w:hAnsi="仿宋_GB2312" w:eastAsia="仿宋_GB2312" w:cs="仿宋_GB2312"/>
          <w:color w:val="000000"/>
          <w:sz w:val="28"/>
          <w:szCs w:val="28"/>
        </w:rPr>
        <w:t>做到全年安全无事故。</w:t>
      </w:r>
    </w:p>
    <w:p>
      <w:pPr>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八、下一年发展思路</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201</w:t>
      </w:r>
      <w:r>
        <w:rPr>
          <w:rFonts w:ascii="仿宋_GB2312" w:hAnsi="仿宋_GB2312" w:eastAsia="仿宋_GB2312" w:cs="仿宋_GB2312"/>
          <w:sz w:val="28"/>
          <w:szCs w:val="28"/>
        </w:rPr>
        <w:t>9</w:t>
      </w:r>
      <w:r>
        <w:rPr>
          <w:rFonts w:hint="eastAsia" w:ascii="仿宋_GB2312" w:hAnsi="仿宋_GB2312" w:eastAsia="仿宋_GB2312" w:cs="仿宋_GB2312"/>
          <w:sz w:val="28"/>
          <w:szCs w:val="28"/>
        </w:rPr>
        <w:t>年重点是在加强实验示范教学中心的内涵建设，为进一步提高人才培养质量提供坚实保障。</w:t>
      </w:r>
    </w:p>
    <w:p>
      <w:pPr>
        <w:numPr>
          <w:ilvl w:val="0"/>
          <w:numId w:val="2"/>
        </w:num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按照新修订的201</w:t>
      </w:r>
      <w:r>
        <w:rPr>
          <w:rFonts w:ascii="仿宋_GB2312" w:hAnsi="仿宋_GB2312" w:eastAsia="仿宋_GB2312" w:cs="仿宋_GB2312"/>
          <w:sz w:val="28"/>
          <w:szCs w:val="28"/>
        </w:rPr>
        <w:t>8</w:t>
      </w:r>
      <w:r>
        <w:rPr>
          <w:rFonts w:hint="eastAsia" w:ascii="仿宋_GB2312" w:hAnsi="仿宋_GB2312" w:eastAsia="仿宋_GB2312" w:cs="仿宋_GB2312"/>
          <w:sz w:val="28"/>
          <w:szCs w:val="28"/>
        </w:rPr>
        <w:t>年人才培养方案，在实践课程体系、</w:t>
      </w:r>
      <w:r>
        <w:rPr>
          <w:rFonts w:hint="eastAsia" w:ascii="仿宋_GB2312" w:hAnsi="仿宋_GB2312" w:eastAsia="仿宋_GB2312" w:cs="仿宋_GB2312"/>
          <w:sz w:val="28"/>
          <w:szCs w:val="28"/>
          <w:lang w:eastAsia="zh-CN"/>
        </w:rPr>
        <w:t>内容上</w:t>
      </w:r>
      <w:r>
        <w:rPr>
          <w:rFonts w:hint="eastAsia" w:ascii="仿宋_GB2312" w:hAnsi="仿宋_GB2312" w:eastAsia="仿宋_GB2312" w:cs="仿宋_GB2312"/>
          <w:sz w:val="28"/>
          <w:szCs w:val="28"/>
        </w:rPr>
        <w:t>加大改革力度。</w:t>
      </w:r>
    </w:p>
    <w:p>
      <w:pPr>
        <w:numPr>
          <w:ilvl w:val="0"/>
          <w:numId w:val="2"/>
        </w:numPr>
        <w:ind w:firstLine="560" w:firstLineChars="200"/>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针对中心所属的本科实验室进行整合建设，清查资产，整合资源，更新实验项目。</w:t>
      </w:r>
    </w:p>
    <w:p>
      <w:pPr>
        <w:numPr>
          <w:ilvl w:val="0"/>
          <w:numId w:val="2"/>
        </w:numPr>
        <w:ind w:firstLine="560" w:firstLineChars="200"/>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加强中心人员的队伍建设，提高教育教学水平。</w:t>
      </w:r>
    </w:p>
    <w:p>
      <w:pPr>
        <w:numPr>
          <w:ilvl w:val="0"/>
          <w:numId w:val="2"/>
        </w:num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加强中心的开放运行等各方面管理、积极开展对外合作交流。</w:t>
      </w:r>
    </w:p>
    <w:p>
      <w:pPr>
        <w:numPr>
          <w:ilvl w:val="0"/>
          <w:numId w:val="2"/>
        </w:numPr>
        <w:ind w:firstLine="560" w:firstLineChars="200"/>
        <w:rPr>
          <w:rFonts w:ascii="仿宋" w:hAnsi="仿宋" w:eastAsia="仿宋" w:cs="仿宋_GB2312"/>
          <w:b/>
          <w:bCs/>
          <w:w w:val="90"/>
          <w:sz w:val="28"/>
          <w:szCs w:val="28"/>
        </w:rPr>
      </w:pPr>
      <w:r>
        <w:rPr>
          <w:rFonts w:hint="eastAsia" w:ascii="仿宋_GB2312" w:hAnsi="仿宋_GB2312" w:eastAsia="仿宋_GB2312" w:cs="仿宋_GB2312"/>
          <w:sz w:val="28"/>
          <w:szCs w:val="28"/>
        </w:rPr>
        <w:t>加强中心的信息化建设，为教师教学和学生自主学习提供高效的实践教学互动平台。</w:t>
      </w:r>
    </w:p>
    <w:p>
      <w:pPr>
        <w:ind w:firstLine="640" w:firstLineChars="200"/>
        <w:rPr>
          <w:rFonts w:ascii="仿宋" w:hAnsi="仿宋" w:eastAsia="仿宋" w:cs="仿宋_GB2312"/>
          <w:sz w:val="32"/>
          <w:szCs w:val="32"/>
        </w:rPr>
      </w:pPr>
    </w:p>
    <w:p>
      <w:pPr>
        <w:ind w:firstLine="640" w:firstLineChars="200"/>
        <w:rPr>
          <w:rFonts w:ascii="仿宋" w:hAnsi="仿宋" w:eastAsia="仿宋" w:cs="仿宋_GB2312"/>
          <w:sz w:val="32"/>
          <w:szCs w:val="32"/>
        </w:rPr>
      </w:pPr>
    </w:p>
    <w:p>
      <w:pPr>
        <w:ind w:firstLine="640" w:firstLineChars="200"/>
        <w:rPr>
          <w:rFonts w:ascii="仿宋" w:hAnsi="仿宋" w:eastAsia="仿宋" w:cs="仿宋_GB2312"/>
          <w:sz w:val="32"/>
          <w:szCs w:val="32"/>
        </w:rPr>
      </w:pPr>
    </w:p>
    <w:p>
      <w:pPr>
        <w:ind w:firstLine="640" w:firstLineChars="200"/>
        <w:rPr>
          <w:rFonts w:ascii="仿宋" w:hAnsi="仿宋" w:eastAsia="仿宋" w:cs="仿宋_GB2312"/>
          <w:sz w:val="32"/>
          <w:szCs w:val="32"/>
        </w:rPr>
      </w:pPr>
    </w:p>
    <w:p>
      <w:pPr>
        <w:ind w:firstLine="640" w:firstLineChars="200"/>
        <w:rPr>
          <w:rFonts w:ascii="仿宋" w:hAnsi="仿宋" w:eastAsia="仿宋" w:cs="仿宋_GB2312"/>
          <w:sz w:val="32"/>
          <w:szCs w:val="32"/>
        </w:rPr>
      </w:pPr>
    </w:p>
    <w:p>
      <w:pPr>
        <w:rPr>
          <w:rFonts w:hint="eastAsia" w:ascii="仿宋" w:hAnsi="仿宋" w:eastAsia="仿宋" w:cs="仿宋_GB2312"/>
          <w:sz w:val="32"/>
          <w:szCs w:val="32"/>
        </w:rPr>
      </w:pPr>
    </w:p>
    <w:p>
      <w:pPr>
        <w:rPr>
          <w:rFonts w:hint="eastAsia" w:ascii="仿宋" w:hAnsi="仿宋" w:eastAsia="仿宋" w:cs="仿宋_GB2312"/>
          <w:sz w:val="32"/>
          <w:szCs w:val="32"/>
        </w:rPr>
      </w:pPr>
    </w:p>
    <w:p>
      <w:pPr>
        <w:rPr>
          <w:rFonts w:hint="eastAsia" w:ascii="仿宋" w:hAnsi="仿宋" w:eastAsia="仿宋" w:cs="仿宋_GB2312"/>
          <w:sz w:val="32"/>
          <w:szCs w:val="32"/>
        </w:rPr>
      </w:pPr>
    </w:p>
    <w:p>
      <w:pPr>
        <w:rPr>
          <w:rFonts w:hint="eastAsia" w:ascii="仿宋" w:hAnsi="仿宋" w:eastAsia="仿宋" w:cs="仿宋_GB2312"/>
          <w:sz w:val="32"/>
          <w:szCs w:val="32"/>
        </w:rPr>
      </w:pPr>
    </w:p>
    <w:p>
      <w:pPr>
        <w:rPr>
          <w:rFonts w:hint="eastAsia" w:ascii="仿宋" w:hAnsi="仿宋" w:eastAsia="仿宋" w:cs="仿宋_GB2312"/>
          <w:sz w:val="32"/>
          <w:szCs w:val="32"/>
        </w:rPr>
      </w:pPr>
    </w:p>
    <w:p>
      <w:pPr>
        <w:rPr>
          <w:rFonts w:hint="eastAsia" w:ascii="仿宋" w:hAnsi="仿宋" w:eastAsia="仿宋" w:cs="仿宋_GB2312"/>
          <w:sz w:val="32"/>
          <w:szCs w:val="32"/>
        </w:rPr>
      </w:pPr>
    </w:p>
    <w:p>
      <w:pPr>
        <w:rPr>
          <w:rFonts w:hint="eastAsia" w:ascii="仿宋" w:hAnsi="仿宋" w:eastAsia="仿宋" w:cs="仿宋_GB2312"/>
          <w:sz w:val="32"/>
          <w:szCs w:val="32"/>
        </w:rPr>
      </w:pPr>
    </w:p>
    <w:p>
      <w:pPr>
        <w:rPr>
          <w:rFonts w:hint="eastAsia" w:ascii="仿宋" w:hAnsi="仿宋" w:eastAsia="仿宋" w:cs="仿宋_GB2312"/>
          <w:sz w:val="32"/>
          <w:szCs w:val="32"/>
        </w:rPr>
      </w:pPr>
    </w:p>
    <w:p>
      <w:pPr>
        <w:rPr>
          <w:rFonts w:hint="eastAsia" w:ascii="仿宋" w:hAnsi="仿宋" w:eastAsia="仿宋" w:cs="仿宋_GB2312"/>
          <w:sz w:val="32"/>
          <w:szCs w:val="32"/>
        </w:rPr>
      </w:pPr>
    </w:p>
    <w:p>
      <w:pPr>
        <w:rPr>
          <w:rFonts w:hint="eastAsia" w:ascii="仿宋" w:hAnsi="仿宋" w:eastAsia="仿宋" w:cs="仿宋_GB2312"/>
          <w:sz w:val="32"/>
          <w:szCs w:val="32"/>
        </w:rPr>
      </w:pPr>
    </w:p>
    <w:p>
      <w:pPr>
        <w:rPr>
          <w:rFonts w:hint="eastAsia" w:ascii="仿宋" w:hAnsi="仿宋" w:eastAsia="仿宋" w:cs="仿宋_GB2312"/>
          <w:sz w:val="32"/>
          <w:szCs w:val="32"/>
        </w:rPr>
      </w:pPr>
    </w:p>
    <w:p>
      <w:pPr>
        <w:rPr>
          <w:rFonts w:hint="eastAsia" w:ascii="仿宋" w:hAnsi="仿宋" w:eastAsia="仿宋" w:cs="仿宋_GB2312"/>
          <w:sz w:val="32"/>
          <w:szCs w:val="32"/>
        </w:rPr>
      </w:pPr>
    </w:p>
    <w:p>
      <w:pPr>
        <w:rPr>
          <w:rFonts w:hint="eastAsia" w:ascii="仿宋" w:hAnsi="仿宋" w:eastAsia="仿宋" w:cs="仿宋_GB2312"/>
          <w:sz w:val="32"/>
          <w:szCs w:val="32"/>
        </w:rPr>
      </w:pPr>
    </w:p>
    <w:p>
      <w:pPr>
        <w:jc w:val="center"/>
        <w:rPr>
          <w:rFonts w:hint="eastAsia" w:ascii="黑体" w:hAnsi="黑体" w:eastAsia="黑体" w:cs="仿宋_GB2312"/>
          <w:b/>
          <w:bCs/>
          <w:w w:val="90"/>
          <w:sz w:val="32"/>
          <w:szCs w:val="32"/>
        </w:rPr>
      </w:pPr>
    </w:p>
    <w:p>
      <w:pPr>
        <w:jc w:val="center"/>
        <w:rPr>
          <w:rFonts w:ascii="黑体" w:hAnsi="黑体" w:eastAsia="黑体"/>
          <w:b/>
          <w:bCs/>
          <w:w w:val="90"/>
          <w:sz w:val="32"/>
          <w:szCs w:val="32"/>
        </w:rPr>
      </w:pPr>
      <w:r>
        <w:rPr>
          <w:rFonts w:hint="eastAsia" w:ascii="黑体" w:hAnsi="黑体" w:eastAsia="黑体" w:cs="仿宋_GB2312"/>
          <w:b/>
          <w:bCs/>
          <w:w w:val="90"/>
          <w:sz w:val="32"/>
          <w:szCs w:val="32"/>
        </w:rPr>
        <w:t>第二部分</w:t>
      </w:r>
      <w:r>
        <w:rPr>
          <w:rFonts w:hint="eastAsia" w:ascii="黑体" w:hAnsi="黑体" w:eastAsia="黑体"/>
          <w:b/>
          <w:bCs/>
          <w:w w:val="90"/>
          <w:sz w:val="32"/>
          <w:szCs w:val="32"/>
        </w:rPr>
        <w:t xml:space="preserve"> 示范中心数据</w:t>
      </w:r>
    </w:p>
    <w:p>
      <w:pPr>
        <w:jc w:val="center"/>
        <w:rPr>
          <w:rFonts w:ascii="楷体" w:hAnsi="楷体" w:eastAsia="楷体" w:cs="仿宋_GB2312"/>
          <w:b/>
          <w:bCs/>
          <w:w w:val="90"/>
          <w:sz w:val="28"/>
          <w:szCs w:val="28"/>
        </w:rPr>
      </w:pPr>
      <w:r>
        <w:rPr>
          <w:rFonts w:hint="eastAsia" w:ascii="楷体" w:hAnsi="楷体" w:eastAsia="楷体" w:cs="仿宋_GB2312"/>
          <w:b/>
          <w:bCs/>
          <w:w w:val="90"/>
          <w:sz w:val="28"/>
          <w:szCs w:val="28"/>
        </w:rPr>
        <w:t>（</w:t>
      </w:r>
      <w:r>
        <w:rPr>
          <w:rFonts w:hint="eastAsia" w:ascii="楷体" w:hAnsi="楷体" w:eastAsia="楷体" w:cs="仿宋_GB2312"/>
          <w:w w:val="90"/>
          <w:sz w:val="28"/>
          <w:szCs w:val="28"/>
        </w:rPr>
        <w:t>数据采集时间为</w:t>
      </w:r>
      <w:r>
        <w:rPr>
          <w:rFonts w:hint="eastAsia" w:ascii="楷体" w:hAnsi="楷体" w:eastAsia="楷体"/>
          <w:color w:val="FF0000"/>
          <w:w w:val="90"/>
          <w:sz w:val="28"/>
          <w:szCs w:val="28"/>
        </w:rPr>
        <w:t xml:space="preserve"> </w:t>
      </w:r>
      <w:r>
        <w:rPr>
          <w:rFonts w:hint="eastAsia" w:ascii="楷体" w:hAnsi="楷体" w:eastAsia="楷体"/>
          <w:w w:val="90"/>
          <w:sz w:val="28"/>
          <w:szCs w:val="28"/>
        </w:rPr>
        <w:t>2018年1</w:t>
      </w:r>
      <w:r>
        <w:rPr>
          <w:rFonts w:hint="eastAsia" w:ascii="楷体" w:hAnsi="楷体" w:eastAsia="楷体" w:cs="仿宋_GB2312"/>
          <w:w w:val="90"/>
          <w:sz w:val="28"/>
          <w:szCs w:val="28"/>
        </w:rPr>
        <w:t>月</w:t>
      </w:r>
      <w:r>
        <w:rPr>
          <w:rFonts w:hint="eastAsia" w:ascii="楷体" w:hAnsi="楷体" w:eastAsia="楷体"/>
          <w:w w:val="90"/>
          <w:sz w:val="28"/>
          <w:szCs w:val="28"/>
        </w:rPr>
        <w:t>1</w:t>
      </w:r>
      <w:r>
        <w:rPr>
          <w:rFonts w:hint="eastAsia" w:ascii="楷体" w:hAnsi="楷体" w:eastAsia="楷体" w:cs="仿宋_GB2312"/>
          <w:w w:val="90"/>
          <w:sz w:val="28"/>
          <w:szCs w:val="28"/>
        </w:rPr>
        <w:t>日至</w:t>
      </w:r>
      <w:r>
        <w:rPr>
          <w:rFonts w:hint="eastAsia" w:ascii="楷体" w:hAnsi="楷体" w:eastAsia="楷体"/>
          <w:w w:val="90"/>
          <w:sz w:val="28"/>
          <w:szCs w:val="28"/>
        </w:rPr>
        <w:t>12</w:t>
      </w:r>
      <w:r>
        <w:rPr>
          <w:rFonts w:hint="eastAsia" w:ascii="楷体" w:hAnsi="楷体" w:eastAsia="楷体" w:cs="仿宋_GB2312"/>
          <w:w w:val="90"/>
          <w:sz w:val="28"/>
          <w:szCs w:val="28"/>
        </w:rPr>
        <w:t>月</w:t>
      </w:r>
      <w:r>
        <w:rPr>
          <w:rFonts w:hint="eastAsia" w:ascii="楷体" w:hAnsi="楷体" w:eastAsia="楷体"/>
          <w:w w:val="90"/>
          <w:sz w:val="28"/>
          <w:szCs w:val="28"/>
        </w:rPr>
        <w:t>31</w:t>
      </w:r>
      <w:r>
        <w:rPr>
          <w:rFonts w:hint="eastAsia" w:ascii="楷体" w:hAnsi="楷体" w:eastAsia="楷体" w:cs="仿宋_GB2312"/>
          <w:w w:val="90"/>
          <w:sz w:val="28"/>
          <w:szCs w:val="28"/>
        </w:rPr>
        <w:t>日</w:t>
      </w:r>
      <w:r>
        <w:rPr>
          <w:rFonts w:hint="eastAsia" w:ascii="楷体" w:hAnsi="楷体" w:eastAsia="楷体" w:cs="仿宋_GB2312"/>
          <w:b/>
          <w:bCs/>
          <w:w w:val="90"/>
          <w:sz w:val="28"/>
          <w:szCs w:val="28"/>
        </w:rPr>
        <w:t>）</w:t>
      </w:r>
    </w:p>
    <w:p>
      <w:pPr>
        <w:spacing w:before="163" w:beforeLines="50" w:after="163" w:afterLines="50"/>
        <w:ind w:firstLine="643" w:firstLineChars="200"/>
        <w:rPr>
          <w:rFonts w:ascii="黑体" w:hAnsi="黑体" w:eastAsia="黑体"/>
          <w:b/>
          <w:bCs/>
          <w:sz w:val="32"/>
          <w:szCs w:val="32"/>
        </w:rPr>
      </w:pPr>
      <w:r>
        <w:rPr>
          <w:rFonts w:hint="eastAsia" w:ascii="黑体" w:hAnsi="黑体" w:eastAsia="黑体"/>
          <w:b/>
          <w:bCs/>
          <w:sz w:val="32"/>
          <w:szCs w:val="32"/>
        </w:rPr>
        <w:t>一、示范中心基本情况</w:t>
      </w:r>
    </w:p>
    <w:tbl>
      <w:tblPr>
        <w:tblStyle w:val="10"/>
        <w:tblW w:w="851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416"/>
        <w:gridCol w:w="1098"/>
        <w:gridCol w:w="616"/>
        <w:gridCol w:w="800"/>
        <w:gridCol w:w="282"/>
        <w:gridCol w:w="1461"/>
        <w:gridCol w:w="187"/>
        <w:gridCol w:w="1234"/>
        <w:gridCol w:w="175"/>
        <w:gridCol w:w="62"/>
        <w:gridCol w:w="118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514" w:type="dxa"/>
            <w:gridSpan w:val="2"/>
            <w:vAlign w:val="top"/>
          </w:tcPr>
          <w:p>
            <w:pPr>
              <w:jc w:val="center"/>
              <w:rPr>
                <w:rFonts w:ascii="黑体" w:hAnsi="黑体" w:eastAsia="黑体"/>
                <w:bCs/>
                <w:sz w:val="28"/>
                <w:szCs w:val="28"/>
              </w:rPr>
            </w:pPr>
            <w:r>
              <w:rPr>
                <w:rFonts w:hint="eastAsia" w:ascii="黑体" w:hAnsi="黑体" w:eastAsia="黑体"/>
                <w:bCs/>
                <w:sz w:val="28"/>
                <w:szCs w:val="28"/>
              </w:rPr>
              <w:t>示范中心名称</w:t>
            </w:r>
          </w:p>
        </w:tc>
        <w:tc>
          <w:tcPr>
            <w:tcW w:w="6002" w:type="dxa"/>
            <w:gridSpan w:val="9"/>
            <w:vAlign w:val="top"/>
          </w:tcPr>
          <w:p>
            <w:pPr>
              <w:spacing w:before="120" w:after="120" w:line="440" w:lineRule="exact"/>
              <w:rPr>
                <w:rFonts w:ascii="黑体" w:hAnsi="黑体" w:eastAsia="黑体"/>
                <w:bCs/>
                <w:sz w:val="28"/>
                <w:szCs w:val="28"/>
              </w:rPr>
            </w:pPr>
            <w:r>
              <w:rPr>
                <w:rFonts w:hint="eastAsia" w:ascii="黑体" w:hAnsi="黑体" w:eastAsia="黑体"/>
                <w:bCs/>
                <w:sz w:val="28"/>
                <w:szCs w:val="28"/>
              </w:rPr>
              <w:t>寒地作物栽培技术实验教学中心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514" w:type="dxa"/>
            <w:gridSpan w:val="2"/>
            <w:vAlign w:val="top"/>
          </w:tcPr>
          <w:p>
            <w:pPr>
              <w:jc w:val="center"/>
              <w:rPr>
                <w:rFonts w:ascii="黑体" w:hAnsi="黑体" w:eastAsia="黑体"/>
                <w:bCs/>
                <w:sz w:val="28"/>
                <w:szCs w:val="28"/>
              </w:rPr>
            </w:pPr>
            <w:r>
              <w:rPr>
                <w:rFonts w:hint="eastAsia" w:ascii="黑体" w:hAnsi="黑体" w:eastAsia="黑体"/>
                <w:bCs/>
                <w:sz w:val="28"/>
                <w:szCs w:val="28"/>
              </w:rPr>
              <w:t>所在学校名称</w:t>
            </w:r>
          </w:p>
        </w:tc>
        <w:tc>
          <w:tcPr>
            <w:tcW w:w="6002" w:type="dxa"/>
            <w:gridSpan w:val="9"/>
            <w:vAlign w:val="top"/>
          </w:tcPr>
          <w:p>
            <w:pPr>
              <w:rPr>
                <w:rFonts w:ascii="黑体" w:hAnsi="黑体" w:eastAsia="黑体"/>
                <w:bCs/>
                <w:sz w:val="28"/>
                <w:szCs w:val="28"/>
              </w:rPr>
            </w:pPr>
            <w:r>
              <w:rPr>
                <w:rFonts w:hint="eastAsia" w:ascii="黑体" w:hAnsi="黑体" w:eastAsia="黑体"/>
                <w:bCs/>
                <w:sz w:val="28"/>
                <w:szCs w:val="28"/>
              </w:rPr>
              <w:t>黑龙江八一农垦大学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514" w:type="dxa"/>
            <w:gridSpan w:val="2"/>
            <w:vAlign w:val="top"/>
          </w:tcPr>
          <w:p>
            <w:pPr>
              <w:jc w:val="center"/>
              <w:rPr>
                <w:rFonts w:ascii="黑体" w:hAnsi="黑体" w:eastAsia="黑体"/>
                <w:bCs/>
                <w:sz w:val="28"/>
                <w:szCs w:val="28"/>
              </w:rPr>
            </w:pPr>
            <w:r>
              <w:rPr>
                <w:rFonts w:hint="eastAsia" w:ascii="黑体" w:hAnsi="黑体" w:eastAsia="黑体"/>
                <w:bCs/>
                <w:sz w:val="28"/>
                <w:szCs w:val="28"/>
              </w:rPr>
              <w:t>主管部门名称</w:t>
            </w:r>
          </w:p>
        </w:tc>
        <w:tc>
          <w:tcPr>
            <w:tcW w:w="6002" w:type="dxa"/>
            <w:gridSpan w:val="9"/>
            <w:vAlign w:val="top"/>
          </w:tcPr>
          <w:p>
            <w:pPr>
              <w:rPr>
                <w:rFonts w:ascii="黑体" w:hAnsi="黑体" w:eastAsia="黑体"/>
                <w:bCs/>
                <w:sz w:val="28"/>
                <w:szCs w:val="28"/>
              </w:rPr>
            </w:pPr>
            <w:r>
              <w:rPr>
                <w:rFonts w:hint="eastAsia" w:ascii="黑体" w:hAnsi="黑体" w:eastAsia="黑体"/>
                <w:bCs/>
                <w:sz w:val="28"/>
                <w:szCs w:val="28"/>
              </w:rPr>
              <w:t>黑龙江省教育厅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2514" w:type="dxa"/>
            <w:gridSpan w:val="2"/>
            <w:vAlign w:val="top"/>
          </w:tcPr>
          <w:p>
            <w:pPr>
              <w:jc w:val="center"/>
              <w:rPr>
                <w:rFonts w:ascii="黑体" w:hAnsi="黑体" w:eastAsia="黑体"/>
                <w:bCs/>
                <w:sz w:val="28"/>
                <w:szCs w:val="28"/>
              </w:rPr>
            </w:pPr>
            <w:r>
              <w:rPr>
                <w:rFonts w:hint="eastAsia" w:ascii="黑体" w:hAnsi="黑体" w:eastAsia="黑体"/>
                <w:bCs/>
                <w:sz w:val="28"/>
                <w:szCs w:val="28"/>
              </w:rPr>
              <w:t>示范中心门户网址</w:t>
            </w:r>
          </w:p>
        </w:tc>
        <w:tc>
          <w:tcPr>
            <w:tcW w:w="6002" w:type="dxa"/>
            <w:gridSpan w:val="9"/>
            <w:vAlign w:val="top"/>
          </w:tcPr>
          <w:p>
            <w:pPr>
              <w:rPr>
                <w:rFonts w:ascii="黑体" w:hAnsi="黑体" w:eastAsia="黑体"/>
                <w:bCs/>
                <w:sz w:val="28"/>
                <w:szCs w:val="28"/>
              </w:rPr>
            </w:pPr>
            <w:r>
              <w:rPr>
                <w:rFonts w:ascii="黑体" w:hAnsi="黑体" w:eastAsia="黑体"/>
                <w:bCs/>
                <w:sz w:val="28"/>
                <w:szCs w:val="28"/>
              </w:rPr>
              <w:t>http://61.167.199.240/syzx/hdzw</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514" w:type="dxa"/>
            <w:gridSpan w:val="2"/>
            <w:vAlign w:val="top"/>
          </w:tcPr>
          <w:p>
            <w:pPr>
              <w:jc w:val="center"/>
              <w:rPr>
                <w:rFonts w:ascii="黑体" w:hAnsi="黑体" w:eastAsia="黑体"/>
                <w:bCs/>
                <w:sz w:val="28"/>
                <w:szCs w:val="28"/>
              </w:rPr>
            </w:pPr>
            <w:r>
              <w:rPr>
                <w:rFonts w:hint="eastAsia" w:ascii="黑体" w:hAnsi="黑体" w:eastAsia="黑体"/>
                <w:bCs/>
                <w:sz w:val="28"/>
                <w:szCs w:val="28"/>
              </w:rPr>
              <w:t>示范中心详细地址</w:t>
            </w:r>
          </w:p>
        </w:tc>
        <w:tc>
          <w:tcPr>
            <w:tcW w:w="3346" w:type="dxa"/>
            <w:gridSpan w:val="5"/>
            <w:vAlign w:val="center"/>
          </w:tcPr>
          <w:p>
            <w:pPr>
              <w:jc w:val="center"/>
              <w:rPr>
                <w:rFonts w:ascii="黑体" w:hAnsi="黑体" w:eastAsia="黑体"/>
                <w:bCs/>
                <w:sz w:val="28"/>
                <w:szCs w:val="28"/>
              </w:rPr>
            </w:pPr>
            <w:r>
              <w:rPr>
                <w:rFonts w:hint="eastAsia" w:ascii="宋体" w:hAnsi="宋体" w:eastAsia="宋体" w:cs="宋体"/>
                <w:b/>
                <w:bCs/>
                <w:szCs w:val="21"/>
              </w:rPr>
              <w:t>黑龙江省大庆市高新区新风路5号</w:t>
            </w:r>
          </w:p>
        </w:tc>
        <w:tc>
          <w:tcPr>
            <w:tcW w:w="1409" w:type="dxa"/>
            <w:gridSpan w:val="2"/>
            <w:vAlign w:val="top"/>
          </w:tcPr>
          <w:p>
            <w:pPr>
              <w:jc w:val="center"/>
              <w:rPr>
                <w:rFonts w:ascii="黑体" w:hAnsi="黑体" w:eastAsia="黑体"/>
                <w:bCs/>
                <w:sz w:val="28"/>
                <w:szCs w:val="28"/>
              </w:rPr>
            </w:pPr>
            <w:r>
              <w:rPr>
                <w:rFonts w:hint="eastAsia" w:ascii="黑体" w:hAnsi="黑体" w:eastAsia="黑体"/>
                <w:bCs/>
                <w:sz w:val="28"/>
                <w:szCs w:val="28"/>
              </w:rPr>
              <w:t>邮政编码</w:t>
            </w:r>
          </w:p>
        </w:tc>
        <w:tc>
          <w:tcPr>
            <w:tcW w:w="1247" w:type="dxa"/>
            <w:gridSpan w:val="2"/>
            <w:vAlign w:val="top"/>
          </w:tcPr>
          <w:p>
            <w:pPr>
              <w:rPr>
                <w:rFonts w:ascii="黑体" w:hAnsi="黑体" w:eastAsia="黑体"/>
                <w:bCs/>
                <w:sz w:val="28"/>
                <w:szCs w:val="28"/>
              </w:rPr>
            </w:pPr>
            <w:r>
              <w:rPr>
                <w:rFonts w:hint="eastAsia" w:ascii="黑体" w:hAnsi="黑体" w:eastAsia="黑体"/>
                <w:bCs/>
                <w:sz w:val="28"/>
                <w:szCs w:val="28"/>
              </w:rPr>
              <w:t>163319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514" w:type="dxa"/>
            <w:gridSpan w:val="2"/>
            <w:vAlign w:val="top"/>
          </w:tcPr>
          <w:p>
            <w:pPr>
              <w:jc w:val="center"/>
              <w:rPr>
                <w:rFonts w:ascii="黑体" w:hAnsi="黑体" w:eastAsia="黑体"/>
                <w:bCs/>
                <w:sz w:val="28"/>
                <w:szCs w:val="28"/>
              </w:rPr>
            </w:pPr>
            <w:r>
              <w:rPr>
                <w:rFonts w:hint="eastAsia" w:ascii="黑体" w:hAnsi="黑体" w:eastAsia="黑体"/>
                <w:bCs/>
                <w:sz w:val="28"/>
                <w:szCs w:val="28"/>
              </w:rPr>
              <w:t>固定资产情况</w:t>
            </w:r>
          </w:p>
        </w:tc>
        <w:tc>
          <w:tcPr>
            <w:tcW w:w="6002" w:type="dxa"/>
            <w:gridSpan w:val="9"/>
            <w:vAlign w:val="top"/>
          </w:tcPr>
          <w:p>
            <w:pPr>
              <w:rPr>
                <w:rFonts w:ascii="黑体" w:hAnsi="黑体" w:eastAsia="黑体"/>
                <w:bCs/>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16" w:type="dxa"/>
            <w:vAlign w:val="top"/>
          </w:tcPr>
          <w:p>
            <w:pPr>
              <w:rPr>
                <w:rFonts w:ascii="黑体" w:hAnsi="黑体" w:eastAsia="黑体"/>
                <w:bCs/>
                <w:sz w:val="28"/>
                <w:szCs w:val="28"/>
              </w:rPr>
            </w:pPr>
            <w:r>
              <w:rPr>
                <w:rFonts w:hint="eastAsia" w:ascii="黑体" w:hAnsi="黑体" w:eastAsia="黑体"/>
                <w:bCs/>
                <w:sz w:val="28"/>
                <w:szCs w:val="28"/>
              </w:rPr>
              <w:t>建筑面积</w:t>
            </w:r>
          </w:p>
        </w:tc>
        <w:tc>
          <w:tcPr>
            <w:tcW w:w="1098" w:type="dxa"/>
            <w:vAlign w:val="top"/>
          </w:tcPr>
          <w:p>
            <w:pPr>
              <w:rPr>
                <w:rFonts w:ascii="楷体" w:hAnsi="楷体" w:eastAsia="楷体"/>
                <w:bCs/>
                <w:sz w:val="28"/>
                <w:szCs w:val="28"/>
              </w:rPr>
            </w:pPr>
            <w:r>
              <w:rPr>
                <w:rFonts w:hint="eastAsia" w:ascii="黑体" w:hAnsi="黑体" w:eastAsia="黑体"/>
                <w:bCs/>
                <w:sz w:val="28"/>
                <w:szCs w:val="28"/>
              </w:rPr>
              <w:t>4735</w:t>
            </w:r>
            <w:r>
              <w:rPr>
                <w:rFonts w:hint="eastAsia" w:ascii="楷体" w:hAnsi="楷体" w:eastAsia="楷体"/>
                <w:bCs/>
                <w:sz w:val="28"/>
                <w:szCs w:val="28"/>
              </w:rPr>
              <w:t>㎡</w:t>
            </w:r>
          </w:p>
        </w:tc>
        <w:tc>
          <w:tcPr>
            <w:tcW w:w="1416" w:type="dxa"/>
            <w:gridSpan w:val="2"/>
            <w:vAlign w:val="top"/>
          </w:tcPr>
          <w:p>
            <w:pPr>
              <w:rPr>
                <w:rFonts w:ascii="黑体" w:hAnsi="黑体" w:eastAsia="黑体"/>
                <w:bCs/>
                <w:sz w:val="28"/>
                <w:szCs w:val="28"/>
              </w:rPr>
            </w:pPr>
            <w:r>
              <w:rPr>
                <w:rFonts w:hint="eastAsia" w:ascii="黑体" w:hAnsi="黑体" w:eastAsia="黑体"/>
                <w:bCs/>
                <w:sz w:val="28"/>
                <w:szCs w:val="28"/>
              </w:rPr>
              <w:t>设备总值</w:t>
            </w:r>
          </w:p>
        </w:tc>
        <w:tc>
          <w:tcPr>
            <w:tcW w:w="1743" w:type="dxa"/>
            <w:gridSpan w:val="2"/>
            <w:vAlign w:val="top"/>
          </w:tcPr>
          <w:p>
            <w:pPr>
              <w:rPr>
                <w:rFonts w:ascii="楷体" w:hAnsi="楷体" w:eastAsia="楷体"/>
                <w:bCs/>
                <w:sz w:val="28"/>
                <w:szCs w:val="28"/>
              </w:rPr>
            </w:pPr>
            <w:r>
              <w:rPr>
                <w:rFonts w:hint="eastAsia" w:ascii="黑体" w:hAnsi="黑体" w:eastAsia="黑体"/>
                <w:bCs/>
                <w:sz w:val="28"/>
                <w:szCs w:val="28"/>
                <w:lang w:val="en-US" w:eastAsia="zh-CN"/>
              </w:rPr>
              <w:t>3947</w:t>
            </w:r>
            <w:r>
              <w:rPr>
                <w:rFonts w:hint="eastAsia" w:ascii="楷体" w:hAnsi="楷体" w:eastAsia="楷体"/>
                <w:bCs/>
                <w:sz w:val="28"/>
                <w:szCs w:val="28"/>
              </w:rPr>
              <w:t>万元</w:t>
            </w:r>
          </w:p>
        </w:tc>
        <w:tc>
          <w:tcPr>
            <w:tcW w:w="1421" w:type="dxa"/>
            <w:gridSpan w:val="2"/>
            <w:vAlign w:val="top"/>
          </w:tcPr>
          <w:p>
            <w:pPr>
              <w:rPr>
                <w:rFonts w:ascii="黑体" w:hAnsi="黑体" w:eastAsia="黑体"/>
                <w:bCs/>
                <w:sz w:val="28"/>
                <w:szCs w:val="28"/>
              </w:rPr>
            </w:pPr>
            <w:r>
              <w:rPr>
                <w:rFonts w:hint="eastAsia" w:ascii="黑体" w:hAnsi="黑体" w:eastAsia="黑体"/>
                <w:bCs/>
                <w:sz w:val="28"/>
                <w:szCs w:val="28"/>
              </w:rPr>
              <w:t>设备台数</w:t>
            </w:r>
          </w:p>
        </w:tc>
        <w:tc>
          <w:tcPr>
            <w:tcW w:w="1422" w:type="dxa"/>
            <w:gridSpan w:val="3"/>
            <w:vAlign w:val="top"/>
          </w:tcPr>
          <w:p>
            <w:pPr>
              <w:rPr>
                <w:rFonts w:ascii="楷体" w:hAnsi="楷体" w:eastAsia="楷体"/>
                <w:bCs/>
                <w:sz w:val="28"/>
                <w:szCs w:val="28"/>
              </w:rPr>
            </w:pPr>
            <w:r>
              <w:rPr>
                <w:rFonts w:hint="eastAsia" w:ascii="黑体" w:hAnsi="黑体" w:eastAsia="黑体"/>
                <w:bCs/>
                <w:sz w:val="28"/>
                <w:szCs w:val="28"/>
                <w:lang w:val="en-US" w:eastAsia="zh-CN"/>
              </w:rPr>
              <w:t>2354</w:t>
            </w:r>
            <w:r>
              <w:rPr>
                <w:rFonts w:hint="eastAsia" w:ascii="楷体" w:hAnsi="楷体" w:eastAsia="楷体"/>
                <w:bCs/>
                <w:sz w:val="28"/>
                <w:szCs w:val="28"/>
              </w:rPr>
              <w:t>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2514" w:type="dxa"/>
            <w:gridSpan w:val="2"/>
            <w:vAlign w:val="top"/>
          </w:tcPr>
          <w:p>
            <w:pPr>
              <w:jc w:val="center"/>
              <w:rPr>
                <w:rFonts w:ascii="黑体" w:hAnsi="黑体" w:eastAsia="黑体"/>
                <w:bCs/>
                <w:sz w:val="28"/>
                <w:szCs w:val="28"/>
              </w:rPr>
            </w:pPr>
            <w:r>
              <w:rPr>
                <w:rFonts w:hint="eastAsia" w:ascii="黑体" w:hAnsi="黑体" w:eastAsia="黑体"/>
                <w:bCs/>
                <w:sz w:val="28"/>
                <w:szCs w:val="28"/>
              </w:rPr>
              <w:t>经费投入情况</w:t>
            </w:r>
          </w:p>
        </w:tc>
        <w:tc>
          <w:tcPr>
            <w:tcW w:w="6002" w:type="dxa"/>
            <w:gridSpan w:val="9"/>
            <w:vAlign w:val="top"/>
          </w:tcPr>
          <w:p>
            <w:pPr>
              <w:rPr>
                <w:rFonts w:ascii="黑体" w:hAnsi="黑体" w:eastAsia="黑体"/>
                <w:bCs/>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130" w:type="dxa"/>
            <w:gridSpan w:val="3"/>
            <w:tcBorders>
              <w:right w:val="single" w:color="auto" w:sz="4" w:space="0"/>
            </w:tcBorders>
            <w:vAlign w:val="center"/>
          </w:tcPr>
          <w:p>
            <w:pPr>
              <w:jc w:val="center"/>
              <w:rPr>
                <w:rFonts w:ascii="黑体" w:hAnsi="黑体" w:eastAsia="黑体"/>
                <w:bCs/>
                <w:sz w:val="28"/>
                <w:szCs w:val="28"/>
              </w:rPr>
            </w:pPr>
            <w:r>
              <w:rPr>
                <w:rFonts w:hint="eastAsia" w:ascii="黑体" w:hAnsi="黑体" w:eastAsia="黑体"/>
                <w:bCs/>
                <w:sz w:val="28"/>
                <w:szCs w:val="28"/>
              </w:rPr>
              <w:t>主管部门年度经费投入</w:t>
            </w:r>
          </w:p>
          <w:p>
            <w:pPr>
              <w:jc w:val="center"/>
              <w:rPr>
                <w:rFonts w:ascii="楷体" w:hAnsi="楷体" w:eastAsia="楷体"/>
                <w:bCs/>
              </w:rPr>
            </w:pPr>
            <w:r>
              <w:rPr>
                <w:rFonts w:hint="eastAsia" w:ascii="楷体" w:hAnsi="楷体" w:eastAsia="楷体"/>
                <w:bCs/>
                <w:sz w:val="24"/>
                <w:szCs w:val="24"/>
              </w:rPr>
              <w:t>（直属高校不填）</w:t>
            </w:r>
          </w:p>
        </w:tc>
        <w:tc>
          <w:tcPr>
            <w:tcW w:w="1082" w:type="dxa"/>
            <w:gridSpan w:val="2"/>
            <w:tcBorders>
              <w:left w:val="single" w:color="auto" w:sz="4" w:space="0"/>
            </w:tcBorders>
            <w:vAlign w:val="center"/>
          </w:tcPr>
          <w:p>
            <w:pPr>
              <w:jc w:val="both"/>
              <w:rPr>
                <w:rFonts w:ascii="楷体" w:hAnsi="楷体" w:eastAsia="楷体"/>
                <w:bCs/>
                <w:sz w:val="28"/>
                <w:szCs w:val="28"/>
              </w:rPr>
            </w:pPr>
            <w:r>
              <w:rPr>
                <w:rFonts w:hint="eastAsia" w:ascii="楷体" w:hAnsi="楷体" w:eastAsia="楷体"/>
                <w:bCs/>
                <w:color w:val="auto"/>
                <w:sz w:val="24"/>
                <w:szCs w:val="24"/>
                <w:lang w:val="en-US" w:eastAsia="zh-CN"/>
              </w:rPr>
              <w:t>100</w:t>
            </w:r>
            <w:r>
              <w:rPr>
                <w:rFonts w:hint="eastAsia" w:ascii="楷体" w:hAnsi="楷体" w:eastAsia="楷体"/>
                <w:bCs/>
                <w:color w:val="auto"/>
                <w:sz w:val="24"/>
                <w:szCs w:val="24"/>
              </w:rPr>
              <w:t>万元</w:t>
            </w:r>
          </w:p>
        </w:tc>
        <w:tc>
          <w:tcPr>
            <w:tcW w:w="3119" w:type="dxa"/>
            <w:gridSpan w:val="5"/>
            <w:vAlign w:val="center"/>
          </w:tcPr>
          <w:p>
            <w:pPr>
              <w:jc w:val="center"/>
              <w:rPr>
                <w:rFonts w:ascii="黑体" w:hAnsi="黑体" w:eastAsia="黑体"/>
                <w:bCs/>
                <w:sz w:val="28"/>
                <w:szCs w:val="28"/>
              </w:rPr>
            </w:pPr>
            <w:r>
              <w:rPr>
                <w:rFonts w:hint="eastAsia" w:ascii="黑体" w:hAnsi="黑体" w:eastAsia="黑体"/>
                <w:bCs/>
                <w:sz w:val="28"/>
                <w:szCs w:val="28"/>
              </w:rPr>
              <w:t>所在学校年度经费投入</w:t>
            </w:r>
          </w:p>
        </w:tc>
        <w:tc>
          <w:tcPr>
            <w:tcW w:w="1185" w:type="dxa"/>
            <w:vAlign w:val="center"/>
          </w:tcPr>
          <w:p>
            <w:pPr>
              <w:rPr>
                <w:rFonts w:ascii="楷体" w:hAnsi="楷体" w:eastAsia="楷体"/>
                <w:bCs/>
                <w:sz w:val="28"/>
                <w:szCs w:val="28"/>
              </w:rPr>
            </w:pPr>
            <w:r>
              <w:rPr>
                <w:rFonts w:hint="eastAsia" w:ascii="楷体" w:hAnsi="楷体" w:eastAsia="楷体"/>
                <w:bCs/>
                <w:color w:val="auto"/>
                <w:sz w:val="24"/>
                <w:szCs w:val="24"/>
                <w:lang w:val="en-US" w:eastAsia="zh-CN"/>
              </w:rPr>
              <w:t>176.6</w:t>
            </w:r>
            <w:r>
              <w:rPr>
                <w:rFonts w:hint="eastAsia" w:ascii="楷体" w:hAnsi="楷体" w:eastAsia="楷体"/>
                <w:bCs/>
                <w:color w:val="auto"/>
                <w:sz w:val="24"/>
                <w:szCs w:val="24"/>
              </w:rPr>
              <w:t>万元</w:t>
            </w:r>
          </w:p>
        </w:tc>
      </w:tr>
    </w:tbl>
    <w:p>
      <w:pPr>
        <w:ind w:firstLine="470" w:firstLineChars="196"/>
        <w:rPr>
          <w:rFonts w:ascii="楷体" w:hAnsi="楷体" w:eastAsia="楷体"/>
          <w:bCs/>
        </w:rPr>
      </w:pPr>
      <w:r>
        <w:rPr>
          <w:rFonts w:hint="eastAsia" w:ascii="楷体" w:hAnsi="楷体" w:eastAsia="楷体"/>
          <w:bCs/>
        </w:rPr>
        <w:t>注：（1）表中所有名称都必须填写全称。（2）主管部门：所在学校的上级主管部门，可查询教育部发展规划司全国高等学校名单。</w:t>
      </w:r>
    </w:p>
    <w:p>
      <w:pPr>
        <w:numPr>
          <w:ilvl w:val="0"/>
          <w:numId w:val="3"/>
        </w:numPr>
        <w:ind w:firstLine="643" w:firstLineChars="200"/>
        <w:rPr>
          <w:rFonts w:hint="eastAsia" w:ascii="黑体" w:hAnsi="黑体" w:eastAsia="黑体"/>
          <w:b/>
          <w:bCs/>
          <w:sz w:val="32"/>
          <w:szCs w:val="32"/>
        </w:rPr>
      </w:pPr>
      <w:r>
        <w:rPr>
          <w:rFonts w:hint="eastAsia" w:ascii="黑体" w:hAnsi="黑体" w:eastAsia="黑体"/>
          <w:b/>
          <w:bCs/>
          <w:sz w:val="32"/>
          <w:szCs w:val="32"/>
        </w:rPr>
        <w:t>人才培养情况</w:t>
      </w:r>
    </w:p>
    <w:p>
      <w:pPr>
        <w:spacing w:after="163" w:afterLines="50"/>
        <w:ind w:firstLine="560" w:firstLineChars="200"/>
        <w:rPr>
          <w:rFonts w:hint="eastAsia" w:ascii="黑体" w:hAnsi="黑体" w:eastAsia="黑体"/>
          <w:b/>
          <w:bCs/>
          <w:sz w:val="32"/>
          <w:szCs w:val="32"/>
        </w:rPr>
      </w:pPr>
      <w:r>
        <w:rPr>
          <w:rFonts w:hint="eastAsia" w:ascii="黑体" w:hAnsi="黑体" w:eastAsia="黑体"/>
          <w:bCs/>
          <w:sz w:val="28"/>
          <w:szCs w:val="28"/>
        </w:rPr>
        <w:t>（一）示范中心实验教学面向所在学校专业及学生情况</w:t>
      </w:r>
    </w:p>
    <w:tbl>
      <w:tblPr>
        <w:tblStyle w:val="9"/>
        <w:tblW w:w="851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6"/>
        <w:gridCol w:w="3350"/>
        <w:gridCol w:w="1603"/>
        <w:gridCol w:w="1458"/>
        <w:gridCol w:w="11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86" w:type="dxa"/>
            <w:vMerge w:val="restart"/>
            <w:vAlign w:val="center"/>
          </w:tcPr>
          <w:p>
            <w:pPr>
              <w:jc w:val="center"/>
              <w:rPr>
                <w:rFonts w:ascii="黑体" w:hAnsi="黑体" w:eastAsia="黑体" w:cs="Times New Roman"/>
              </w:rPr>
            </w:pPr>
            <w:r>
              <w:rPr>
                <w:rFonts w:hint="eastAsia" w:ascii="黑体" w:hAnsi="黑体" w:eastAsia="黑体" w:cs="黑体"/>
              </w:rPr>
              <w:t>序号</w:t>
            </w:r>
          </w:p>
        </w:tc>
        <w:tc>
          <w:tcPr>
            <w:tcW w:w="4953" w:type="dxa"/>
            <w:gridSpan w:val="2"/>
            <w:vAlign w:val="center"/>
          </w:tcPr>
          <w:p>
            <w:pPr>
              <w:jc w:val="center"/>
              <w:rPr>
                <w:rFonts w:ascii="黑体" w:hAnsi="黑体" w:eastAsia="黑体" w:cs="Times New Roman"/>
              </w:rPr>
            </w:pPr>
            <w:r>
              <w:rPr>
                <w:rFonts w:hint="eastAsia" w:ascii="黑体" w:hAnsi="黑体" w:eastAsia="黑体" w:cs="黑体"/>
              </w:rPr>
              <w:t>面向的专业</w:t>
            </w:r>
          </w:p>
        </w:tc>
        <w:tc>
          <w:tcPr>
            <w:tcW w:w="1458" w:type="dxa"/>
            <w:vMerge w:val="restart"/>
            <w:vAlign w:val="center"/>
          </w:tcPr>
          <w:p>
            <w:pPr>
              <w:jc w:val="center"/>
              <w:rPr>
                <w:rFonts w:ascii="黑体" w:hAnsi="黑体" w:eastAsia="黑体" w:cs="Times New Roman"/>
              </w:rPr>
            </w:pPr>
            <w:r>
              <w:rPr>
                <w:rFonts w:hint="eastAsia" w:ascii="黑体" w:hAnsi="黑体" w:eastAsia="黑体" w:cs="黑体"/>
              </w:rPr>
              <w:t>学生人数</w:t>
            </w:r>
          </w:p>
        </w:tc>
        <w:tc>
          <w:tcPr>
            <w:tcW w:w="1119" w:type="dxa"/>
            <w:vMerge w:val="restart"/>
          </w:tcPr>
          <w:p>
            <w:pPr>
              <w:jc w:val="center"/>
              <w:rPr>
                <w:rFonts w:ascii="黑体" w:hAnsi="黑体" w:eastAsia="黑体" w:cs="Times New Roman"/>
              </w:rPr>
            </w:pPr>
            <w:r>
              <w:rPr>
                <w:rFonts w:hint="eastAsia" w:ascii="黑体" w:hAnsi="黑体" w:eastAsia="黑体" w:cs="黑体"/>
              </w:rPr>
              <w:t>人时数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86" w:type="dxa"/>
            <w:vMerge w:val="continue"/>
          </w:tcPr>
          <w:p>
            <w:pPr>
              <w:rPr>
                <w:rFonts w:ascii="仿宋" w:hAnsi="仿宋" w:eastAsia="仿宋" w:cs="Times New Roman"/>
                <w:b/>
                <w:bCs/>
                <w:sz w:val="28"/>
                <w:szCs w:val="28"/>
              </w:rPr>
            </w:pPr>
          </w:p>
        </w:tc>
        <w:tc>
          <w:tcPr>
            <w:tcW w:w="3350" w:type="dxa"/>
            <w:vAlign w:val="center"/>
          </w:tcPr>
          <w:p>
            <w:pPr>
              <w:jc w:val="center"/>
              <w:rPr>
                <w:rFonts w:ascii="黑体" w:hAnsi="黑体" w:eastAsia="黑体" w:cs="Times New Roman"/>
              </w:rPr>
            </w:pPr>
            <w:r>
              <w:rPr>
                <w:rFonts w:hint="eastAsia" w:ascii="黑体" w:hAnsi="黑体" w:eastAsia="黑体" w:cs="黑体"/>
              </w:rPr>
              <w:t>专业名称</w:t>
            </w:r>
          </w:p>
        </w:tc>
        <w:tc>
          <w:tcPr>
            <w:tcW w:w="1603" w:type="dxa"/>
            <w:vAlign w:val="center"/>
          </w:tcPr>
          <w:p>
            <w:pPr>
              <w:jc w:val="center"/>
              <w:rPr>
                <w:rFonts w:ascii="黑体" w:hAnsi="黑体" w:eastAsia="黑体" w:cs="Times New Roman"/>
              </w:rPr>
            </w:pPr>
            <w:r>
              <w:rPr>
                <w:rFonts w:hint="eastAsia" w:ascii="黑体" w:hAnsi="黑体" w:eastAsia="黑体" w:cs="黑体"/>
              </w:rPr>
              <w:t>年级</w:t>
            </w:r>
          </w:p>
        </w:tc>
        <w:tc>
          <w:tcPr>
            <w:tcW w:w="1458" w:type="dxa"/>
            <w:vMerge w:val="continue"/>
          </w:tcPr>
          <w:p>
            <w:pPr>
              <w:rPr>
                <w:rFonts w:ascii="仿宋" w:hAnsi="仿宋" w:eastAsia="仿宋" w:cs="Times New Roman"/>
                <w:b/>
                <w:bCs/>
                <w:sz w:val="28"/>
                <w:szCs w:val="28"/>
              </w:rPr>
            </w:pPr>
          </w:p>
        </w:tc>
        <w:tc>
          <w:tcPr>
            <w:tcW w:w="1119" w:type="dxa"/>
            <w:vMerge w:val="continue"/>
          </w:tcPr>
          <w:p>
            <w:pPr>
              <w:rPr>
                <w:rFonts w:ascii="仿宋" w:hAnsi="仿宋" w:eastAsia="仿宋" w:cs="Times New Roman"/>
                <w:b/>
                <w:bCs/>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86" w:type="dxa"/>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1</w:t>
            </w:r>
          </w:p>
        </w:tc>
        <w:tc>
          <w:tcPr>
            <w:tcW w:w="3350" w:type="dxa"/>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农学</w:t>
            </w:r>
          </w:p>
        </w:tc>
        <w:tc>
          <w:tcPr>
            <w:tcW w:w="1603" w:type="dxa"/>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2015-2016</w:t>
            </w:r>
          </w:p>
        </w:tc>
        <w:tc>
          <w:tcPr>
            <w:tcW w:w="1458" w:type="dxa"/>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 xml:space="preserve">364                                                        </w:t>
            </w:r>
          </w:p>
        </w:tc>
        <w:tc>
          <w:tcPr>
            <w:tcW w:w="1119" w:type="dxa"/>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31168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jc w:val="center"/>
        </w:trPr>
        <w:tc>
          <w:tcPr>
            <w:tcW w:w="986" w:type="dxa"/>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2</w:t>
            </w:r>
          </w:p>
        </w:tc>
        <w:tc>
          <w:tcPr>
            <w:tcW w:w="3350" w:type="dxa"/>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植物保护</w:t>
            </w:r>
          </w:p>
        </w:tc>
        <w:tc>
          <w:tcPr>
            <w:tcW w:w="1603" w:type="dxa"/>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2015-2016</w:t>
            </w:r>
          </w:p>
        </w:tc>
        <w:tc>
          <w:tcPr>
            <w:tcW w:w="1458" w:type="dxa"/>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98</w:t>
            </w:r>
          </w:p>
        </w:tc>
        <w:tc>
          <w:tcPr>
            <w:tcW w:w="1119" w:type="dxa"/>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11524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86" w:type="dxa"/>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3</w:t>
            </w:r>
          </w:p>
        </w:tc>
        <w:tc>
          <w:tcPr>
            <w:tcW w:w="3350" w:type="dxa"/>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园艺</w:t>
            </w:r>
          </w:p>
        </w:tc>
        <w:tc>
          <w:tcPr>
            <w:tcW w:w="1603" w:type="dxa"/>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2015-2016</w:t>
            </w:r>
          </w:p>
        </w:tc>
        <w:tc>
          <w:tcPr>
            <w:tcW w:w="1458" w:type="dxa"/>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100</w:t>
            </w:r>
          </w:p>
        </w:tc>
        <w:tc>
          <w:tcPr>
            <w:tcW w:w="1119" w:type="dxa"/>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13120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86" w:type="dxa"/>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4</w:t>
            </w:r>
          </w:p>
        </w:tc>
        <w:tc>
          <w:tcPr>
            <w:tcW w:w="3350" w:type="dxa"/>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农业资源与环境</w:t>
            </w:r>
          </w:p>
        </w:tc>
        <w:tc>
          <w:tcPr>
            <w:tcW w:w="1603" w:type="dxa"/>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2015-2016</w:t>
            </w:r>
          </w:p>
        </w:tc>
        <w:tc>
          <w:tcPr>
            <w:tcW w:w="1458" w:type="dxa"/>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65</w:t>
            </w:r>
          </w:p>
        </w:tc>
        <w:tc>
          <w:tcPr>
            <w:tcW w:w="1119" w:type="dxa"/>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8244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86" w:type="dxa"/>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5</w:t>
            </w:r>
          </w:p>
        </w:tc>
        <w:tc>
          <w:tcPr>
            <w:tcW w:w="3350" w:type="dxa"/>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种子科学与工程</w:t>
            </w:r>
          </w:p>
        </w:tc>
        <w:tc>
          <w:tcPr>
            <w:tcW w:w="1603" w:type="dxa"/>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2015-2016</w:t>
            </w:r>
          </w:p>
        </w:tc>
        <w:tc>
          <w:tcPr>
            <w:tcW w:w="1458" w:type="dxa"/>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77</w:t>
            </w:r>
          </w:p>
        </w:tc>
        <w:tc>
          <w:tcPr>
            <w:tcW w:w="1119" w:type="dxa"/>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7040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jc w:val="center"/>
        </w:trPr>
        <w:tc>
          <w:tcPr>
            <w:tcW w:w="986" w:type="dxa"/>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6</w:t>
            </w:r>
          </w:p>
        </w:tc>
        <w:tc>
          <w:tcPr>
            <w:tcW w:w="3350" w:type="dxa"/>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农学09大类</w:t>
            </w:r>
          </w:p>
        </w:tc>
        <w:tc>
          <w:tcPr>
            <w:tcW w:w="1603" w:type="dxa"/>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2017</w:t>
            </w:r>
          </w:p>
        </w:tc>
        <w:tc>
          <w:tcPr>
            <w:tcW w:w="1458" w:type="dxa"/>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510</w:t>
            </w:r>
          </w:p>
        </w:tc>
        <w:tc>
          <w:tcPr>
            <w:tcW w:w="1119" w:type="dxa"/>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40240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86" w:type="dxa"/>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7</w:t>
            </w:r>
          </w:p>
        </w:tc>
        <w:tc>
          <w:tcPr>
            <w:tcW w:w="3350" w:type="dxa"/>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农学09大类</w:t>
            </w:r>
          </w:p>
        </w:tc>
        <w:tc>
          <w:tcPr>
            <w:tcW w:w="1603" w:type="dxa"/>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2018</w:t>
            </w:r>
          </w:p>
        </w:tc>
        <w:tc>
          <w:tcPr>
            <w:tcW w:w="1458" w:type="dxa"/>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465</w:t>
            </w:r>
          </w:p>
        </w:tc>
        <w:tc>
          <w:tcPr>
            <w:tcW w:w="1119" w:type="dxa"/>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18600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86" w:type="dxa"/>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8</w:t>
            </w:r>
          </w:p>
        </w:tc>
        <w:tc>
          <w:tcPr>
            <w:tcW w:w="3350" w:type="dxa"/>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园林</w:t>
            </w:r>
          </w:p>
        </w:tc>
        <w:tc>
          <w:tcPr>
            <w:tcW w:w="1603" w:type="dxa"/>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2015-2017</w:t>
            </w:r>
          </w:p>
        </w:tc>
        <w:tc>
          <w:tcPr>
            <w:tcW w:w="1458" w:type="dxa"/>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184</w:t>
            </w:r>
          </w:p>
        </w:tc>
        <w:tc>
          <w:tcPr>
            <w:tcW w:w="1119" w:type="dxa"/>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29160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86" w:type="dxa"/>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9</w:t>
            </w:r>
          </w:p>
        </w:tc>
        <w:tc>
          <w:tcPr>
            <w:tcW w:w="3350" w:type="dxa"/>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环境科学</w:t>
            </w:r>
          </w:p>
        </w:tc>
        <w:tc>
          <w:tcPr>
            <w:tcW w:w="1603" w:type="dxa"/>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2015-2017</w:t>
            </w:r>
          </w:p>
        </w:tc>
        <w:tc>
          <w:tcPr>
            <w:tcW w:w="1458" w:type="dxa"/>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170</w:t>
            </w:r>
          </w:p>
        </w:tc>
        <w:tc>
          <w:tcPr>
            <w:tcW w:w="1119" w:type="dxa"/>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13560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jc w:val="center"/>
        </w:trPr>
        <w:tc>
          <w:tcPr>
            <w:tcW w:w="986" w:type="dxa"/>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10</w:t>
            </w:r>
          </w:p>
        </w:tc>
        <w:tc>
          <w:tcPr>
            <w:tcW w:w="3350" w:type="dxa"/>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草业科学</w:t>
            </w:r>
          </w:p>
        </w:tc>
        <w:tc>
          <w:tcPr>
            <w:tcW w:w="1603" w:type="dxa"/>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2015-2018</w:t>
            </w:r>
          </w:p>
        </w:tc>
        <w:tc>
          <w:tcPr>
            <w:tcW w:w="1458" w:type="dxa"/>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148</w:t>
            </w:r>
          </w:p>
        </w:tc>
        <w:tc>
          <w:tcPr>
            <w:tcW w:w="1119" w:type="dxa"/>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4524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86" w:type="dxa"/>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11</w:t>
            </w:r>
          </w:p>
        </w:tc>
        <w:tc>
          <w:tcPr>
            <w:tcW w:w="3350" w:type="dxa"/>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生物科学</w:t>
            </w:r>
          </w:p>
        </w:tc>
        <w:tc>
          <w:tcPr>
            <w:tcW w:w="1603" w:type="dxa"/>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2017</w:t>
            </w:r>
          </w:p>
        </w:tc>
        <w:tc>
          <w:tcPr>
            <w:tcW w:w="1458" w:type="dxa"/>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56</w:t>
            </w:r>
          </w:p>
        </w:tc>
        <w:tc>
          <w:tcPr>
            <w:tcW w:w="1119" w:type="dxa"/>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1680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86" w:type="dxa"/>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12</w:t>
            </w:r>
          </w:p>
        </w:tc>
        <w:tc>
          <w:tcPr>
            <w:tcW w:w="3350" w:type="dxa"/>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园艺S17</w:t>
            </w:r>
          </w:p>
        </w:tc>
        <w:tc>
          <w:tcPr>
            <w:tcW w:w="1603" w:type="dxa"/>
            <w:vAlign w:val="center"/>
          </w:tcPr>
          <w:p>
            <w:pPr>
              <w:jc w:val="center"/>
              <w:rPr>
                <w:rFonts w:hint="eastAsia" w:ascii="宋体" w:hAnsi="宋体" w:eastAsia="宋体" w:cs="宋体"/>
                <w:b w:val="0"/>
                <w:bCs w:val="0"/>
                <w:sz w:val="21"/>
                <w:szCs w:val="21"/>
              </w:rPr>
            </w:pPr>
          </w:p>
        </w:tc>
        <w:tc>
          <w:tcPr>
            <w:tcW w:w="1458" w:type="dxa"/>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30</w:t>
            </w:r>
          </w:p>
        </w:tc>
        <w:tc>
          <w:tcPr>
            <w:tcW w:w="1119" w:type="dxa"/>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1960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86" w:type="dxa"/>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13</w:t>
            </w:r>
          </w:p>
        </w:tc>
        <w:tc>
          <w:tcPr>
            <w:tcW w:w="3350" w:type="dxa"/>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农学09-16（</w:t>
            </w:r>
            <w:r>
              <w:rPr>
                <w:rFonts w:hint="eastAsia" w:ascii="宋体" w:hAnsi="宋体" w:eastAsia="宋体" w:cs="宋体"/>
                <w:b w:val="0"/>
                <w:bCs w:val="0"/>
                <w:sz w:val="21"/>
                <w:szCs w:val="21"/>
                <w:lang w:val="en-US" w:eastAsia="zh-CN"/>
              </w:rPr>
              <w:t>4</w:t>
            </w:r>
            <w:r>
              <w:rPr>
                <w:rFonts w:hint="eastAsia" w:ascii="宋体" w:hAnsi="宋体" w:eastAsia="宋体" w:cs="宋体"/>
                <w:b w:val="0"/>
                <w:bCs w:val="0"/>
                <w:sz w:val="21"/>
                <w:szCs w:val="21"/>
              </w:rPr>
              <w:t>）应用</w:t>
            </w:r>
          </w:p>
        </w:tc>
        <w:tc>
          <w:tcPr>
            <w:tcW w:w="1603" w:type="dxa"/>
            <w:vAlign w:val="center"/>
          </w:tcPr>
          <w:p>
            <w:pPr>
              <w:jc w:val="center"/>
              <w:rPr>
                <w:rFonts w:hint="eastAsia" w:ascii="宋体" w:hAnsi="宋体" w:eastAsia="宋体" w:cs="宋体"/>
                <w:b w:val="0"/>
                <w:bCs w:val="0"/>
                <w:sz w:val="21"/>
                <w:szCs w:val="21"/>
              </w:rPr>
            </w:pPr>
          </w:p>
        </w:tc>
        <w:tc>
          <w:tcPr>
            <w:tcW w:w="1458" w:type="dxa"/>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21</w:t>
            </w:r>
          </w:p>
        </w:tc>
        <w:tc>
          <w:tcPr>
            <w:tcW w:w="1119" w:type="dxa"/>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1638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jc w:val="center"/>
        </w:trPr>
        <w:tc>
          <w:tcPr>
            <w:tcW w:w="986" w:type="dxa"/>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合计</w:t>
            </w:r>
          </w:p>
        </w:tc>
        <w:tc>
          <w:tcPr>
            <w:tcW w:w="3350" w:type="dxa"/>
            <w:vAlign w:val="center"/>
          </w:tcPr>
          <w:p>
            <w:pPr>
              <w:jc w:val="center"/>
              <w:rPr>
                <w:rFonts w:hint="eastAsia" w:ascii="宋体" w:hAnsi="宋体" w:eastAsia="宋体" w:cs="宋体"/>
                <w:b w:val="0"/>
                <w:bCs w:val="0"/>
                <w:sz w:val="21"/>
                <w:szCs w:val="21"/>
                <w:highlight w:val="yellow"/>
              </w:rPr>
            </w:pPr>
          </w:p>
        </w:tc>
        <w:tc>
          <w:tcPr>
            <w:tcW w:w="1603" w:type="dxa"/>
            <w:vAlign w:val="center"/>
          </w:tcPr>
          <w:p>
            <w:pPr>
              <w:jc w:val="center"/>
              <w:rPr>
                <w:rFonts w:hint="eastAsia" w:ascii="宋体" w:hAnsi="宋体" w:eastAsia="宋体" w:cs="宋体"/>
                <w:b w:val="0"/>
                <w:bCs w:val="0"/>
                <w:sz w:val="21"/>
                <w:szCs w:val="21"/>
                <w:highlight w:val="yellow"/>
              </w:rPr>
            </w:pPr>
          </w:p>
        </w:tc>
        <w:tc>
          <w:tcPr>
            <w:tcW w:w="1458" w:type="dxa"/>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2268</w:t>
            </w:r>
          </w:p>
        </w:tc>
        <w:tc>
          <w:tcPr>
            <w:tcW w:w="1119" w:type="dxa"/>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182458</w:t>
            </w:r>
          </w:p>
        </w:tc>
      </w:tr>
    </w:tbl>
    <w:p>
      <w:pPr>
        <w:ind w:firstLine="470" w:firstLineChars="196"/>
        <w:rPr>
          <w:rFonts w:ascii="楷体" w:hAnsi="楷体" w:eastAsia="楷体"/>
          <w:bCs/>
        </w:rPr>
      </w:pPr>
      <w:r>
        <w:rPr>
          <w:rFonts w:hint="eastAsia" w:ascii="楷体" w:hAnsi="楷体" w:eastAsia="楷体"/>
          <w:bCs/>
        </w:rPr>
        <w:t>注：面向的本校专业：实验教学内容列入专业人才培养方案的专业。</w:t>
      </w:r>
    </w:p>
    <w:p>
      <w:pPr>
        <w:rPr>
          <w:rFonts w:hint="eastAsia" w:ascii="楷体" w:hAnsi="楷体" w:eastAsia="楷体"/>
          <w:bCs/>
        </w:rPr>
      </w:pPr>
    </w:p>
    <w:p>
      <w:pPr>
        <w:spacing w:before="163" w:beforeLines="50" w:after="163" w:afterLines="50"/>
        <w:ind w:firstLine="560" w:firstLineChars="200"/>
        <w:rPr>
          <w:rFonts w:ascii="黑体" w:hAnsi="黑体" w:eastAsia="黑体"/>
          <w:bCs/>
          <w:sz w:val="28"/>
          <w:szCs w:val="28"/>
        </w:rPr>
      </w:pPr>
      <w:r>
        <w:rPr>
          <w:rFonts w:hint="eastAsia" w:ascii="黑体" w:hAnsi="黑体" w:eastAsia="黑体"/>
          <w:bCs/>
          <w:sz w:val="28"/>
          <w:szCs w:val="28"/>
        </w:rPr>
        <w:t>（二）实验教学资源情况</w:t>
      </w:r>
    </w:p>
    <w:tbl>
      <w:tblPr>
        <w:tblStyle w:val="10"/>
        <w:tblW w:w="851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478"/>
        <w:gridCol w:w="403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478" w:type="dxa"/>
          </w:tcPr>
          <w:p>
            <w:pPr>
              <w:jc w:val="center"/>
              <w:rPr>
                <w:rFonts w:ascii="黑体" w:hAnsi="黑体" w:eastAsia="黑体"/>
                <w:bCs/>
              </w:rPr>
            </w:pPr>
            <w:r>
              <w:rPr>
                <w:rFonts w:hint="eastAsia" w:ascii="黑体" w:hAnsi="黑体" w:eastAsia="黑体"/>
                <w:bCs/>
              </w:rPr>
              <w:t>实验项目资源总数</w:t>
            </w:r>
          </w:p>
        </w:tc>
        <w:tc>
          <w:tcPr>
            <w:tcW w:w="4038" w:type="dxa"/>
          </w:tcPr>
          <w:p>
            <w:pPr>
              <w:jc w:val="right"/>
              <w:rPr>
                <w:rFonts w:ascii="黑体" w:hAnsi="黑体" w:eastAsia="黑体"/>
                <w:bCs/>
              </w:rPr>
            </w:pPr>
            <w:r>
              <w:rPr>
                <w:rFonts w:hint="eastAsia" w:ascii="黑体" w:hAnsi="黑体" w:eastAsia="黑体"/>
                <w:bCs/>
                <w:lang w:val="en-US" w:eastAsia="zh-CN"/>
              </w:rPr>
              <w:t>313</w:t>
            </w:r>
            <w:r>
              <w:rPr>
                <w:rFonts w:hint="eastAsia" w:ascii="黑体" w:hAnsi="黑体" w:eastAsia="黑体"/>
                <w:bCs/>
              </w:rPr>
              <w:t>个</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478" w:type="dxa"/>
          </w:tcPr>
          <w:p>
            <w:pPr>
              <w:jc w:val="center"/>
              <w:rPr>
                <w:rFonts w:ascii="黑体" w:hAnsi="黑体" w:eastAsia="黑体"/>
                <w:bCs/>
              </w:rPr>
            </w:pPr>
            <w:r>
              <w:rPr>
                <w:rFonts w:hint="eastAsia" w:ascii="黑体" w:hAnsi="黑体" w:eastAsia="黑体"/>
                <w:bCs/>
              </w:rPr>
              <w:t>年度开设实验项目数</w:t>
            </w:r>
          </w:p>
        </w:tc>
        <w:tc>
          <w:tcPr>
            <w:tcW w:w="4038" w:type="dxa"/>
          </w:tcPr>
          <w:p>
            <w:pPr>
              <w:jc w:val="right"/>
              <w:rPr>
                <w:rFonts w:ascii="黑体" w:hAnsi="黑体" w:eastAsia="黑体"/>
                <w:bCs/>
              </w:rPr>
            </w:pPr>
            <w:r>
              <w:rPr>
                <w:rFonts w:hint="eastAsia" w:ascii="黑体" w:hAnsi="黑体" w:eastAsia="黑体"/>
                <w:bCs/>
                <w:lang w:val="en-US" w:eastAsia="zh-CN"/>
              </w:rPr>
              <w:t>301</w:t>
            </w:r>
            <w:r>
              <w:rPr>
                <w:rFonts w:hint="eastAsia" w:ascii="黑体" w:hAnsi="黑体" w:eastAsia="黑体"/>
                <w:bCs/>
              </w:rPr>
              <w:t>个</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478" w:type="dxa"/>
          </w:tcPr>
          <w:p>
            <w:pPr>
              <w:jc w:val="center"/>
              <w:rPr>
                <w:rFonts w:ascii="黑体" w:hAnsi="黑体" w:eastAsia="黑体"/>
                <w:bCs/>
              </w:rPr>
            </w:pPr>
            <w:r>
              <w:rPr>
                <w:rFonts w:hint="eastAsia" w:ascii="黑体" w:hAnsi="黑体" w:eastAsia="黑体"/>
                <w:bCs/>
              </w:rPr>
              <w:t>年度独立设课的实验课程</w:t>
            </w:r>
          </w:p>
        </w:tc>
        <w:tc>
          <w:tcPr>
            <w:tcW w:w="4038" w:type="dxa"/>
          </w:tcPr>
          <w:p>
            <w:pPr>
              <w:jc w:val="right"/>
              <w:rPr>
                <w:rFonts w:ascii="黑体" w:hAnsi="黑体" w:eastAsia="黑体"/>
                <w:bCs/>
              </w:rPr>
            </w:pPr>
            <w:r>
              <w:rPr>
                <w:rFonts w:hint="eastAsia" w:ascii="黑体" w:hAnsi="黑体" w:eastAsia="黑体"/>
                <w:bCs/>
                <w:lang w:val="en-US" w:eastAsia="zh-CN"/>
              </w:rPr>
              <w:t>6</w:t>
            </w:r>
            <w:r>
              <w:rPr>
                <w:rFonts w:hint="eastAsia" w:ascii="黑体" w:hAnsi="黑体" w:eastAsia="黑体"/>
                <w:bCs/>
              </w:rPr>
              <w:t>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4478" w:type="dxa"/>
          </w:tcPr>
          <w:p>
            <w:pPr>
              <w:jc w:val="center"/>
              <w:rPr>
                <w:rFonts w:ascii="黑体" w:hAnsi="黑体" w:eastAsia="黑体"/>
                <w:bCs/>
              </w:rPr>
            </w:pPr>
            <w:r>
              <w:rPr>
                <w:rFonts w:hint="eastAsia" w:ascii="黑体" w:hAnsi="黑体" w:eastAsia="黑体"/>
                <w:bCs/>
              </w:rPr>
              <w:t>实验教材总数</w:t>
            </w:r>
          </w:p>
        </w:tc>
        <w:tc>
          <w:tcPr>
            <w:tcW w:w="4038" w:type="dxa"/>
          </w:tcPr>
          <w:p>
            <w:pPr>
              <w:jc w:val="right"/>
              <w:rPr>
                <w:rFonts w:ascii="黑体" w:hAnsi="黑体" w:eastAsia="黑体"/>
                <w:bCs/>
              </w:rPr>
            </w:pPr>
            <w:r>
              <w:rPr>
                <w:rFonts w:hint="eastAsia" w:ascii="黑体" w:hAnsi="黑体" w:eastAsia="黑体"/>
                <w:bCs/>
                <w:lang w:val="en-US" w:eastAsia="zh-CN"/>
              </w:rPr>
              <w:t>3</w:t>
            </w:r>
            <w:r>
              <w:rPr>
                <w:rFonts w:hint="eastAsia" w:ascii="黑体" w:hAnsi="黑体" w:eastAsia="黑体"/>
                <w:bCs/>
              </w:rPr>
              <w:t>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478" w:type="dxa"/>
          </w:tcPr>
          <w:p>
            <w:pPr>
              <w:jc w:val="center"/>
              <w:rPr>
                <w:rFonts w:ascii="黑体" w:hAnsi="黑体" w:eastAsia="黑体"/>
                <w:bCs/>
              </w:rPr>
            </w:pPr>
            <w:r>
              <w:rPr>
                <w:rFonts w:hint="eastAsia" w:ascii="黑体" w:hAnsi="黑体" w:eastAsia="黑体"/>
                <w:bCs/>
              </w:rPr>
              <w:t>年度新增实验教材</w:t>
            </w:r>
          </w:p>
        </w:tc>
        <w:tc>
          <w:tcPr>
            <w:tcW w:w="4038" w:type="dxa"/>
          </w:tcPr>
          <w:p>
            <w:pPr>
              <w:jc w:val="right"/>
              <w:rPr>
                <w:rFonts w:ascii="黑体" w:hAnsi="黑体" w:eastAsia="黑体"/>
                <w:bCs/>
              </w:rPr>
            </w:pPr>
            <w:r>
              <w:rPr>
                <w:rFonts w:hint="eastAsia" w:ascii="黑体" w:hAnsi="黑体" w:eastAsia="黑体"/>
                <w:bCs/>
                <w:lang w:val="en-US" w:eastAsia="zh-CN"/>
              </w:rPr>
              <w:t>0</w:t>
            </w:r>
            <w:r>
              <w:rPr>
                <w:rFonts w:hint="eastAsia" w:ascii="黑体" w:hAnsi="黑体" w:eastAsia="黑体"/>
                <w:bCs/>
              </w:rPr>
              <w:t>种</w:t>
            </w:r>
          </w:p>
        </w:tc>
      </w:tr>
    </w:tbl>
    <w:p>
      <w:pPr>
        <w:ind w:firstLine="470" w:firstLineChars="196"/>
        <w:rPr>
          <w:rFonts w:ascii="楷体" w:hAnsi="楷体" w:eastAsia="楷体"/>
          <w:bCs/>
        </w:rPr>
      </w:pPr>
      <w:r>
        <w:rPr>
          <w:rFonts w:hint="eastAsia" w:ascii="楷体" w:hAnsi="楷体" w:eastAsia="楷体"/>
          <w:bCs/>
        </w:rPr>
        <w:t>注：（1）实验项目：有实验讲义和既往学生实验报告的实验项目。（2）实验教材：由中心固定人员担任主编、正式出版的实验教材。（3）实验课程：在专业培养方案中独立设置学分的实验课程。</w:t>
      </w:r>
    </w:p>
    <w:p>
      <w:pPr>
        <w:spacing w:before="163" w:beforeLines="50" w:after="163" w:afterLines="50"/>
        <w:ind w:firstLine="560" w:firstLineChars="200"/>
        <w:rPr>
          <w:rFonts w:ascii="黑体" w:hAnsi="黑体" w:eastAsia="黑体"/>
          <w:bCs/>
          <w:sz w:val="28"/>
          <w:szCs w:val="28"/>
        </w:rPr>
      </w:pPr>
      <w:r>
        <w:rPr>
          <w:rFonts w:hint="eastAsia" w:ascii="黑体" w:hAnsi="黑体" w:eastAsia="黑体"/>
          <w:bCs/>
          <w:sz w:val="28"/>
          <w:szCs w:val="28"/>
        </w:rPr>
        <w:t>（三）学生获奖情况</w:t>
      </w:r>
    </w:p>
    <w:tbl>
      <w:tblPr>
        <w:tblStyle w:val="10"/>
        <w:tblW w:w="851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478"/>
        <w:gridCol w:w="403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478" w:type="dxa"/>
            <w:vAlign w:val="center"/>
          </w:tcPr>
          <w:p>
            <w:pPr>
              <w:jc w:val="center"/>
              <w:rPr>
                <w:rFonts w:ascii="黑体" w:hAnsi="黑体" w:eastAsia="黑体"/>
                <w:bCs/>
              </w:rPr>
            </w:pPr>
            <w:r>
              <w:rPr>
                <w:rFonts w:hint="eastAsia" w:ascii="黑体" w:hAnsi="黑体" w:eastAsia="黑体"/>
                <w:bCs/>
              </w:rPr>
              <w:t>学生获奖人数</w:t>
            </w:r>
          </w:p>
        </w:tc>
        <w:tc>
          <w:tcPr>
            <w:tcW w:w="4038" w:type="dxa"/>
            <w:vAlign w:val="center"/>
          </w:tcPr>
          <w:p>
            <w:pPr>
              <w:jc w:val="right"/>
              <w:rPr>
                <w:rFonts w:ascii="黑体" w:hAnsi="黑体" w:eastAsia="黑体"/>
                <w:bCs/>
              </w:rPr>
            </w:pPr>
            <w:r>
              <w:rPr>
                <w:rFonts w:hint="eastAsia" w:ascii="黑体" w:hAnsi="黑体" w:eastAsia="黑体"/>
                <w:bCs/>
                <w:lang w:val="en-US" w:eastAsia="zh-CN"/>
              </w:rPr>
              <w:t>33</w:t>
            </w:r>
            <w:r>
              <w:rPr>
                <w:rFonts w:hint="eastAsia" w:ascii="黑体" w:hAnsi="黑体" w:eastAsia="黑体"/>
                <w:bCs/>
              </w:rPr>
              <w:t>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478" w:type="dxa"/>
            <w:vAlign w:val="center"/>
          </w:tcPr>
          <w:p>
            <w:pPr>
              <w:jc w:val="center"/>
              <w:rPr>
                <w:rFonts w:ascii="黑体" w:hAnsi="黑体" w:eastAsia="黑体"/>
                <w:bCs/>
              </w:rPr>
            </w:pPr>
            <w:r>
              <w:rPr>
                <w:rFonts w:hint="eastAsia" w:ascii="黑体" w:hAnsi="黑体" w:eastAsia="黑体"/>
                <w:bCs/>
              </w:rPr>
              <w:t>学生发表论文数</w:t>
            </w:r>
          </w:p>
        </w:tc>
        <w:tc>
          <w:tcPr>
            <w:tcW w:w="4038" w:type="dxa"/>
            <w:vAlign w:val="center"/>
          </w:tcPr>
          <w:p>
            <w:pPr>
              <w:jc w:val="right"/>
              <w:rPr>
                <w:rFonts w:ascii="黑体" w:hAnsi="黑体" w:eastAsia="黑体"/>
                <w:bCs/>
              </w:rPr>
            </w:pPr>
            <w:r>
              <w:rPr>
                <w:rFonts w:hint="eastAsia" w:ascii="黑体" w:hAnsi="黑体" w:eastAsia="黑体"/>
                <w:bCs/>
              </w:rPr>
              <w:t>1</w:t>
            </w:r>
            <w:r>
              <w:rPr>
                <w:rFonts w:hint="eastAsia" w:ascii="黑体" w:hAnsi="黑体" w:eastAsia="黑体"/>
                <w:bCs/>
                <w:lang w:val="en-US" w:eastAsia="zh-CN"/>
              </w:rPr>
              <w:t>2</w:t>
            </w:r>
            <w:r>
              <w:rPr>
                <w:rFonts w:hint="eastAsia" w:ascii="黑体" w:hAnsi="黑体" w:eastAsia="黑体"/>
                <w:bCs/>
              </w:rPr>
              <w:t>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478" w:type="dxa"/>
            <w:vAlign w:val="center"/>
          </w:tcPr>
          <w:p>
            <w:pPr>
              <w:jc w:val="center"/>
              <w:rPr>
                <w:rFonts w:ascii="黑体" w:hAnsi="黑体" w:eastAsia="黑体"/>
                <w:bCs/>
              </w:rPr>
            </w:pPr>
            <w:r>
              <w:rPr>
                <w:rFonts w:hint="eastAsia" w:ascii="黑体" w:hAnsi="黑体" w:eastAsia="黑体"/>
                <w:bCs/>
              </w:rPr>
              <w:t>学生获得专利数</w:t>
            </w:r>
          </w:p>
        </w:tc>
        <w:tc>
          <w:tcPr>
            <w:tcW w:w="4038" w:type="dxa"/>
            <w:vAlign w:val="center"/>
          </w:tcPr>
          <w:p>
            <w:pPr>
              <w:jc w:val="right"/>
              <w:rPr>
                <w:rFonts w:ascii="黑体" w:hAnsi="黑体" w:eastAsia="黑体"/>
                <w:bCs/>
              </w:rPr>
            </w:pPr>
            <w:r>
              <w:rPr>
                <w:rFonts w:hint="eastAsia" w:ascii="黑体" w:hAnsi="黑体" w:eastAsia="黑体"/>
                <w:bCs/>
              </w:rPr>
              <w:t>2项</w:t>
            </w:r>
          </w:p>
        </w:tc>
      </w:tr>
    </w:tbl>
    <w:p>
      <w:pPr>
        <w:ind w:firstLine="470" w:firstLineChars="196"/>
        <w:rPr>
          <w:rFonts w:ascii="楷体" w:hAnsi="楷体" w:eastAsia="楷体"/>
          <w:bCs/>
        </w:rPr>
      </w:pPr>
      <w:r>
        <w:rPr>
          <w:rFonts w:hint="eastAsia" w:ascii="楷体" w:hAnsi="楷体" w:eastAsia="楷体"/>
          <w:bCs/>
        </w:rPr>
        <w:t>注：（1）学生获奖：指导教师必须是中心固定人员，获奖项目必须是相关项目的全国总决赛以上项目。（2）学生发表论文：必须是在正规出版物上发表，通讯作者或指导老师为中心固定人员。（3）学生获得专利：为已批准专利，中心固定人员为专利共同持有人。</w:t>
      </w:r>
    </w:p>
    <w:p>
      <w:pPr>
        <w:ind w:firstLine="630" w:firstLineChars="196"/>
        <w:rPr>
          <w:rFonts w:ascii="黑体" w:hAnsi="黑体" w:eastAsia="黑体"/>
          <w:b/>
          <w:bCs/>
          <w:sz w:val="32"/>
          <w:szCs w:val="32"/>
        </w:rPr>
      </w:pPr>
      <w:r>
        <w:rPr>
          <w:rFonts w:hint="eastAsia" w:ascii="黑体" w:hAnsi="黑体" w:eastAsia="黑体"/>
          <w:b/>
          <w:bCs/>
          <w:sz w:val="32"/>
          <w:szCs w:val="32"/>
        </w:rPr>
        <w:t>三、教学改革与科学研究情况</w:t>
      </w:r>
    </w:p>
    <w:p>
      <w:pPr>
        <w:spacing w:before="163" w:beforeLines="50" w:after="163" w:afterLines="50"/>
        <w:ind w:firstLine="560" w:firstLineChars="200"/>
        <w:rPr>
          <w:rFonts w:ascii="黑体" w:hAnsi="黑体" w:eastAsia="黑体"/>
          <w:bCs/>
          <w:sz w:val="28"/>
          <w:szCs w:val="28"/>
        </w:rPr>
      </w:pPr>
      <w:r>
        <w:rPr>
          <w:rFonts w:hint="eastAsia" w:ascii="黑体" w:hAnsi="黑体" w:eastAsia="黑体"/>
          <w:bCs/>
          <w:sz w:val="28"/>
          <w:szCs w:val="28"/>
        </w:rPr>
        <w:t>（一）</w:t>
      </w:r>
      <w:r>
        <w:rPr>
          <w:rFonts w:hint="eastAsia" w:ascii="黑体" w:hAnsi="黑体" w:eastAsia="黑体" w:cs="仿宋_GB2312"/>
          <w:bCs/>
          <w:sz w:val="28"/>
          <w:szCs w:val="28"/>
        </w:rPr>
        <w:t>承担教学改革任务及经费</w:t>
      </w:r>
    </w:p>
    <w:tbl>
      <w:tblPr>
        <w:tblStyle w:val="9"/>
        <w:tblW w:w="8790" w:type="dxa"/>
        <w:jc w:val="center"/>
        <w:tblInd w:w="-31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10"/>
        <w:gridCol w:w="1843"/>
        <w:gridCol w:w="708"/>
        <w:gridCol w:w="945"/>
        <w:gridCol w:w="1182"/>
        <w:gridCol w:w="1275"/>
        <w:gridCol w:w="1418"/>
        <w:gridCol w:w="70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710" w:type="dxa"/>
            <w:vAlign w:val="center"/>
          </w:tcPr>
          <w:p>
            <w:pPr>
              <w:jc w:val="center"/>
              <w:rPr>
                <w:rFonts w:ascii="黑体" w:hAnsi="黑体" w:eastAsia="黑体"/>
                <w:color w:val="000000" w:themeColor="text1"/>
              </w:rPr>
            </w:pPr>
            <w:r>
              <w:rPr>
                <w:rFonts w:hint="eastAsia" w:ascii="黑体" w:hAnsi="黑体" w:eastAsia="黑体" w:cs="宋体"/>
                <w:color w:val="000000" w:themeColor="text1"/>
              </w:rPr>
              <w:t>序号</w:t>
            </w:r>
          </w:p>
        </w:tc>
        <w:tc>
          <w:tcPr>
            <w:tcW w:w="1843" w:type="dxa"/>
            <w:vAlign w:val="center"/>
          </w:tcPr>
          <w:p>
            <w:pPr>
              <w:jc w:val="center"/>
              <w:rPr>
                <w:rFonts w:ascii="黑体" w:hAnsi="黑体" w:eastAsia="黑体"/>
                <w:color w:val="000000" w:themeColor="text1"/>
              </w:rPr>
            </w:pPr>
            <w:r>
              <w:rPr>
                <w:rFonts w:hint="eastAsia" w:ascii="黑体" w:hAnsi="黑体" w:eastAsia="黑体" w:cs="宋体"/>
                <w:color w:val="000000" w:themeColor="text1"/>
              </w:rPr>
              <w:t>项目/课题名称</w:t>
            </w:r>
          </w:p>
        </w:tc>
        <w:tc>
          <w:tcPr>
            <w:tcW w:w="708" w:type="dxa"/>
            <w:vAlign w:val="center"/>
          </w:tcPr>
          <w:p>
            <w:pPr>
              <w:jc w:val="center"/>
              <w:rPr>
                <w:rFonts w:ascii="黑体" w:hAnsi="黑体" w:eastAsia="黑体"/>
                <w:color w:val="000000" w:themeColor="text1"/>
              </w:rPr>
            </w:pPr>
            <w:r>
              <w:rPr>
                <w:rFonts w:hint="eastAsia" w:ascii="黑体" w:hAnsi="黑体" w:eastAsia="黑体" w:cs="宋体"/>
                <w:color w:val="000000" w:themeColor="text1"/>
              </w:rPr>
              <w:t>文号</w:t>
            </w:r>
          </w:p>
        </w:tc>
        <w:tc>
          <w:tcPr>
            <w:tcW w:w="945" w:type="dxa"/>
            <w:vAlign w:val="center"/>
          </w:tcPr>
          <w:p>
            <w:pPr>
              <w:jc w:val="center"/>
              <w:rPr>
                <w:rFonts w:ascii="黑体" w:hAnsi="黑体" w:eastAsia="黑体"/>
                <w:color w:val="000000" w:themeColor="text1"/>
              </w:rPr>
            </w:pPr>
            <w:r>
              <w:rPr>
                <w:rFonts w:hint="eastAsia" w:ascii="黑体" w:hAnsi="黑体" w:eastAsia="黑体" w:cs="宋体"/>
                <w:color w:val="000000" w:themeColor="text1"/>
              </w:rPr>
              <w:t>负责人</w:t>
            </w:r>
          </w:p>
        </w:tc>
        <w:tc>
          <w:tcPr>
            <w:tcW w:w="1182" w:type="dxa"/>
            <w:vAlign w:val="center"/>
          </w:tcPr>
          <w:p>
            <w:pPr>
              <w:jc w:val="center"/>
              <w:rPr>
                <w:rFonts w:ascii="黑体" w:hAnsi="黑体" w:eastAsia="黑体"/>
                <w:color w:val="000000" w:themeColor="text1"/>
              </w:rPr>
            </w:pPr>
            <w:r>
              <w:rPr>
                <w:rFonts w:hint="eastAsia" w:ascii="黑体" w:hAnsi="黑体" w:eastAsia="黑体" w:cs="宋体"/>
                <w:color w:val="000000" w:themeColor="text1"/>
              </w:rPr>
              <w:t>参加人员</w:t>
            </w:r>
          </w:p>
        </w:tc>
        <w:tc>
          <w:tcPr>
            <w:tcW w:w="1275" w:type="dxa"/>
            <w:vAlign w:val="center"/>
          </w:tcPr>
          <w:p>
            <w:pPr>
              <w:jc w:val="center"/>
              <w:rPr>
                <w:rFonts w:ascii="黑体" w:hAnsi="黑体" w:eastAsia="黑体"/>
                <w:color w:val="000000" w:themeColor="text1"/>
              </w:rPr>
            </w:pPr>
            <w:r>
              <w:rPr>
                <w:rFonts w:hint="eastAsia" w:ascii="黑体" w:hAnsi="黑体" w:eastAsia="黑体" w:cs="宋体"/>
                <w:color w:val="000000" w:themeColor="text1"/>
              </w:rPr>
              <w:t>起止时间</w:t>
            </w:r>
          </w:p>
        </w:tc>
        <w:tc>
          <w:tcPr>
            <w:tcW w:w="1418" w:type="dxa"/>
            <w:vAlign w:val="center"/>
          </w:tcPr>
          <w:p>
            <w:pPr>
              <w:jc w:val="center"/>
              <w:rPr>
                <w:rFonts w:ascii="黑体" w:hAnsi="黑体" w:eastAsia="黑体"/>
                <w:color w:val="000000" w:themeColor="text1"/>
              </w:rPr>
            </w:pPr>
            <w:r>
              <w:rPr>
                <w:rFonts w:hint="eastAsia" w:ascii="黑体" w:hAnsi="黑体" w:eastAsia="黑体" w:cs="宋体"/>
                <w:color w:val="000000" w:themeColor="text1"/>
              </w:rPr>
              <w:t>经费（</w:t>
            </w:r>
            <w:r>
              <w:rPr>
                <w:rFonts w:hint="eastAsia" w:ascii="黑体" w:hAnsi="黑体" w:eastAsia="黑体" w:cs="仿宋_GB2312"/>
                <w:color w:val="000000" w:themeColor="text1"/>
              </w:rPr>
              <w:t>万元</w:t>
            </w:r>
            <w:r>
              <w:rPr>
                <w:rFonts w:hint="eastAsia" w:ascii="黑体" w:hAnsi="黑体" w:eastAsia="黑体" w:cs="宋体"/>
                <w:color w:val="000000" w:themeColor="text1"/>
              </w:rPr>
              <w:t>）</w:t>
            </w:r>
          </w:p>
        </w:tc>
        <w:tc>
          <w:tcPr>
            <w:tcW w:w="709" w:type="dxa"/>
            <w:vAlign w:val="center"/>
          </w:tcPr>
          <w:p>
            <w:pPr>
              <w:jc w:val="center"/>
              <w:rPr>
                <w:rFonts w:ascii="黑体" w:hAnsi="黑体" w:eastAsia="黑体"/>
                <w:color w:val="000000" w:themeColor="text1"/>
              </w:rPr>
            </w:pPr>
            <w:r>
              <w:rPr>
                <w:rFonts w:hint="eastAsia" w:ascii="黑体" w:hAnsi="黑体" w:eastAsia="黑体" w:cs="宋体"/>
                <w:color w:val="000000" w:themeColor="text1"/>
              </w:rPr>
              <w:t>类别</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710" w:type="dxa"/>
            <w:vAlign w:val="center"/>
          </w:tcPr>
          <w:p>
            <w:pPr>
              <w:jc w:val="center"/>
              <w:rPr>
                <w:rFonts w:ascii="楷体" w:hAnsi="楷体" w:eastAsia="楷体" w:cs="宋体"/>
                <w:color w:val="000000" w:themeColor="text1"/>
              </w:rPr>
            </w:pPr>
            <w:r>
              <w:rPr>
                <w:rFonts w:hint="eastAsia" w:ascii="楷体" w:hAnsi="楷体" w:eastAsia="楷体" w:cs="宋体"/>
                <w:color w:val="000000" w:themeColor="text1"/>
              </w:rPr>
              <w:t>1</w:t>
            </w:r>
          </w:p>
        </w:tc>
        <w:tc>
          <w:tcPr>
            <w:tcW w:w="1843" w:type="dxa"/>
            <w:vAlign w:val="center"/>
          </w:tcPr>
          <w:p>
            <w:pPr>
              <w:widowControl/>
              <w:jc w:val="left"/>
              <w:textAlignment w:val="center"/>
              <w:rPr>
                <w:rFonts w:ascii="仿宋" w:hAnsi="仿宋" w:eastAsia="仿宋"/>
                <w:color w:val="000000" w:themeColor="text1"/>
                <w:sz w:val="21"/>
                <w:szCs w:val="21"/>
              </w:rPr>
            </w:pPr>
            <w:r>
              <w:rPr>
                <w:rFonts w:hint="eastAsia" w:cs="宋体" w:asciiTheme="minorEastAsia" w:hAnsiTheme="minorEastAsia"/>
                <w:color w:val="000000" w:themeColor="text1"/>
                <w:kern w:val="0"/>
                <w:sz w:val="21"/>
                <w:szCs w:val="21"/>
              </w:rPr>
              <w:t>地方普通高校学科建设不同阶段的发展理念与管理模式研究</w:t>
            </w:r>
          </w:p>
        </w:tc>
        <w:tc>
          <w:tcPr>
            <w:tcW w:w="708"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1"/>
                <w:szCs w:val="21"/>
                <w:u w:val="none"/>
                <w:lang w:val="en-US" w:eastAsia="zh-CN" w:bidi="ar"/>
              </w:rPr>
              <w:t>JGXM_HLJ_2016047</w:t>
            </w:r>
          </w:p>
        </w:tc>
        <w:tc>
          <w:tcPr>
            <w:tcW w:w="945"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1"/>
                <w:szCs w:val="21"/>
                <w:u w:val="none"/>
                <w:lang w:val="en-US" w:eastAsia="zh-CN" w:bidi="ar"/>
              </w:rPr>
              <w:t>左豫虎</w:t>
            </w:r>
          </w:p>
        </w:tc>
        <w:tc>
          <w:tcPr>
            <w:tcW w:w="1182"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1"/>
                <w:szCs w:val="21"/>
                <w:u w:val="none"/>
                <w:lang w:val="en-US" w:eastAsia="zh-CN" w:bidi="ar"/>
              </w:rPr>
              <w:t>丁国超</w:t>
            </w:r>
          </w:p>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1"/>
                <w:szCs w:val="21"/>
                <w:u w:val="none"/>
                <w:lang w:val="en-US" w:eastAsia="zh-CN" w:bidi="ar"/>
              </w:rPr>
              <w:t>柯希望</w:t>
            </w:r>
          </w:p>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1"/>
                <w:szCs w:val="21"/>
                <w:u w:val="none"/>
                <w:lang w:val="en-US" w:eastAsia="zh-CN" w:bidi="ar"/>
              </w:rPr>
              <w:t>武  瑞</w:t>
            </w:r>
          </w:p>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1"/>
                <w:szCs w:val="21"/>
                <w:u w:val="none"/>
                <w:lang w:val="en-US" w:eastAsia="zh-CN" w:bidi="ar"/>
              </w:rPr>
              <w:t>王伟利</w:t>
            </w:r>
          </w:p>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1"/>
                <w:szCs w:val="21"/>
                <w:u w:val="none"/>
                <w:lang w:val="en-US" w:eastAsia="zh-CN" w:bidi="ar"/>
              </w:rPr>
              <w:t>殷丽华</w:t>
            </w:r>
          </w:p>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1"/>
                <w:szCs w:val="21"/>
                <w:u w:val="none"/>
                <w:lang w:val="en-US" w:eastAsia="zh-CN" w:bidi="ar"/>
              </w:rPr>
              <w:t>王彦宏</w:t>
            </w:r>
          </w:p>
        </w:tc>
        <w:tc>
          <w:tcPr>
            <w:tcW w:w="1275"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1"/>
                <w:szCs w:val="21"/>
                <w:u w:val="none"/>
                <w:lang w:val="en-US" w:eastAsia="zh-CN" w:bidi="ar"/>
              </w:rPr>
              <w:t>2016.07-2018.07</w:t>
            </w:r>
          </w:p>
        </w:tc>
        <w:tc>
          <w:tcPr>
            <w:tcW w:w="1418"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1"/>
                <w:szCs w:val="21"/>
                <w:u w:val="none"/>
                <w:lang w:val="en-US" w:eastAsia="zh-CN" w:bidi="ar"/>
              </w:rPr>
              <w:t>2.5</w:t>
            </w:r>
          </w:p>
        </w:tc>
        <w:tc>
          <w:tcPr>
            <w:tcW w:w="709"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1"/>
                <w:szCs w:val="21"/>
                <w:u w:val="none"/>
                <w:lang w:val="en-US" w:eastAsia="zh-CN" w:bidi="ar"/>
              </w:rPr>
              <w:t>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710" w:type="dxa"/>
            <w:vAlign w:val="center"/>
          </w:tcPr>
          <w:p>
            <w:pPr>
              <w:jc w:val="center"/>
              <w:rPr>
                <w:rFonts w:hint="eastAsia" w:ascii="楷体" w:hAnsi="楷体" w:eastAsia="楷体" w:cs="宋体"/>
                <w:color w:val="000000" w:themeColor="text1"/>
                <w:lang w:val="en-US" w:eastAsia="zh-CN"/>
              </w:rPr>
            </w:pPr>
            <w:r>
              <w:rPr>
                <w:rFonts w:hint="eastAsia" w:ascii="楷体" w:hAnsi="楷体" w:eastAsia="楷体" w:cs="宋体"/>
                <w:color w:val="000000" w:themeColor="text1"/>
                <w:lang w:val="en-US" w:eastAsia="zh-CN"/>
              </w:rPr>
              <w:t>2</w:t>
            </w:r>
          </w:p>
        </w:tc>
        <w:tc>
          <w:tcPr>
            <w:tcW w:w="1843" w:type="dxa"/>
            <w:vAlign w:val="center"/>
          </w:tcPr>
          <w:p>
            <w:pPr>
              <w:widowControl/>
              <w:jc w:val="left"/>
              <w:textAlignment w:val="center"/>
              <w:rPr>
                <w:rFonts w:ascii="仿宋" w:hAnsi="仿宋" w:eastAsia="仿宋"/>
                <w:color w:val="000000" w:themeColor="text1"/>
                <w:sz w:val="21"/>
                <w:szCs w:val="21"/>
              </w:rPr>
            </w:pPr>
            <w:r>
              <w:rPr>
                <w:rFonts w:hint="eastAsia" w:cs="宋体" w:asciiTheme="minorEastAsia" w:hAnsiTheme="minorEastAsia"/>
                <w:color w:val="000000" w:themeColor="text1"/>
                <w:kern w:val="0"/>
                <w:sz w:val="21"/>
                <w:szCs w:val="21"/>
              </w:rPr>
              <w:t>校企合作园林专业应用型创新人才培养模式研究</w:t>
            </w:r>
          </w:p>
        </w:tc>
        <w:tc>
          <w:tcPr>
            <w:tcW w:w="708"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1"/>
                <w:szCs w:val="21"/>
                <w:u w:val="none"/>
                <w:lang w:val="en-US" w:eastAsia="zh-CN" w:bidi="ar"/>
              </w:rPr>
              <w:t>GJC1316136</w:t>
            </w:r>
          </w:p>
        </w:tc>
        <w:tc>
          <w:tcPr>
            <w:tcW w:w="945"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1"/>
                <w:szCs w:val="21"/>
                <w:u w:val="none"/>
                <w:lang w:val="en-US" w:eastAsia="zh-CN" w:bidi="ar"/>
              </w:rPr>
              <w:t>纪  鹏</w:t>
            </w:r>
          </w:p>
        </w:tc>
        <w:tc>
          <w:tcPr>
            <w:tcW w:w="1182"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1"/>
                <w:szCs w:val="21"/>
                <w:u w:val="none"/>
                <w:lang w:val="en-US" w:eastAsia="zh-CN" w:bidi="ar"/>
              </w:rPr>
              <w:t>盛云燕</w:t>
            </w:r>
          </w:p>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1"/>
                <w:szCs w:val="21"/>
                <w:u w:val="none"/>
                <w:lang w:val="en-US" w:eastAsia="zh-CN" w:bidi="ar"/>
              </w:rPr>
              <w:t>王洪义</w:t>
            </w:r>
          </w:p>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1"/>
                <w:szCs w:val="21"/>
                <w:u w:val="none"/>
                <w:lang w:val="en-US" w:eastAsia="zh-CN" w:bidi="ar"/>
              </w:rPr>
              <w:t>张  涛</w:t>
            </w:r>
          </w:p>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1"/>
                <w:szCs w:val="21"/>
                <w:u w:val="none"/>
                <w:lang w:val="en-US" w:eastAsia="zh-CN" w:bidi="ar"/>
              </w:rPr>
              <w:t>何晓蕾</w:t>
            </w:r>
          </w:p>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1"/>
                <w:szCs w:val="21"/>
                <w:u w:val="none"/>
                <w:lang w:val="en-US" w:eastAsia="zh-CN" w:bidi="ar"/>
              </w:rPr>
              <w:t>杨凤军</w:t>
            </w:r>
          </w:p>
        </w:tc>
        <w:tc>
          <w:tcPr>
            <w:tcW w:w="1275"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1"/>
                <w:szCs w:val="21"/>
                <w:u w:val="none"/>
                <w:lang w:val="en-US" w:eastAsia="zh-CN" w:bidi="ar"/>
              </w:rPr>
              <w:t>2016-2018</w:t>
            </w:r>
          </w:p>
        </w:tc>
        <w:tc>
          <w:tcPr>
            <w:tcW w:w="1418"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1"/>
                <w:szCs w:val="21"/>
                <w:u w:val="none"/>
                <w:lang w:val="en-US" w:eastAsia="zh-CN" w:bidi="ar"/>
              </w:rPr>
              <w:t>0.0</w:t>
            </w:r>
          </w:p>
        </w:tc>
        <w:tc>
          <w:tcPr>
            <w:tcW w:w="709"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1"/>
                <w:szCs w:val="21"/>
                <w:u w:val="none"/>
                <w:lang w:val="en-US" w:eastAsia="zh-CN" w:bidi="ar"/>
              </w:rPr>
              <w:t>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rPr>
          <w:jc w:val="center"/>
        </w:trPr>
        <w:tc>
          <w:tcPr>
            <w:tcW w:w="710" w:type="dxa"/>
            <w:vAlign w:val="center"/>
          </w:tcPr>
          <w:p>
            <w:pPr>
              <w:jc w:val="center"/>
              <w:rPr>
                <w:rFonts w:hint="eastAsia" w:ascii="楷体" w:hAnsi="楷体" w:eastAsia="楷体" w:cs="宋体"/>
                <w:color w:val="000000" w:themeColor="text1"/>
                <w:lang w:val="en-US" w:eastAsia="zh-CN"/>
              </w:rPr>
            </w:pPr>
            <w:r>
              <w:rPr>
                <w:rFonts w:hint="eastAsia" w:ascii="楷体" w:hAnsi="楷体" w:eastAsia="楷体" w:cs="宋体"/>
                <w:color w:val="000000" w:themeColor="text1"/>
                <w:lang w:val="en-US" w:eastAsia="zh-CN"/>
              </w:rPr>
              <w:t>3</w:t>
            </w:r>
          </w:p>
        </w:tc>
        <w:tc>
          <w:tcPr>
            <w:tcW w:w="1843" w:type="dxa"/>
            <w:vAlign w:val="center"/>
          </w:tcPr>
          <w:p>
            <w:pPr>
              <w:widowControl/>
              <w:jc w:val="left"/>
              <w:textAlignment w:val="center"/>
              <w:rPr>
                <w:rFonts w:ascii="仿宋" w:hAnsi="仿宋" w:eastAsia="仿宋"/>
                <w:color w:val="000000" w:themeColor="text1"/>
                <w:sz w:val="21"/>
                <w:szCs w:val="21"/>
              </w:rPr>
            </w:pPr>
            <w:r>
              <w:rPr>
                <w:rFonts w:cs="宋体" w:asciiTheme="minorEastAsia" w:hAnsiTheme="minorEastAsia"/>
                <w:color w:val="000000" w:themeColor="text1"/>
                <w:kern w:val="0"/>
                <w:sz w:val="21"/>
                <w:szCs w:val="21"/>
              </w:rPr>
              <w:t>农科类高校创新创业教育师资队伍建设的研究与实践</w:t>
            </w:r>
          </w:p>
        </w:tc>
        <w:tc>
          <w:tcPr>
            <w:tcW w:w="708"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1"/>
                <w:szCs w:val="21"/>
                <w:u w:val="none"/>
                <w:lang w:val="en-US" w:eastAsia="zh-CN" w:bidi="ar"/>
              </w:rPr>
              <w:t>16G177</w:t>
            </w:r>
          </w:p>
        </w:tc>
        <w:tc>
          <w:tcPr>
            <w:tcW w:w="945"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1"/>
                <w:szCs w:val="21"/>
                <w:u w:val="none"/>
                <w:lang w:val="en-US" w:eastAsia="zh-CN" w:bidi="ar"/>
              </w:rPr>
              <w:t>王洪义</w:t>
            </w:r>
          </w:p>
        </w:tc>
        <w:tc>
          <w:tcPr>
            <w:tcW w:w="1182"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1"/>
                <w:szCs w:val="21"/>
                <w:u w:val="none"/>
                <w:lang w:val="en-US" w:eastAsia="zh-CN" w:bidi="ar"/>
              </w:rPr>
              <w:t>郑  雯</w:t>
            </w:r>
          </w:p>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1"/>
                <w:szCs w:val="21"/>
                <w:u w:val="none"/>
                <w:lang w:val="en-US" w:eastAsia="zh-CN" w:bidi="ar"/>
              </w:rPr>
              <w:t>何晓蕾</w:t>
            </w:r>
          </w:p>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1"/>
                <w:szCs w:val="21"/>
                <w:u w:val="none"/>
                <w:lang w:val="en-US" w:eastAsia="zh-CN" w:bidi="ar"/>
              </w:rPr>
              <w:t>杨凤军</w:t>
            </w:r>
          </w:p>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1"/>
                <w:szCs w:val="21"/>
                <w:u w:val="none"/>
                <w:lang w:val="en-US" w:eastAsia="zh-CN" w:bidi="ar"/>
              </w:rPr>
              <w:t>魏金鹏</w:t>
            </w:r>
          </w:p>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1"/>
                <w:szCs w:val="21"/>
                <w:u w:val="none"/>
                <w:lang w:val="en-US" w:eastAsia="zh-CN" w:bidi="ar"/>
              </w:rPr>
              <w:t>张  涛</w:t>
            </w:r>
          </w:p>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1"/>
                <w:szCs w:val="21"/>
                <w:u w:val="none"/>
                <w:lang w:val="en-US" w:eastAsia="zh-CN" w:bidi="ar"/>
              </w:rPr>
              <w:t>纪  鹏</w:t>
            </w:r>
          </w:p>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1"/>
                <w:szCs w:val="21"/>
                <w:u w:val="none"/>
                <w:lang w:val="en-US" w:eastAsia="zh-CN" w:bidi="ar"/>
              </w:rPr>
              <w:t>丁  睿</w:t>
            </w:r>
          </w:p>
        </w:tc>
        <w:tc>
          <w:tcPr>
            <w:tcW w:w="1275"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1"/>
                <w:szCs w:val="21"/>
                <w:u w:val="none"/>
                <w:lang w:val="en-US" w:eastAsia="zh-CN" w:bidi="ar"/>
              </w:rPr>
              <w:t>2016.09-2018.09</w:t>
            </w:r>
          </w:p>
        </w:tc>
        <w:tc>
          <w:tcPr>
            <w:tcW w:w="1418"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1"/>
                <w:szCs w:val="21"/>
                <w:u w:val="none"/>
                <w:lang w:val="en-US" w:eastAsia="zh-CN" w:bidi="ar"/>
              </w:rPr>
              <w:t>0.0</w:t>
            </w:r>
          </w:p>
        </w:tc>
        <w:tc>
          <w:tcPr>
            <w:tcW w:w="709"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1"/>
                <w:szCs w:val="21"/>
                <w:u w:val="none"/>
                <w:lang w:val="en-US" w:eastAsia="zh-CN" w:bidi="ar"/>
              </w:rPr>
              <w:t>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710" w:type="dxa"/>
            <w:vAlign w:val="center"/>
          </w:tcPr>
          <w:p>
            <w:pPr>
              <w:jc w:val="center"/>
              <w:rPr>
                <w:rFonts w:hint="eastAsia" w:ascii="楷体" w:hAnsi="楷体" w:eastAsia="楷体" w:cs="宋体"/>
                <w:color w:val="000000" w:themeColor="text1"/>
                <w:lang w:val="en-US" w:eastAsia="zh-CN"/>
              </w:rPr>
            </w:pPr>
            <w:r>
              <w:rPr>
                <w:rFonts w:hint="eastAsia" w:ascii="楷体" w:hAnsi="楷体" w:eastAsia="楷体" w:cs="宋体"/>
                <w:color w:val="000000" w:themeColor="text1"/>
                <w:lang w:val="en-US" w:eastAsia="zh-CN"/>
              </w:rPr>
              <w:t>4</w:t>
            </w:r>
          </w:p>
        </w:tc>
        <w:tc>
          <w:tcPr>
            <w:tcW w:w="1843" w:type="dxa"/>
            <w:vAlign w:val="center"/>
          </w:tcPr>
          <w:p>
            <w:pPr>
              <w:widowControl/>
              <w:jc w:val="left"/>
              <w:textAlignment w:val="center"/>
              <w:rPr>
                <w:rFonts w:ascii="仿宋" w:hAnsi="仿宋" w:eastAsia="仿宋"/>
                <w:color w:val="000000" w:themeColor="text1"/>
                <w:sz w:val="21"/>
                <w:szCs w:val="21"/>
              </w:rPr>
            </w:pPr>
            <w:r>
              <w:rPr>
                <w:rFonts w:cs="宋体" w:asciiTheme="minorEastAsia" w:hAnsiTheme="minorEastAsia"/>
                <w:color w:val="000000" w:themeColor="text1"/>
                <w:kern w:val="0"/>
                <w:sz w:val="21"/>
                <w:szCs w:val="21"/>
              </w:rPr>
              <w:t>适应学生个性化发展的卓越人才培养模式研究</w:t>
            </w:r>
          </w:p>
        </w:tc>
        <w:tc>
          <w:tcPr>
            <w:tcW w:w="708"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1"/>
                <w:szCs w:val="21"/>
                <w:u w:val="none"/>
                <w:lang w:val="en-US" w:eastAsia="zh-CN" w:bidi="ar"/>
              </w:rPr>
              <w:t>16Q134</w:t>
            </w:r>
          </w:p>
        </w:tc>
        <w:tc>
          <w:tcPr>
            <w:tcW w:w="945"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1"/>
                <w:szCs w:val="21"/>
                <w:u w:val="none"/>
                <w:lang w:val="en-US" w:eastAsia="zh-CN" w:bidi="ar"/>
              </w:rPr>
              <w:t>贺  琳</w:t>
            </w:r>
          </w:p>
        </w:tc>
        <w:tc>
          <w:tcPr>
            <w:tcW w:w="1182"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1"/>
                <w:szCs w:val="21"/>
                <w:u w:val="none"/>
                <w:lang w:val="en-US" w:eastAsia="zh-CN" w:bidi="ar"/>
              </w:rPr>
              <w:t>孙晓丽</w:t>
            </w:r>
          </w:p>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1"/>
                <w:szCs w:val="21"/>
                <w:u w:val="none"/>
                <w:lang w:val="en-US" w:eastAsia="zh-CN" w:bidi="ar"/>
              </w:rPr>
              <w:t>赵长江</w:t>
            </w:r>
          </w:p>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1"/>
                <w:szCs w:val="21"/>
                <w:u w:val="none"/>
                <w:lang w:val="en-US" w:eastAsia="zh-CN" w:bidi="ar"/>
              </w:rPr>
              <w:t>郭晓红</w:t>
            </w:r>
          </w:p>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1"/>
                <w:szCs w:val="21"/>
                <w:u w:val="none"/>
                <w:lang w:val="en-US" w:eastAsia="zh-CN" w:bidi="ar"/>
              </w:rPr>
              <w:t>任春元</w:t>
            </w:r>
          </w:p>
        </w:tc>
        <w:tc>
          <w:tcPr>
            <w:tcW w:w="1275"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1"/>
                <w:szCs w:val="21"/>
                <w:u w:val="none"/>
                <w:lang w:val="en-US" w:eastAsia="zh-CN" w:bidi="ar"/>
              </w:rPr>
              <w:t>2016.06-2018.07</w:t>
            </w:r>
          </w:p>
        </w:tc>
        <w:tc>
          <w:tcPr>
            <w:tcW w:w="1418"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1"/>
                <w:szCs w:val="21"/>
                <w:u w:val="none"/>
                <w:lang w:val="en-US" w:eastAsia="zh-CN" w:bidi="ar"/>
              </w:rPr>
              <w:t>0.0</w:t>
            </w:r>
          </w:p>
        </w:tc>
        <w:tc>
          <w:tcPr>
            <w:tcW w:w="709"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1"/>
                <w:szCs w:val="21"/>
                <w:u w:val="none"/>
                <w:lang w:val="en-US" w:eastAsia="zh-CN" w:bidi="ar"/>
              </w:rPr>
              <w:t>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710" w:type="dxa"/>
            <w:vAlign w:val="center"/>
          </w:tcPr>
          <w:p>
            <w:pPr>
              <w:jc w:val="center"/>
              <w:rPr>
                <w:rFonts w:hint="eastAsia" w:ascii="楷体" w:hAnsi="楷体" w:eastAsia="楷体" w:cs="宋体"/>
                <w:color w:val="000000" w:themeColor="text1"/>
                <w:lang w:val="en-US" w:eastAsia="zh-CN"/>
              </w:rPr>
            </w:pPr>
            <w:r>
              <w:rPr>
                <w:rFonts w:hint="eastAsia" w:ascii="楷体" w:hAnsi="楷体" w:eastAsia="楷体" w:cs="宋体"/>
                <w:color w:val="000000" w:themeColor="text1"/>
                <w:lang w:val="en-US" w:eastAsia="zh-CN"/>
              </w:rPr>
              <w:t>5</w:t>
            </w:r>
          </w:p>
        </w:tc>
        <w:tc>
          <w:tcPr>
            <w:tcW w:w="1843" w:type="dxa"/>
            <w:vAlign w:val="center"/>
          </w:tcPr>
          <w:p>
            <w:pPr>
              <w:keepNext w:val="0"/>
              <w:keepLines w:val="0"/>
              <w:widowControl/>
              <w:suppressLineNumbers w:val="0"/>
              <w:jc w:val="left"/>
              <w:textAlignment w:val="center"/>
              <w:rPr>
                <w:rFonts w:cs="宋体" w:asciiTheme="minorEastAsia" w:hAnsiTheme="minorEastAsia"/>
                <w:color w:val="000000" w:themeColor="text1"/>
                <w:kern w:val="0"/>
                <w:sz w:val="21"/>
                <w:szCs w:val="21"/>
              </w:rPr>
            </w:pPr>
            <w:r>
              <w:rPr>
                <w:rFonts w:hint="eastAsia" w:ascii="宋体" w:hAnsi="宋体" w:eastAsia="宋体" w:cs="宋体"/>
                <w:i w:val="0"/>
                <w:color w:val="000000" w:themeColor="text1"/>
                <w:kern w:val="0"/>
                <w:sz w:val="21"/>
                <w:szCs w:val="21"/>
                <w:u w:val="none"/>
                <w:lang w:val="en-US" w:eastAsia="zh-CN" w:bidi="ar"/>
              </w:rPr>
              <w:t>新形势下具有农业院校特色的环境科学专业实践教学改革探索研究</w:t>
            </w:r>
          </w:p>
        </w:tc>
        <w:tc>
          <w:tcPr>
            <w:tcW w:w="708"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1"/>
                <w:szCs w:val="21"/>
                <w:u w:val="none"/>
                <w:lang w:val="en-US" w:eastAsia="zh-CN" w:bidi="ar"/>
              </w:rPr>
              <w:t>SJGY20170453</w:t>
            </w:r>
          </w:p>
        </w:tc>
        <w:tc>
          <w:tcPr>
            <w:tcW w:w="945"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1"/>
                <w:szCs w:val="21"/>
                <w:u w:val="none"/>
                <w:lang w:val="en-US" w:eastAsia="zh-CN" w:bidi="ar"/>
              </w:rPr>
              <w:t>贝丽霞</w:t>
            </w:r>
          </w:p>
        </w:tc>
        <w:tc>
          <w:tcPr>
            <w:tcW w:w="1182"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1"/>
                <w:szCs w:val="21"/>
                <w:u w:val="none"/>
                <w:lang w:val="en-US" w:eastAsia="zh-CN" w:bidi="ar"/>
              </w:rPr>
              <w:t>孙丰宾</w:t>
            </w:r>
          </w:p>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1"/>
                <w:szCs w:val="21"/>
                <w:u w:val="none"/>
                <w:lang w:val="en-US" w:eastAsia="zh-CN" w:bidi="ar"/>
              </w:rPr>
              <w:t>慕庆峰</w:t>
            </w:r>
          </w:p>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1"/>
                <w:szCs w:val="21"/>
                <w:u w:val="none"/>
                <w:lang w:val="en-US" w:eastAsia="zh-CN" w:bidi="ar"/>
              </w:rPr>
              <w:t>于立红</w:t>
            </w:r>
          </w:p>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1"/>
                <w:szCs w:val="21"/>
                <w:u w:val="none"/>
                <w:lang w:val="en-US" w:eastAsia="zh-CN" w:bidi="ar"/>
              </w:rPr>
              <w:t>刘晓烨</w:t>
            </w:r>
          </w:p>
        </w:tc>
        <w:tc>
          <w:tcPr>
            <w:tcW w:w="1275"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1"/>
                <w:szCs w:val="21"/>
                <w:u w:val="none"/>
                <w:lang w:val="en-US" w:eastAsia="zh-CN" w:bidi="ar"/>
              </w:rPr>
              <w:t>2017.09-2019.12</w:t>
            </w:r>
          </w:p>
        </w:tc>
        <w:tc>
          <w:tcPr>
            <w:tcW w:w="1418"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1"/>
                <w:szCs w:val="21"/>
                <w:u w:val="none"/>
                <w:lang w:val="en-US" w:eastAsia="zh-CN" w:bidi="ar"/>
              </w:rPr>
              <w:t>0.3</w:t>
            </w:r>
          </w:p>
        </w:tc>
        <w:tc>
          <w:tcPr>
            <w:tcW w:w="709"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1"/>
                <w:szCs w:val="21"/>
                <w:u w:val="none"/>
                <w:lang w:val="en-US" w:eastAsia="zh-CN" w:bidi="ar"/>
              </w:rPr>
              <w:t>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710" w:type="dxa"/>
            <w:vAlign w:val="center"/>
          </w:tcPr>
          <w:p>
            <w:pPr>
              <w:jc w:val="center"/>
              <w:rPr>
                <w:rFonts w:hint="eastAsia" w:ascii="楷体" w:hAnsi="楷体" w:eastAsia="楷体" w:cs="宋体"/>
                <w:color w:val="000000" w:themeColor="text1"/>
                <w:lang w:val="en-US" w:eastAsia="zh-CN"/>
              </w:rPr>
            </w:pPr>
            <w:r>
              <w:rPr>
                <w:rFonts w:hint="eastAsia" w:ascii="楷体" w:hAnsi="楷体" w:eastAsia="楷体" w:cs="宋体"/>
                <w:color w:val="000000" w:themeColor="text1"/>
                <w:lang w:val="en-US" w:eastAsia="zh-CN"/>
              </w:rPr>
              <w:t>6</w:t>
            </w:r>
          </w:p>
        </w:tc>
        <w:tc>
          <w:tcPr>
            <w:tcW w:w="1843" w:type="dxa"/>
            <w:vAlign w:val="center"/>
          </w:tcPr>
          <w:p>
            <w:pPr>
              <w:keepNext w:val="0"/>
              <w:keepLines w:val="0"/>
              <w:widowControl/>
              <w:suppressLineNumbers w:val="0"/>
              <w:jc w:val="left"/>
              <w:textAlignment w:val="center"/>
              <w:rPr>
                <w:rFonts w:cs="宋体" w:asciiTheme="minorEastAsia" w:hAnsiTheme="minorEastAsia"/>
                <w:color w:val="000000" w:themeColor="text1"/>
                <w:kern w:val="0"/>
                <w:sz w:val="21"/>
                <w:szCs w:val="21"/>
              </w:rPr>
            </w:pPr>
            <w:r>
              <w:rPr>
                <w:rFonts w:hint="eastAsia" w:ascii="宋体" w:hAnsi="宋体" w:eastAsia="宋体" w:cs="宋体"/>
                <w:i w:val="0"/>
                <w:color w:val="000000" w:themeColor="text1"/>
                <w:kern w:val="0"/>
                <w:sz w:val="21"/>
                <w:szCs w:val="21"/>
                <w:u w:val="none"/>
                <w:lang w:val="en-US" w:eastAsia="zh-CN" w:bidi="ar"/>
              </w:rPr>
              <w:t>基于校企协同育人的农学类“3+1”人才培养模式探索与实践</w:t>
            </w:r>
          </w:p>
        </w:tc>
        <w:tc>
          <w:tcPr>
            <w:tcW w:w="708"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1"/>
                <w:szCs w:val="21"/>
                <w:u w:val="none"/>
                <w:lang w:val="en-US" w:eastAsia="zh-CN" w:bidi="ar"/>
              </w:rPr>
              <w:t>SJGY20170455</w:t>
            </w:r>
          </w:p>
        </w:tc>
        <w:tc>
          <w:tcPr>
            <w:tcW w:w="945"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1"/>
                <w:szCs w:val="21"/>
                <w:u w:val="none"/>
                <w:lang w:val="en-US" w:eastAsia="zh-CN" w:bidi="ar"/>
              </w:rPr>
              <w:t>王洪义</w:t>
            </w:r>
          </w:p>
        </w:tc>
        <w:tc>
          <w:tcPr>
            <w:tcW w:w="1182"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1"/>
                <w:szCs w:val="21"/>
                <w:u w:val="none"/>
                <w:lang w:val="en-US" w:eastAsia="zh-CN" w:bidi="ar"/>
              </w:rPr>
              <w:t>郑  雯</w:t>
            </w:r>
          </w:p>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1"/>
                <w:szCs w:val="21"/>
                <w:u w:val="none"/>
                <w:lang w:val="en-US" w:eastAsia="zh-CN" w:bidi="ar"/>
              </w:rPr>
              <w:t>盛云燕</w:t>
            </w:r>
          </w:p>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1"/>
                <w:szCs w:val="21"/>
                <w:u w:val="none"/>
                <w:lang w:val="en-US" w:eastAsia="zh-CN" w:bidi="ar"/>
              </w:rPr>
              <w:t>纪  鹏</w:t>
            </w:r>
          </w:p>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1"/>
                <w:szCs w:val="21"/>
                <w:u w:val="none"/>
                <w:lang w:val="en-US" w:eastAsia="zh-CN" w:bidi="ar"/>
              </w:rPr>
              <w:t>张  涛</w:t>
            </w:r>
          </w:p>
        </w:tc>
        <w:tc>
          <w:tcPr>
            <w:tcW w:w="1275"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1"/>
                <w:szCs w:val="21"/>
                <w:u w:val="none"/>
                <w:lang w:val="en-US" w:eastAsia="zh-CN" w:bidi="ar"/>
              </w:rPr>
              <w:t>2017.09-2019.12</w:t>
            </w:r>
          </w:p>
        </w:tc>
        <w:tc>
          <w:tcPr>
            <w:tcW w:w="1418"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1"/>
                <w:szCs w:val="21"/>
                <w:u w:val="none"/>
                <w:lang w:val="en-US" w:eastAsia="zh-CN" w:bidi="ar"/>
              </w:rPr>
              <w:t>0.3</w:t>
            </w:r>
          </w:p>
        </w:tc>
        <w:tc>
          <w:tcPr>
            <w:tcW w:w="709"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1"/>
                <w:szCs w:val="21"/>
                <w:u w:val="none"/>
                <w:lang w:val="en-US" w:eastAsia="zh-CN" w:bidi="ar"/>
              </w:rPr>
              <w:t>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710" w:type="dxa"/>
            <w:vAlign w:val="center"/>
          </w:tcPr>
          <w:p>
            <w:pPr>
              <w:jc w:val="center"/>
              <w:rPr>
                <w:rFonts w:hint="eastAsia" w:ascii="楷体" w:hAnsi="楷体" w:eastAsia="楷体" w:cs="宋体"/>
                <w:color w:val="000000" w:themeColor="text1"/>
                <w:lang w:val="en-US" w:eastAsia="zh-CN"/>
              </w:rPr>
            </w:pPr>
            <w:r>
              <w:rPr>
                <w:rFonts w:hint="eastAsia" w:ascii="楷体" w:hAnsi="楷体" w:eastAsia="楷体" w:cs="宋体"/>
                <w:color w:val="000000" w:themeColor="text1"/>
                <w:lang w:val="en-US" w:eastAsia="zh-CN"/>
              </w:rPr>
              <w:t>7</w:t>
            </w:r>
          </w:p>
        </w:tc>
        <w:tc>
          <w:tcPr>
            <w:tcW w:w="1843" w:type="dxa"/>
            <w:vAlign w:val="center"/>
          </w:tcPr>
          <w:p>
            <w:pPr>
              <w:keepNext w:val="0"/>
              <w:keepLines w:val="0"/>
              <w:widowControl/>
              <w:suppressLineNumbers w:val="0"/>
              <w:jc w:val="both"/>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“双一流”背景下地方高校优势特色学科建设路径</w:t>
            </w:r>
          </w:p>
        </w:tc>
        <w:tc>
          <w:tcPr>
            <w:tcW w:w="708"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kern w:val="0"/>
                <w:sz w:val="20"/>
                <w:szCs w:val="20"/>
                <w:u w:val="none"/>
                <w:lang w:val="en-US" w:eastAsia="zh-CN" w:bidi="ar"/>
              </w:rPr>
              <w:t>SJGZ20180042</w:t>
            </w:r>
          </w:p>
        </w:tc>
        <w:tc>
          <w:tcPr>
            <w:tcW w:w="945"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于立河</w:t>
            </w:r>
          </w:p>
        </w:tc>
        <w:tc>
          <w:tcPr>
            <w:tcW w:w="118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丁国超</w:t>
            </w:r>
          </w:p>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杨克军</w:t>
            </w:r>
          </w:p>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郭永霞</w:t>
            </w:r>
          </w:p>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王长远</w:t>
            </w:r>
          </w:p>
        </w:tc>
        <w:tc>
          <w:tcPr>
            <w:tcW w:w="1275"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1"/>
                <w:szCs w:val="21"/>
                <w:u w:val="none"/>
                <w:lang w:val="en-US" w:eastAsia="zh-CN" w:bidi="ar"/>
              </w:rPr>
              <w:t>2018.2-2020.6</w:t>
            </w:r>
          </w:p>
        </w:tc>
        <w:tc>
          <w:tcPr>
            <w:tcW w:w="1418"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1"/>
                <w:szCs w:val="21"/>
                <w:u w:val="none"/>
                <w:lang w:val="en-US" w:eastAsia="zh-CN" w:bidi="ar"/>
              </w:rPr>
              <w:t>2.0</w:t>
            </w:r>
          </w:p>
        </w:tc>
        <w:tc>
          <w:tcPr>
            <w:tcW w:w="709"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1"/>
                <w:szCs w:val="21"/>
                <w:u w:val="none"/>
                <w:lang w:val="en-US" w:eastAsia="zh-CN" w:bidi="ar"/>
              </w:rPr>
              <w:t>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710" w:type="dxa"/>
            <w:vAlign w:val="center"/>
          </w:tcPr>
          <w:p>
            <w:pPr>
              <w:jc w:val="center"/>
              <w:rPr>
                <w:rFonts w:hint="eastAsia" w:ascii="楷体" w:hAnsi="楷体" w:eastAsia="楷体" w:cs="宋体"/>
                <w:color w:val="000000" w:themeColor="text1"/>
                <w:lang w:val="en-US" w:eastAsia="zh-CN"/>
              </w:rPr>
            </w:pPr>
            <w:r>
              <w:rPr>
                <w:rFonts w:hint="eastAsia" w:ascii="楷体" w:hAnsi="楷体" w:eastAsia="楷体" w:cs="宋体"/>
                <w:color w:val="000000" w:themeColor="text1"/>
                <w:lang w:val="en-US" w:eastAsia="zh-CN"/>
              </w:rPr>
              <w:t>8</w:t>
            </w:r>
          </w:p>
        </w:tc>
        <w:tc>
          <w:tcPr>
            <w:tcW w:w="1843"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融青年红色筑梦于双创实践教学，构建农科类兴农人才培育新模式</w:t>
            </w:r>
          </w:p>
        </w:tc>
        <w:tc>
          <w:tcPr>
            <w:tcW w:w="708"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kern w:val="0"/>
                <w:sz w:val="20"/>
                <w:szCs w:val="20"/>
                <w:u w:val="none"/>
                <w:lang w:val="en-US" w:eastAsia="zh-CN" w:bidi="ar"/>
              </w:rPr>
              <w:t>SJGZ20180044</w:t>
            </w:r>
          </w:p>
        </w:tc>
        <w:tc>
          <w:tcPr>
            <w:tcW w:w="945"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张有利</w:t>
            </w:r>
          </w:p>
        </w:tc>
        <w:tc>
          <w:tcPr>
            <w:tcW w:w="1182"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1"/>
                <w:szCs w:val="21"/>
                <w:u w:val="none"/>
                <w:lang w:val="en-US" w:eastAsia="zh-CN" w:bidi="ar"/>
              </w:rPr>
              <w:t>武  瑞</w:t>
            </w:r>
          </w:p>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1"/>
                <w:szCs w:val="21"/>
                <w:u w:val="none"/>
                <w:lang w:val="en-US" w:eastAsia="zh-CN" w:bidi="ar"/>
              </w:rPr>
              <w:t>郑  雯</w:t>
            </w:r>
          </w:p>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1"/>
                <w:szCs w:val="21"/>
                <w:u w:val="none"/>
                <w:lang w:val="en-US" w:eastAsia="zh-CN" w:bidi="ar"/>
              </w:rPr>
              <w:t>何淑萍</w:t>
            </w:r>
          </w:p>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1"/>
                <w:szCs w:val="21"/>
                <w:u w:val="none"/>
                <w:lang w:val="en-US" w:eastAsia="zh-CN" w:bidi="ar"/>
              </w:rPr>
              <w:t>景艳莉</w:t>
            </w:r>
          </w:p>
        </w:tc>
        <w:tc>
          <w:tcPr>
            <w:tcW w:w="1275"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1"/>
                <w:szCs w:val="21"/>
                <w:u w:val="none"/>
                <w:lang w:val="en-US" w:eastAsia="zh-CN" w:bidi="ar"/>
              </w:rPr>
              <w:t>2018.5-2020.12</w:t>
            </w:r>
          </w:p>
        </w:tc>
        <w:tc>
          <w:tcPr>
            <w:tcW w:w="1418"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1"/>
                <w:szCs w:val="21"/>
                <w:u w:val="none"/>
                <w:lang w:val="en-US" w:eastAsia="zh-CN" w:bidi="ar"/>
              </w:rPr>
              <w:t>2.0</w:t>
            </w:r>
          </w:p>
        </w:tc>
        <w:tc>
          <w:tcPr>
            <w:tcW w:w="709"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1"/>
                <w:szCs w:val="21"/>
                <w:u w:val="none"/>
                <w:lang w:val="en-US" w:eastAsia="zh-CN" w:bidi="ar"/>
              </w:rPr>
              <w:t>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710" w:type="dxa"/>
            <w:vAlign w:val="center"/>
          </w:tcPr>
          <w:p>
            <w:pPr>
              <w:jc w:val="center"/>
              <w:rPr>
                <w:rFonts w:hint="eastAsia" w:ascii="楷体" w:hAnsi="楷体" w:eastAsia="楷体" w:cs="宋体"/>
                <w:color w:val="000000" w:themeColor="text1"/>
                <w:lang w:val="en-US" w:eastAsia="zh-CN"/>
              </w:rPr>
            </w:pPr>
            <w:r>
              <w:rPr>
                <w:rFonts w:hint="eastAsia" w:ascii="楷体" w:hAnsi="楷体" w:eastAsia="楷体" w:cs="宋体"/>
                <w:color w:val="000000" w:themeColor="text1"/>
                <w:lang w:val="en-US" w:eastAsia="zh-CN"/>
              </w:rPr>
              <w:t>9</w:t>
            </w:r>
          </w:p>
        </w:tc>
        <w:tc>
          <w:tcPr>
            <w:tcW w:w="1843" w:type="dxa"/>
            <w:vAlign w:val="center"/>
          </w:tcPr>
          <w:p>
            <w:pPr>
              <w:keepNext w:val="0"/>
              <w:keepLines w:val="0"/>
              <w:widowControl/>
              <w:suppressLineNumbers w:val="0"/>
              <w:jc w:val="both"/>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农学类专业学位研究生院校与基地轮训式培养的探索与实践</w:t>
            </w:r>
          </w:p>
        </w:tc>
        <w:tc>
          <w:tcPr>
            <w:tcW w:w="708"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kern w:val="0"/>
                <w:sz w:val="20"/>
                <w:szCs w:val="20"/>
                <w:u w:val="none"/>
                <w:lang w:val="en-US" w:eastAsia="zh-CN" w:bidi="ar"/>
              </w:rPr>
              <w:t>SJGY20180353</w:t>
            </w:r>
          </w:p>
        </w:tc>
        <w:tc>
          <w:tcPr>
            <w:tcW w:w="945"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张亚玲</w:t>
            </w:r>
          </w:p>
        </w:tc>
        <w:tc>
          <w:tcPr>
            <w:tcW w:w="1182"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1"/>
                <w:szCs w:val="21"/>
                <w:u w:val="none"/>
                <w:lang w:val="en-US" w:eastAsia="zh-CN" w:bidi="ar"/>
              </w:rPr>
              <w:t>郭晓红</w:t>
            </w:r>
          </w:p>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1"/>
                <w:szCs w:val="21"/>
                <w:u w:val="none"/>
                <w:lang w:val="en-US" w:eastAsia="zh-CN" w:bidi="ar"/>
              </w:rPr>
              <w:t>刘丽华</w:t>
            </w:r>
          </w:p>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1"/>
                <w:szCs w:val="21"/>
                <w:u w:val="none"/>
                <w:lang w:val="en-US" w:eastAsia="zh-CN" w:bidi="ar"/>
              </w:rPr>
              <w:t>张文慧</w:t>
            </w:r>
          </w:p>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1"/>
                <w:szCs w:val="21"/>
                <w:u w:val="none"/>
                <w:lang w:val="en-US" w:eastAsia="zh-CN" w:bidi="ar"/>
              </w:rPr>
              <w:t>贺  琳</w:t>
            </w:r>
          </w:p>
        </w:tc>
        <w:tc>
          <w:tcPr>
            <w:tcW w:w="1275"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1"/>
                <w:szCs w:val="21"/>
                <w:u w:val="none"/>
                <w:lang w:val="en-US" w:eastAsia="zh-CN" w:bidi="ar"/>
              </w:rPr>
              <w:t>2018.5-2019.6</w:t>
            </w:r>
          </w:p>
        </w:tc>
        <w:tc>
          <w:tcPr>
            <w:tcW w:w="1418"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1"/>
                <w:szCs w:val="21"/>
                <w:u w:val="none"/>
                <w:lang w:val="en-US" w:eastAsia="zh-CN" w:bidi="ar"/>
              </w:rPr>
              <w:t>1.0</w:t>
            </w:r>
          </w:p>
        </w:tc>
        <w:tc>
          <w:tcPr>
            <w:tcW w:w="709"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1"/>
                <w:szCs w:val="21"/>
                <w:u w:val="none"/>
                <w:lang w:val="en-US" w:eastAsia="zh-CN" w:bidi="ar"/>
              </w:rPr>
              <w:t>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710" w:type="dxa"/>
            <w:vAlign w:val="center"/>
          </w:tcPr>
          <w:p>
            <w:pPr>
              <w:jc w:val="center"/>
              <w:rPr>
                <w:rFonts w:hint="eastAsia" w:ascii="楷体" w:hAnsi="楷体" w:eastAsia="楷体" w:cs="宋体"/>
                <w:color w:val="000000" w:themeColor="text1"/>
                <w:lang w:val="en-US" w:eastAsia="zh-CN"/>
              </w:rPr>
            </w:pPr>
            <w:r>
              <w:rPr>
                <w:rFonts w:hint="eastAsia" w:ascii="楷体" w:hAnsi="楷体" w:eastAsia="楷体" w:cs="宋体"/>
                <w:color w:val="000000" w:themeColor="text1"/>
                <w:lang w:val="en-US" w:eastAsia="zh-CN"/>
              </w:rPr>
              <w:t>10</w:t>
            </w:r>
          </w:p>
        </w:tc>
        <w:tc>
          <w:tcPr>
            <w:tcW w:w="1843"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农业类卓越人才培养模式与新时代大学精神相结合的探索研究</w:t>
            </w:r>
          </w:p>
        </w:tc>
        <w:tc>
          <w:tcPr>
            <w:tcW w:w="708"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kern w:val="0"/>
                <w:sz w:val="20"/>
                <w:szCs w:val="20"/>
                <w:u w:val="none"/>
                <w:lang w:val="en-US" w:eastAsia="zh-CN" w:bidi="ar"/>
              </w:rPr>
              <w:t>SJGY20180363</w:t>
            </w:r>
          </w:p>
        </w:tc>
        <w:tc>
          <w:tcPr>
            <w:tcW w:w="945"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林志伟</w:t>
            </w:r>
          </w:p>
        </w:tc>
        <w:tc>
          <w:tcPr>
            <w:tcW w:w="1182"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1"/>
                <w:szCs w:val="21"/>
                <w:u w:val="none"/>
                <w:lang w:val="en-US" w:eastAsia="zh-CN" w:bidi="ar"/>
              </w:rPr>
              <w:t>郑  雯</w:t>
            </w:r>
          </w:p>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1"/>
                <w:szCs w:val="21"/>
                <w:u w:val="none"/>
                <w:lang w:val="en-US" w:eastAsia="zh-CN" w:bidi="ar"/>
              </w:rPr>
              <w:t>李红宇</w:t>
            </w:r>
          </w:p>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1"/>
                <w:szCs w:val="21"/>
                <w:u w:val="none"/>
                <w:lang w:val="en-US" w:eastAsia="zh-CN" w:bidi="ar"/>
              </w:rPr>
              <w:t>金永玲</w:t>
            </w:r>
          </w:p>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1"/>
                <w:szCs w:val="21"/>
                <w:u w:val="none"/>
                <w:lang w:val="en-US" w:eastAsia="zh-CN" w:bidi="ar"/>
              </w:rPr>
              <w:t>殷大伟</w:t>
            </w:r>
          </w:p>
        </w:tc>
        <w:tc>
          <w:tcPr>
            <w:tcW w:w="1275"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1"/>
                <w:szCs w:val="21"/>
                <w:u w:val="none"/>
                <w:lang w:val="en-US" w:eastAsia="zh-CN" w:bidi="ar"/>
              </w:rPr>
              <w:t>2018.5-20120.12</w:t>
            </w:r>
          </w:p>
        </w:tc>
        <w:tc>
          <w:tcPr>
            <w:tcW w:w="1418"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1"/>
                <w:szCs w:val="21"/>
                <w:u w:val="none"/>
                <w:lang w:val="en-US" w:eastAsia="zh-CN" w:bidi="ar"/>
              </w:rPr>
              <w:t>1.0</w:t>
            </w:r>
          </w:p>
        </w:tc>
        <w:tc>
          <w:tcPr>
            <w:tcW w:w="709"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1"/>
                <w:szCs w:val="21"/>
                <w:u w:val="none"/>
                <w:lang w:val="en-US" w:eastAsia="zh-CN" w:bidi="ar"/>
              </w:rPr>
              <w:t>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710" w:type="dxa"/>
            <w:vAlign w:val="center"/>
          </w:tcPr>
          <w:p>
            <w:pPr>
              <w:jc w:val="center"/>
              <w:rPr>
                <w:rFonts w:hint="eastAsia" w:ascii="楷体" w:hAnsi="楷体" w:eastAsia="楷体" w:cs="宋体"/>
                <w:color w:val="auto"/>
                <w:lang w:val="en-US" w:eastAsia="zh-CN"/>
              </w:rPr>
            </w:pPr>
            <w:r>
              <w:rPr>
                <w:rFonts w:hint="eastAsia" w:ascii="楷体" w:hAnsi="楷体" w:eastAsia="楷体" w:cs="宋体"/>
                <w:color w:val="auto"/>
                <w:lang w:val="en-US" w:eastAsia="zh-CN"/>
              </w:rPr>
              <w:t>11</w:t>
            </w:r>
          </w:p>
        </w:tc>
        <w:tc>
          <w:tcPr>
            <w:tcW w:w="1843"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基于“对分课堂”的高校耕作学课程教学改革与实践</w:t>
            </w:r>
          </w:p>
        </w:tc>
        <w:tc>
          <w:tcPr>
            <w:tcW w:w="708"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GBB1318088</w:t>
            </w:r>
          </w:p>
        </w:tc>
        <w:tc>
          <w:tcPr>
            <w:tcW w:w="945"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张玉先</w:t>
            </w:r>
          </w:p>
        </w:tc>
        <w:tc>
          <w:tcPr>
            <w:tcW w:w="1182"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张明聪</w:t>
            </w:r>
          </w:p>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战英策</w:t>
            </w:r>
          </w:p>
        </w:tc>
        <w:tc>
          <w:tcPr>
            <w:tcW w:w="1275"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2018-2020</w:t>
            </w:r>
          </w:p>
        </w:tc>
        <w:tc>
          <w:tcPr>
            <w:tcW w:w="1418"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0.3</w:t>
            </w:r>
          </w:p>
        </w:tc>
        <w:tc>
          <w:tcPr>
            <w:tcW w:w="709"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710" w:type="dxa"/>
            <w:vAlign w:val="center"/>
          </w:tcPr>
          <w:p>
            <w:pPr>
              <w:jc w:val="center"/>
              <w:rPr>
                <w:rFonts w:hint="eastAsia" w:ascii="楷体" w:hAnsi="楷体" w:eastAsia="楷体" w:cs="宋体"/>
                <w:color w:val="auto"/>
                <w:lang w:val="en-US" w:eastAsia="zh-CN"/>
              </w:rPr>
            </w:pPr>
            <w:r>
              <w:rPr>
                <w:rFonts w:hint="eastAsia" w:ascii="楷体" w:hAnsi="楷体" w:eastAsia="楷体" w:cs="宋体"/>
                <w:color w:val="auto"/>
                <w:lang w:val="en-US" w:eastAsia="zh-CN"/>
              </w:rPr>
              <w:t>12</w:t>
            </w:r>
          </w:p>
        </w:tc>
        <w:tc>
          <w:tcPr>
            <w:tcW w:w="1843"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0"/>
                <w:szCs w:val="20"/>
                <w:u w:val="none"/>
                <w:lang w:val="en-US" w:eastAsia="zh-CN" w:bidi="ar"/>
              </w:rPr>
              <w:t>核心素养视角下农科专业创新人才培养的探索与实践</w:t>
            </w:r>
          </w:p>
        </w:tc>
        <w:tc>
          <w:tcPr>
            <w:tcW w:w="708"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GBC1317096</w:t>
            </w:r>
          </w:p>
        </w:tc>
        <w:tc>
          <w:tcPr>
            <w:tcW w:w="945"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王茹华</w:t>
            </w:r>
          </w:p>
        </w:tc>
        <w:tc>
          <w:tcPr>
            <w:tcW w:w="1182"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吴  瑕</w:t>
            </w:r>
          </w:p>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于高波</w:t>
            </w:r>
          </w:p>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李丹丹</w:t>
            </w:r>
          </w:p>
        </w:tc>
        <w:tc>
          <w:tcPr>
            <w:tcW w:w="1275" w:type="dxa"/>
            <w:vAlign w:val="center"/>
          </w:tcPr>
          <w:p>
            <w:pPr>
              <w:keepNext w:val="0"/>
              <w:keepLines w:val="0"/>
              <w:widowControl/>
              <w:suppressLineNumbers w:val="0"/>
              <w:jc w:val="left"/>
              <w:rPr>
                <w:rFonts w:hint="eastAsia" w:ascii="宋体" w:hAnsi="宋体" w:eastAsia="宋体" w:cs="宋体"/>
                <w:i w:val="0"/>
                <w:color w:val="auto"/>
                <w:kern w:val="0"/>
                <w:sz w:val="21"/>
                <w:szCs w:val="21"/>
                <w:u w:val="none"/>
                <w:lang w:val="en-US" w:eastAsia="zh-CN" w:bidi="ar"/>
              </w:rPr>
            </w:pPr>
            <w:r>
              <w:rPr>
                <w:rFonts w:ascii="宋体" w:hAnsi="宋体" w:eastAsia="宋体" w:cs="宋体"/>
                <w:kern w:val="0"/>
                <w:sz w:val="24"/>
                <w:szCs w:val="24"/>
                <w:lang w:val="en-US" w:eastAsia="zh-CN" w:bidi="ar"/>
              </w:rPr>
              <w:t xml:space="preserve">2018.1-2019.12 </w:t>
            </w:r>
          </w:p>
        </w:tc>
        <w:tc>
          <w:tcPr>
            <w:tcW w:w="1418"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000000" w:themeColor="text1"/>
                <w:kern w:val="0"/>
                <w:sz w:val="21"/>
                <w:szCs w:val="21"/>
                <w:u w:val="none"/>
                <w:lang w:val="en-US" w:eastAsia="zh-CN" w:bidi="ar"/>
              </w:rPr>
              <w:t>0.2</w:t>
            </w:r>
          </w:p>
        </w:tc>
        <w:tc>
          <w:tcPr>
            <w:tcW w:w="709"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000000" w:themeColor="text1"/>
                <w:kern w:val="0"/>
                <w:sz w:val="21"/>
                <w:szCs w:val="21"/>
                <w:u w:val="none"/>
                <w:lang w:val="en-US" w:eastAsia="zh-CN" w:bidi="ar"/>
              </w:rPr>
              <w:t>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710" w:type="dxa"/>
            <w:vAlign w:val="center"/>
          </w:tcPr>
          <w:p>
            <w:pPr>
              <w:jc w:val="center"/>
              <w:rPr>
                <w:rFonts w:hint="eastAsia" w:ascii="楷体" w:hAnsi="楷体" w:eastAsia="楷体" w:cs="宋体"/>
                <w:color w:val="auto"/>
                <w:lang w:val="en-US" w:eastAsia="zh-CN"/>
              </w:rPr>
            </w:pPr>
            <w:r>
              <w:rPr>
                <w:rFonts w:hint="eastAsia" w:ascii="楷体" w:hAnsi="楷体" w:eastAsia="楷体" w:cs="宋体"/>
                <w:color w:val="auto"/>
                <w:lang w:val="en-US" w:eastAsia="zh-CN"/>
              </w:rPr>
              <w:t>13</w:t>
            </w:r>
          </w:p>
        </w:tc>
        <w:tc>
          <w:tcPr>
            <w:tcW w:w="1843"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0"/>
                <w:szCs w:val="20"/>
                <w:u w:val="none"/>
                <w:lang w:val="en-US" w:eastAsia="zh-CN" w:bidi="ar"/>
              </w:rPr>
              <w:t>提高园艺专业学生课程学习成效的初步研究</w:t>
            </w:r>
          </w:p>
        </w:tc>
        <w:tc>
          <w:tcPr>
            <w:tcW w:w="708"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GBC1317097</w:t>
            </w:r>
          </w:p>
        </w:tc>
        <w:tc>
          <w:tcPr>
            <w:tcW w:w="945"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吴瑕</w:t>
            </w:r>
          </w:p>
        </w:tc>
        <w:tc>
          <w:tcPr>
            <w:tcW w:w="1182"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王茹华</w:t>
            </w:r>
          </w:p>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刘  芳</w:t>
            </w:r>
          </w:p>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杨凤军</w:t>
            </w:r>
          </w:p>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盛云燕</w:t>
            </w:r>
          </w:p>
        </w:tc>
        <w:tc>
          <w:tcPr>
            <w:tcW w:w="1275"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2017.12-2019.12</w:t>
            </w:r>
          </w:p>
        </w:tc>
        <w:tc>
          <w:tcPr>
            <w:tcW w:w="1418"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000000" w:themeColor="text1"/>
                <w:kern w:val="0"/>
                <w:sz w:val="21"/>
                <w:szCs w:val="21"/>
                <w:u w:val="none"/>
                <w:lang w:val="en-US" w:eastAsia="zh-CN" w:bidi="ar"/>
              </w:rPr>
              <w:t>0.2</w:t>
            </w:r>
          </w:p>
        </w:tc>
        <w:tc>
          <w:tcPr>
            <w:tcW w:w="709"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000000" w:themeColor="text1"/>
                <w:kern w:val="0"/>
                <w:sz w:val="21"/>
                <w:szCs w:val="21"/>
                <w:u w:val="none"/>
                <w:lang w:val="en-US" w:eastAsia="zh-CN" w:bidi="ar"/>
              </w:rPr>
              <w:t>a</w:t>
            </w:r>
          </w:p>
        </w:tc>
      </w:tr>
    </w:tbl>
    <w:p>
      <w:pPr>
        <w:spacing w:before="163" w:beforeLines="50"/>
        <w:ind w:left="2" w:leftChars="1" w:firstLine="480" w:firstLineChars="200"/>
        <w:rPr>
          <w:rFonts w:hint="eastAsia" w:ascii="楷体" w:hAnsi="楷体" w:eastAsia="楷体" w:cs="仿宋_GB2312"/>
        </w:rPr>
      </w:pPr>
      <w:r>
        <w:rPr>
          <w:rFonts w:hint="eastAsia" w:ascii="楷体" w:hAnsi="楷体" w:eastAsia="楷体"/>
          <w:bCs/>
        </w:rPr>
        <w:t>注：</w:t>
      </w:r>
      <w:r>
        <w:rPr>
          <w:rFonts w:hint="eastAsia" w:ascii="楷体" w:hAnsi="楷体" w:eastAsia="楷体"/>
        </w:rPr>
        <w:t>（1）此表填写省部级以上教学改革项目</w:t>
      </w:r>
      <w:r>
        <w:rPr>
          <w:rFonts w:ascii="楷体" w:hAnsi="楷体" w:eastAsia="楷体"/>
          <w:bCs/>
        </w:rPr>
        <w:t>（课题）名称：</w:t>
      </w:r>
      <w:r>
        <w:rPr>
          <w:rFonts w:ascii="楷体" w:hAnsi="楷体" w:eastAsia="楷体" w:cs="仿宋_GB2312"/>
        </w:rPr>
        <w:t>项目管理部门下达的有正式文号的最小一级子课题名称。</w:t>
      </w:r>
      <w:r>
        <w:rPr>
          <w:rFonts w:hint="eastAsia" w:ascii="楷体" w:hAnsi="楷体" w:eastAsia="楷体" w:cs="仿宋_GB2312"/>
        </w:rPr>
        <w:t>（2）</w:t>
      </w:r>
      <w:r>
        <w:rPr>
          <w:rFonts w:ascii="楷体" w:hAnsi="楷体" w:eastAsia="楷体" w:cs="仿宋_GB2312"/>
          <w:bCs/>
        </w:rPr>
        <w:t>文号：</w:t>
      </w:r>
      <w:r>
        <w:rPr>
          <w:rFonts w:ascii="楷体" w:hAnsi="楷体" w:eastAsia="楷体" w:cs="仿宋_GB2312"/>
        </w:rPr>
        <w:t>项目管理部门下达文件的文号。</w:t>
      </w:r>
      <w:r>
        <w:rPr>
          <w:rFonts w:hint="eastAsia" w:ascii="楷体" w:hAnsi="楷体" w:eastAsia="楷体" w:cs="仿宋_GB2312"/>
        </w:rPr>
        <w:t>（3）</w:t>
      </w:r>
      <w:r>
        <w:rPr>
          <w:rFonts w:ascii="楷体" w:hAnsi="楷体" w:eastAsia="楷体" w:cs="仿宋_GB2312"/>
        </w:rPr>
        <w:t>负责人：必须是中心固定人员。</w:t>
      </w:r>
      <w:r>
        <w:rPr>
          <w:rFonts w:hint="eastAsia" w:ascii="楷体" w:hAnsi="楷体" w:eastAsia="楷体" w:cs="仿宋_GB2312"/>
        </w:rPr>
        <w:t>（4）</w:t>
      </w:r>
      <w:r>
        <w:rPr>
          <w:rFonts w:ascii="楷体" w:hAnsi="楷体" w:eastAsia="楷体" w:cs="宋体"/>
          <w:bCs/>
        </w:rPr>
        <w:t>参加人员：</w:t>
      </w:r>
      <w:r>
        <w:rPr>
          <w:rFonts w:ascii="楷体" w:hAnsi="楷体" w:eastAsia="楷体" w:cs="宋体"/>
        </w:rPr>
        <w:t>所有参加人员，</w:t>
      </w:r>
      <w:r>
        <w:rPr>
          <w:rFonts w:ascii="楷体" w:hAnsi="楷体" w:eastAsia="楷体"/>
        </w:rPr>
        <w:t>其中研究生、博士后名字后标注*，非本中心人员名字后标注＃。</w:t>
      </w:r>
      <w:r>
        <w:rPr>
          <w:rFonts w:hint="eastAsia" w:ascii="楷体" w:hAnsi="楷体" w:eastAsia="楷体"/>
        </w:rPr>
        <w:t>（5）</w:t>
      </w:r>
      <w:r>
        <w:rPr>
          <w:rFonts w:hint="eastAsia" w:ascii="楷体" w:hAnsi="楷体" w:eastAsia="楷体"/>
          <w:bCs/>
        </w:rPr>
        <w:t>经费：</w:t>
      </w:r>
      <w:r>
        <w:rPr>
          <w:rFonts w:hint="eastAsia" w:ascii="楷体" w:hAnsi="楷体" w:eastAsia="楷体" w:cs="仿宋_GB2312"/>
        </w:rPr>
        <w:t>指示范中心本年度实际到账的研究经费。（6）</w:t>
      </w:r>
      <w:r>
        <w:rPr>
          <w:rFonts w:hint="eastAsia" w:ascii="楷体" w:hAnsi="楷体" w:eastAsia="楷体" w:cs="宋体"/>
          <w:bCs/>
        </w:rPr>
        <w:t>类别：</w:t>
      </w:r>
      <w:r>
        <w:rPr>
          <w:rFonts w:hint="eastAsia" w:ascii="楷体" w:hAnsi="楷体" w:eastAsia="楷体" w:cs="仿宋_GB2312"/>
        </w:rPr>
        <w:t>分为</w:t>
      </w:r>
      <w:r>
        <w:rPr>
          <w:rFonts w:ascii="楷体" w:hAnsi="楷体" w:eastAsia="楷体"/>
        </w:rPr>
        <w:t>a、b</w:t>
      </w:r>
      <w:r>
        <w:rPr>
          <w:rFonts w:hint="eastAsia" w:ascii="楷体" w:hAnsi="楷体" w:eastAsia="楷体" w:cs="仿宋_GB2312"/>
        </w:rPr>
        <w:t>两类，</w:t>
      </w:r>
      <w:r>
        <w:rPr>
          <w:rFonts w:ascii="楷体" w:hAnsi="楷体" w:eastAsia="楷体"/>
        </w:rPr>
        <w:t>a</w:t>
      </w:r>
      <w:r>
        <w:rPr>
          <w:rFonts w:hint="eastAsia" w:ascii="楷体" w:hAnsi="楷体" w:eastAsia="楷体" w:cs="仿宋_GB2312"/>
        </w:rPr>
        <w:t>类课题指以示范中心为主的课题；</w:t>
      </w:r>
      <w:r>
        <w:rPr>
          <w:rFonts w:ascii="楷体" w:hAnsi="楷体" w:eastAsia="楷体"/>
        </w:rPr>
        <w:t>b</w:t>
      </w:r>
      <w:r>
        <w:rPr>
          <w:rFonts w:hint="eastAsia" w:ascii="楷体" w:hAnsi="楷体" w:eastAsia="楷体" w:cs="仿宋_GB2312"/>
        </w:rPr>
        <w:t>类课题指</w:t>
      </w:r>
      <w:r>
        <w:rPr>
          <w:rFonts w:hint="eastAsia" w:ascii="楷体" w:hAnsi="楷体" w:eastAsia="楷体"/>
        </w:rPr>
        <w:t>本示范中心协同其他单位研究的课题</w:t>
      </w:r>
      <w:r>
        <w:rPr>
          <w:rFonts w:hint="eastAsia" w:ascii="楷体" w:hAnsi="楷体" w:eastAsia="楷体" w:cs="仿宋_GB2312"/>
        </w:rPr>
        <w:t>。</w:t>
      </w:r>
    </w:p>
    <w:p>
      <w:pPr>
        <w:spacing w:before="163" w:beforeLines="50" w:after="163" w:afterLines="50"/>
        <w:ind w:firstLine="560" w:firstLineChars="200"/>
        <w:rPr>
          <w:rFonts w:ascii="黑体" w:hAnsi="黑体" w:eastAsia="黑体"/>
          <w:bCs/>
          <w:sz w:val="28"/>
          <w:szCs w:val="28"/>
        </w:rPr>
      </w:pPr>
      <w:r>
        <w:rPr>
          <w:rFonts w:hint="eastAsia" w:ascii="黑体" w:hAnsi="黑体" w:eastAsia="黑体" w:cs="仿宋_GB2312"/>
          <w:sz w:val="28"/>
          <w:szCs w:val="28"/>
        </w:rPr>
        <w:t>（二）</w:t>
      </w:r>
      <w:r>
        <w:rPr>
          <w:rFonts w:hint="eastAsia" w:ascii="黑体" w:hAnsi="黑体" w:eastAsia="黑体" w:cs="仿宋_GB2312"/>
          <w:bCs/>
          <w:sz w:val="28"/>
          <w:szCs w:val="28"/>
        </w:rPr>
        <w:t>承担科研任务及经费</w:t>
      </w:r>
    </w:p>
    <w:tbl>
      <w:tblPr>
        <w:tblStyle w:val="9"/>
        <w:tblW w:w="8732"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10"/>
        <w:gridCol w:w="1913"/>
        <w:gridCol w:w="1134"/>
        <w:gridCol w:w="992"/>
        <w:gridCol w:w="1701"/>
        <w:gridCol w:w="1134"/>
        <w:gridCol w:w="114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710" w:type="dxa"/>
            <w:vAlign w:val="center"/>
          </w:tcPr>
          <w:p>
            <w:pPr>
              <w:jc w:val="center"/>
              <w:rPr>
                <w:rFonts w:ascii="黑体" w:hAnsi="黑体" w:eastAsia="黑体"/>
                <w:color w:val="000000" w:themeColor="text1"/>
                <w:sz w:val="24"/>
                <w:szCs w:val="24"/>
              </w:rPr>
            </w:pPr>
            <w:r>
              <w:rPr>
                <w:rFonts w:hint="eastAsia" w:ascii="黑体" w:hAnsi="黑体" w:eastAsia="黑体" w:cs="宋体"/>
                <w:color w:val="000000" w:themeColor="text1"/>
                <w:sz w:val="24"/>
                <w:szCs w:val="24"/>
              </w:rPr>
              <w:t>序号</w:t>
            </w:r>
          </w:p>
        </w:tc>
        <w:tc>
          <w:tcPr>
            <w:tcW w:w="1913" w:type="dxa"/>
            <w:vAlign w:val="center"/>
          </w:tcPr>
          <w:p>
            <w:pPr>
              <w:jc w:val="center"/>
              <w:rPr>
                <w:rFonts w:ascii="黑体" w:hAnsi="黑体" w:eastAsia="黑体"/>
                <w:color w:val="000000" w:themeColor="text1"/>
                <w:sz w:val="24"/>
                <w:szCs w:val="24"/>
              </w:rPr>
            </w:pPr>
            <w:r>
              <w:rPr>
                <w:rFonts w:hint="eastAsia" w:ascii="黑体" w:hAnsi="黑体" w:eastAsia="黑体" w:cs="宋体"/>
                <w:color w:val="000000" w:themeColor="text1"/>
                <w:sz w:val="24"/>
                <w:szCs w:val="24"/>
              </w:rPr>
              <w:t>项目/课题名称</w:t>
            </w:r>
          </w:p>
        </w:tc>
        <w:tc>
          <w:tcPr>
            <w:tcW w:w="1134" w:type="dxa"/>
            <w:vAlign w:val="center"/>
          </w:tcPr>
          <w:p>
            <w:pPr>
              <w:jc w:val="center"/>
              <w:rPr>
                <w:rFonts w:ascii="黑体" w:hAnsi="黑体" w:eastAsia="黑体"/>
                <w:color w:val="000000" w:themeColor="text1"/>
                <w:sz w:val="24"/>
                <w:szCs w:val="24"/>
              </w:rPr>
            </w:pPr>
            <w:r>
              <w:rPr>
                <w:rFonts w:hint="eastAsia" w:ascii="黑体" w:hAnsi="黑体" w:eastAsia="黑体" w:cs="宋体"/>
                <w:color w:val="000000" w:themeColor="text1"/>
                <w:sz w:val="24"/>
                <w:szCs w:val="24"/>
              </w:rPr>
              <w:t>文号</w:t>
            </w:r>
          </w:p>
        </w:tc>
        <w:tc>
          <w:tcPr>
            <w:tcW w:w="992" w:type="dxa"/>
            <w:vAlign w:val="center"/>
          </w:tcPr>
          <w:p>
            <w:pPr>
              <w:jc w:val="center"/>
              <w:rPr>
                <w:rFonts w:ascii="黑体" w:hAnsi="黑体" w:eastAsia="黑体"/>
                <w:color w:val="000000" w:themeColor="text1"/>
                <w:sz w:val="24"/>
                <w:szCs w:val="24"/>
              </w:rPr>
            </w:pPr>
            <w:r>
              <w:rPr>
                <w:rFonts w:hint="eastAsia" w:ascii="黑体" w:hAnsi="黑体" w:eastAsia="黑体" w:cs="宋体"/>
                <w:color w:val="000000" w:themeColor="text1"/>
                <w:sz w:val="24"/>
                <w:szCs w:val="24"/>
              </w:rPr>
              <w:t>负责人</w:t>
            </w:r>
          </w:p>
        </w:tc>
        <w:tc>
          <w:tcPr>
            <w:tcW w:w="1701" w:type="dxa"/>
            <w:vAlign w:val="center"/>
          </w:tcPr>
          <w:p>
            <w:pPr>
              <w:jc w:val="center"/>
              <w:rPr>
                <w:rFonts w:ascii="黑体" w:hAnsi="黑体" w:eastAsia="黑体"/>
                <w:color w:val="000000" w:themeColor="text1"/>
                <w:sz w:val="24"/>
                <w:szCs w:val="24"/>
              </w:rPr>
            </w:pPr>
            <w:r>
              <w:rPr>
                <w:rFonts w:hint="eastAsia" w:ascii="黑体" w:hAnsi="黑体" w:eastAsia="黑体" w:cs="宋体"/>
                <w:color w:val="000000" w:themeColor="text1"/>
                <w:sz w:val="24"/>
                <w:szCs w:val="24"/>
              </w:rPr>
              <w:t>起止时间</w:t>
            </w:r>
          </w:p>
        </w:tc>
        <w:tc>
          <w:tcPr>
            <w:tcW w:w="1134" w:type="dxa"/>
            <w:vAlign w:val="center"/>
          </w:tcPr>
          <w:p>
            <w:pPr>
              <w:jc w:val="center"/>
              <w:rPr>
                <w:rFonts w:hint="eastAsia" w:ascii="黑体" w:hAnsi="黑体" w:eastAsia="黑体" w:cs="宋体"/>
                <w:color w:val="000000" w:themeColor="text1"/>
                <w:sz w:val="24"/>
                <w:szCs w:val="24"/>
              </w:rPr>
            </w:pPr>
            <w:r>
              <w:rPr>
                <w:rFonts w:hint="eastAsia" w:ascii="黑体" w:hAnsi="黑体" w:eastAsia="黑体" w:cs="宋体"/>
                <w:color w:val="000000" w:themeColor="text1"/>
                <w:sz w:val="24"/>
                <w:szCs w:val="24"/>
              </w:rPr>
              <w:t>经费</w:t>
            </w:r>
          </w:p>
          <w:p>
            <w:pPr>
              <w:jc w:val="center"/>
              <w:rPr>
                <w:rFonts w:ascii="黑体" w:hAnsi="黑体" w:eastAsia="黑体"/>
                <w:color w:val="000000" w:themeColor="text1"/>
                <w:sz w:val="24"/>
                <w:szCs w:val="24"/>
              </w:rPr>
            </w:pPr>
            <w:r>
              <w:rPr>
                <w:rFonts w:hint="eastAsia" w:ascii="黑体" w:hAnsi="黑体" w:eastAsia="黑体" w:cs="宋体"/>
                <w:color w:val="000000" w:themeColor="text1"/>
                <w:sz w:val="24"/>
                <w:szCs w:val="24"/>
              </w:rPr>
              <w:t>（</w:t>
            </w:r>
            <w:r>
              <w:rPr>
                <w:rFonts w:hint="eastAsia" w:ascii="黑体" w:hAnsi="黑体" w:eastAsia="黑体" w:cs="仿宋_GB2312"/>
                <w:color w:val="000000" w:themeColor="text1"/>
                <w:sz w:val="24"/>
                <w:szCs w:val="24"/>
              </w:rPr>
              <w:t>万元</w:t>
            </w:r>
            <w:r>
              <w:rPr>
                <w:rFonts w:hint="eastAsia" w:ascii="黑体" w:hAnsi="黑体" w:eastAsia="黑体" w:cs="宋体"/>
                <w:color w:val="000000" w:themeColor="text1"/>
                <w:sz w:val="24"/>
                <w:szCs w:val="24"/>
              </w:rPr>
              <w:t>）</w:t>
            </w:r>
          </w:p>
        </w:tc>
        <w:tc>
          <w:tcPr>
            <w:tcW w:w="1148" w:type="dxa"/>
            <w:vAlign w:val="center"/>
          </w:tcPr>
          <w:p>
            <w:pPr>
              <w:jc w:val="center"/>
              <w:rPr>
                <w:rFonts w:ascii="黑体" w:hAnsi="黑体" w:eastAsia="黑体"/>
                <w:color w:val="000000" w:themeColor="text1"/>
                <w:sz w:val="24"/>
                <w:szCs w:val="24"/>
              </w:rPr>
            </w:pPr>
            <w:r>
              <w:rPr>
                <w:rFonts w:hint="eastAsia" w:ascii="黑体" w:hAnsi="黑体" w:eastAsia="黑体" w:cs="宋体"/>
                <w:color w:val="000000" w:themeColor="text1"/>
                <w:sz w:val="24"/>
                <w:szCs w:val="24"/>
              </w:rPr>
              <w:t>类别</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710" w:type="dxa"/>
            <w:vAlign w:val="center"/>
          </w:tcPr>
          <w:p>
            <w:pPr>
              <w:jc w:val="center"/>
              <w:rPr>
                <w:rFonts w:hint="eastAsia"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rPr>
              <w:t>1</w:t>
            </w:r>
          </w:p>
        </w:tc>
        <w:tc>
          <w:tcPr>
            <w:tcW w:w="1913" w:type="dxa"/>
            <w:vAlign w:val="center"/>
          </w:tcPr>
          <w:p>
            <w:pPr>
              <w:rPr>
                <w:rFonts w:hint="eastAsia" w:ascii="宋体" w:hAnsi="宋体" w:eastAsia="宋体" w:cs="宋体"/>
                <w:color w:val="000000" w:themeColor="text1"/>
                <w:sz w:val="18"/>
                <w:szCs w:val="18"/>
              </w:rPr>
            </w:pPr>
            <w:r>
              <w:rPr>
                <w:rFonts w:hint="eastAsia" w:ascii="宋体" w:hAnsi="宋体" w:eastAsia="宋体" w:cs="宋体"/>
                <w:color w:val="000000" w:themeColor="text1"/>
                <w:sz w:val="18"/>
                <w:szCs w:val="18"/>
              </w:rPr>
              <w:t>本地与引进种质资源高效结合与利用研究</w:t>
            </w:r>
          </w:p>
        </w:tc>
        <w:tc>
          <w:tcPr>
            <w:tcW w:w="1134" w:type="dxa"/>
            <w:vAlign w:val="center"/>
          </w:tcPr>
          <w:p>
            <w:pPr>
              <w:jc w:val="center"/>
              <w:rPr>
                <w:rFonts w:hint="eastAsia" w:ascii="宋体" w:hAnsi="宋体" w:eastAsia="宋体" w:cs="宋体"/>
                <w:color w:val="000000" w:themeColor="text1"/>
                <w:sz w:val="18"/>
                <w:szCs w:val="18"/>
              </w:rPr>
            </w:pPr>
            <w:r>
              <w:rPr>
                <w:rFonts w:hint="eastAsia" w:ascii="宋体" w:hAnsi="宋体" w:eastAsia="宋体" w:cs="宋体"/>
                <w:color w:val="000000" w:themeColor="text1"/>
                <w:sz w:val="18"/>
                <w:szCs w:val="18"/>
              </w:rPr>
              <w:t>201303007</w:t>
            </w:r>
          </w:p>
        </w:tc>
        <w:tc>
          <w:tcPr>
            <w:tcW w:w="992" w:type="dxa"/>
            <w:vAlign w:val="center"/>
          </w:tcPr>
          <w:p>
            <w:pPr>
              <w:jc w:val="center"/>
              <w:rPr>
                <w:rFonts w:hint="eastAsia" w:ascii="宋体" w:hAnsi="宋体" w:eastAsia="宋体" w:cs="宋体"/>
                <w:color w:val="000000" w:themeColor="text1"/>
                <w:sz w:val="18"/>
                <w:szCs w:val="18"/>
              </w:rPr>
            </w:pPr>
            <w:r>
              <w:rPr>
                <w:rFonts w:hint="eastAsia" w:ascii="宋体" w:hAnsi="宋体" w:eastAsia="宋体" w:cs="宋体"/>
                <w:color w:val="000000" w:themeColor="text1"/>
                <w:sz w:val="18"/>
                <w:szCs w:val="18"/>
              </w:rPr>
              <w:t>于立河</w:t>
            </w:r>
          </w:p>
        </w:tc>
        <w:tc>
          <w:tcPr>
            <w:tcW w:w="1701" w:type="dxa"/>
            <w:vAlign w:val="center"/>
          </w:tcPr>
          <w:p>
            <w:pPr>
              <w:jc w:val="center"/>
              <w:rPr>
                <w:rFonts w:hint="eastAsia" w:ascii="宋体" w:hAnsi="宋体" w:eastAsia="宋体" w:cs="宋体"/>
                <w:color w:val="000000" w:themeColor="text1"/>
                <w:sz w:val="18"/>
                <w:szCs w:val="18"/>
              </w:rPr>
            </w:pPr>
            <w:r>
              <w:rPr>
                <w:rFonts w:hint="eastAsia" w:ascii="宋体" w:hAnsi="宋体" w:eastAsia="宋体" w:cs="宋体"/>
                <w:color w:val="000000" w:themeColor="text1"/>
                <w:sz w:val="18"/>
                <w:szCs w:val="18"/>
              </w:rPr>
              <w:t>2013.01-2018.12</w:t>
            </w:r>
          </w:p>
        </w:tc>
        <w:tc>
          <w:tcPr>
            <w:tcW w:w="1134" w:type="dxa"/>
            <w:vAlign w:val="center"/>
          </w:tcPr>
          <w:p>
            <w:pPr>
              <w:jc w:val="center"/>
              <w:rPr>
                <w:rFonts w:hint="eastAsia" w:ascii="宋体" w:hAnsi="宋体" w:eastAsia="宋体" w:cs="宋体"/>
                <w:color w:val="000000" w:themeColor="text1"/>
                <w:sz w:val="18"/>
                <w:szCs w:val="18"/>
              </w:rPr>
            </w:pPr>
            <w:r>
              <w:rPr>
                <w:rFonts w:hint="eastAsia" w:ascii="宋体" w:hAnsi="宋体" w:eastAsia="宋体" w:cs="宋体"/>
                <w:color w:val="000000" w:themeColor="text1"/>
                <w:sz w:val="18"/>
                <w:szCs w:val="18"/>
              </w:rPr>
              <w:t>1879.0</w:t>
            </w:r>
          </w:p>
        </w:tc>
        <w:tc>
          <w:tcPr>
            <w:tcW w:w="1148" w:type="dxa"/>
            <w:vAlign w:val="center"/>
          </w:tcPr>
          <w:p>
            <w:pPr>
              <w:jc w:val="center"/>
              <w:rPr>
                <w:rFonts w:hint="eastAsia" w:ascii="宋体" w:hAnsi="宋体" w:eastAsia="宋体" w:cs="宋体"/>
                <w:color w:val="000000" w:themeColor="text1"/>
                <w:sz w:val="18"/>
                <w:szCs w:val="18"/>
              </w:rPr>
            </w:pPr>
            <w:r>
              <w:rPr>
                <w:rFonts w:hint="eastAsia" w:ascii="宋体" w:hAnsi="宋体" w:eastAsia="宋体" w:cs="宋体"/>
                <w:color w:val="000000" w:themeColor="text1"/>
                <w:sz w:val="18"/>
                <w:szCs w:val="18"/>
                <w:lang w:val="zh-CN"/>
              </w:rPr>
              <w:t>农业部公益性行业（农业）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710" w:type="dxa"/>
            <w:vAlign w:val="center"/>
          </w:tcPr>
          <w:p>
            <w:pPr>
              <w:jc w:val="center"/>
              <w:rPr>
                <w:rFonts w:hint="eastAsia"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rPr>
              <w:t>2</w:t>
            </w:r>
          </w:p>
        </w:tc>
        <w:tc>
          <w:tcPr>
            <w:tcW w:w="1913" w:type="dxa"/>
            <w:vAlign w:val="center"/>
          </w:tcPr>
          <w:p>
            <w:pPr>
              <w:rPr>
                <w:rFonts w:hint="eastAsia" w:ascii="宋体" w:hAnsi="宋体" w:eastAsia="宋体" w:cs="宋体"/>
                <w:color w:val="000000" w:themeColor="text1"/>
                <w:sz w:val="18"/>
                <w:szCs w:val="18"/>
              </w:rPr>
            </w:pPr>
            <w:r>
              <w:rPr>
                <w:rFonts w:hint="eastAsia" w:ascii="宋体" w:hAnsi="宋体" w:eastAsia="宋体" w:cs="宋体"/>
                <w:color w:val="000000" w:themeColor="text1"/>
                <w:sz w:val="18"/>
                <w:szCs w:val="18"/>
              </w:rPr>
              <w:t>黑龙江省秸秆资源化利用工程技术研究中心建设</w:t>
            </w:r>
          </w:p>
        </w:tc>
        <w:tc>
          <w:tcPr>
            <w:tcW w:w="1134" w:type="dxa"/>
            <w:vAlign w:val="center"/>
          </w:tcPr>
          <w:p>
            <w:pPr>
              <w:jc w:val="center"/>
              <w:rPr>
                <w:rFonts w:hint="eastAsia" w:ascii="宋体" w:hAnsi="宋体" w:eastAsia="宋体" w:cs="宋体"/>
                <w:color w:val="000000" w:themeColor="text1"/>
                <w:sz w:val="18"/>
                <w:szCs w:val="18"/>
              </w:rPr>
            </w:pPr>
            <w:r>
              <w:rPr>
                <w:rFonts w:hint="eastAsia" w:ascii="宋体" w:hAnsi="宋体" w:eastAsia="宋体" w:cs="宋体"/>
                <w:color w:val="000000" w:themeColor="text1"/>
                <w:sz w:val="18"/>
                <w:szCs w:val="18"/>
              </w:rPr>
              <w:t>ZY16A06</w:t>
            </w:r>
          </w:p>
        </w:tc>
        <w:tc>
          <w:tcPr>
            <w:tcW w:w="992" w:type="dxa"/>
            <w:vAlign w:val="center"/>
          </w:tcPr>
          <w:p>
            <w:pPr>
              <w:jc w:val="center"/>
              <w:rPr>
                <w:rFonts w:hint="eastAsia" w:ascii="宋体" w:hAnsi="宋体" w:eastAsia="宋体" w:cs="宋体"/>
                <w:color w:val="000000" w:themeColor="text1"/>
                <w:sz w:val="18"/>
                <w:szCs w:val="18"/>
              </w:rPr>
            </w:pPr>
            <w:r>
              <w:rPr>
                <w:rFonts w:hint="eastAsia" w:ascii="宋体" w:hAnsi="宋体" w:eastAsia="宋体" w:cs="宋体"/>
                <w:color w:val="000000" w:themeColor="text1"/>
                <w:sz w:val="18"/>
                <w:szCs w:val="18"/>
              </w:rPr>
              <w:t>李佐同</w:t>
            </w:r>
          </w:p>
        </w:tc>
        <w:tc>
          <w:tcPr>
            <w:tcW w:w="1701" w:type="dxa"/>
            <w:vAlign w:val="center"/>
          </w:tcPr>
          <w:p>
            <w:pPr>
              <w:jc w:val="center"/>
              <w:rPr>
                <w:rFonts w:hint="eastAsia" w:ascii="宋体" w:hAnsi="宋体" w:eastAsia="宋体" w:cs="宋体"/>
                <w:color w:val="000000" w:themeColor="text1"/>
                <w:sz w:val="18"/>
                <w:szCs w:val="18"/>
              </w:rPr>
            </w:pPr>
            <w:r>
              <w:rPr>
                <w:rFonts w:hint="eastAsia" w:ascii="宋体" w:hAnsi="宋体" w:eastAsia="宋体" w:cs="宋体"/>
                <w:color w:val="000000" w:themeColor="text1"/>
                <w:sz w:val="18"/>
                <w:szCs w:val="18"/>
              </w:rPr>
              <w:t>2016.01-2018.12</w:t>
            </w:r>
          </w:p>
        </w:tc>
        <w:tc>
          <w:tcPr>
            <w:tcW w:w="1134" w:type="dxa"/>
            <w:vAlign w:val="center"/>
          </w:tcPr>
          <w:p>
            <w:pPr>
              <w:jc w:val="center"/>
              <w:rPr>
                <w:rFonts w:hint="eastAsia" w:ascii="宋体" w:hAnsi="宋体" w:eastAsia="宋体" w:cs="宋体"/>
                <w:color w:val="000000" w:themeColor="text1"/>
                <w:sz w:val="18"/>
                <w:szCs w:val="18"/>
              </w:rPr>
            </w:pPr>
            <w:r>
              <w:rPr>
                <w:rFonts w:hint="eastAsia" w:ascii="宋体" w:hAnsi="宋体" w:eastAsia="宋体" w:cs="宋体"/>
                <w:color w:val="000000" w:themeColor="text1"/>
                <w:sz w:val="18"/>
                <w:szCs w:val="18"/>
              </w:rPr>
              <w:t>200.0</w:t>
            </w:r>
          </w:p>
        </w:tc>
        <w:tc>
          <w:tcPr>
            <w:tcW w:w="1148" w:type="dxa"/>
            <w:vAlign w:val="center"/>
          </w:tcPr>
          <w:p>
            <w:pPr>
              <w:jc w:val="center"/>
              <w:rPr>
                <w:rFonts w:hint="eastAsia" w:ascii="宋体" w:hAnsi="宋体" w:eastAsia="宋体" w:cs="宋体"/>
                <w:color w:val="000000" w:themeColor="text1"/>
                <w:sz w:val="18"/>
                <w:szCs w:val="18"/>
                <w:lang w:val="zh-CN"/>
              </w:rPr>
            </w:pPr>
            <w:r>
              <w:rPr>
                <w:rFonts w:hint="eastAsia" w:ascii="宋体" w:hAnsi="宋体" w:eastAsia="宋体" w:cs="宋体"/>
                <w:color w:val="000000" w:themeColor="text1"/>
                <w:sz w:val="18"/>
                <w:szCs w:val="18"/>
              </w:rPr>
              <w:t>中央引导地方科技发展专项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710" w:type="dxa"/>
            <w:vAlign w:val="center"/>
          </w:tcPr>
          <w:p>
            <w:pPr>
              <w:jc w:val="center"/>
              <w:rPr>
                <w:rFonts w:hint="eastAsia"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rPr>
              <w:t>3</w:t>
            </w:r>
          </w:p>
        </w:tc>
        <w:tc>
          <w:tcPr>
            <w:tcW w:w="1913" w:type="dxa"/>
            <w:vAlign w:val="center"/>
          </w:tcPr>
          <w:p>
            <w:pPr>
              <w:rPr>
                <w:rFonts w:hint="eastAsia" w:ascii="宋体" w:hAnsi="宋体" w:eastAsia="宋体" w:cs="宋体"/>
                <w:color w:val="000000" w:themeColor="text1"/>
                <w:sz w:val="18"/>
                <w:szCs w:val="18"/>
              </w:rPr>
            </w:pPr>
            <w:r>
              <w:rPr>
                <w:rFonts w:hint="eastAsia" w:ascii="宋体" w:hAnsi="宋体" w:eastAsia="宋体" w:cs="宋体"/>
                <w:color w:val="000000" w:themeColor="text1"/>
                <w:kern w:val="0"/>
                <w:sz w:val="18"/>
                <w:szCs w:val="18"/>
              </w:rPr>
              <w:t>粮食作物产量与效率层次差异及其丰产增效机理</w:t>
            </w:r>
          </w:p>
        </w:tc>
        <w:tc>
          <w:tcPr>
            <w:tcW w:w="1134" w:type="dxa"/>
            <w:vAlign w:val="center"/>
          </w:tcPr>
          <w:p>
            <w:pPr>
              <w:jc w:val="center"/>
              <w:rPr>
                <w:rFonts w:hint="eastAsia" w:ascii="宋体" w:hAnsi="宋体" w:eastAsia="宋体" w:cs="宋体"/>
                <w:color w:val="000000" w:themeColor="text1"/>
                <w:sz w:val="18"/>
                <w:szCs w:val="18"/>
              </w:rPr>
            </w:pPr>
            <w:r>
              <w:rPr>
                <w:rFonts w:hint="eastAsia" w:ascii="宋体" w:hAnsi="宋体" w:eastAsia="宋体" w:cs="宋体"/>
                <w:color w:val="000000" w:themeColor="text1"/>
                <w:kern w:val="0"/>
                <w:sz w:val="18"/>
                <w:szCs w:val="18"/>
              </w:rPr>
              <w:t>2016YFD0300104</w:t>
            </w:r>
          </w:p>
        </w:tc>
        <w:tc>
          <w:tcPr>
            <w:tcW w:w="992" w:type="dxa"/>
            <w:vAlign w:val="center"/>
          </w:tcPr>
          <w:p>
            <w:pPr>
              <w:jc w:val="center"/>
              <w:rPr>
                <w:rFonts w:hint="eastAsia" w:ascii="宋体" w:hAnsi="宋体" w:eastAsia="宋体" w:cs="宋体"/>
                <w:color w:val="000000" w:themeColor="text1"/>
                <w:sz w:val="18"/>
                <w:szCs w:val="18"/>
              </w:rPr>
            </w:pPr>
            <w:r>
              <w:rPr>
                <w:rFonts w:hint="eastAsia" w:ascii="宋体" w:hAnsi="宋体" w:eastAsia="宋体" w:cs="宋体"/>
                <w:color w:val="000000" w:themeColor="text1"/>
                <w:kern w:val="0"/>
                <w:sz w:val="18"/>
                <w:szCs w:val="18"/>
              </w:rPr>
              <w:t>郭晓红</w:t>
            </w:r>
          </w:p>
        </w:tc>
        <w:tc>
          <w:tcPr>
            <w:tcW w:w="1701" w:type="dxa"/>
            <w:vAlign w:val="center"/>
          </w:tcPr>
          <w:p>
            <w:pPr>
              <w:jc w:val="center"/>
              <w:rPr>
                <w:rFonts w:hint="eastAsia" w:ascii="宋体" w:hAnsi="宋体" w:eastAsia="宋体" w:cs="宋体"/>
                <w:color w:val="000000" w:themeColor="text1"/>
                <w:sz w:val="18"/>
                <w:szCs w:val="18"/>
              </w:rPr>
            </w:pPr>
            <w:r>
              <w:rPr>
                <w:rFonts w:hint="eastAsia" w:ascii="宋体" w:hAnsi="宋体" w:eastAsia="宋体" w:cs="宋体"/>
                <w:color w:val="000000" w:themeColor="text1"/>
                <w:kern w:val="0"/>
                <w:sz w:val="18"/>
                <w:szCs w:val="18"/>
              </w:rPr>
              <w:t>2016.01-2018.12</w:t>
            </w:r>
          </w:p>
        </w:tc>
        <w:tc>
          <w:tcPr>
            <w:tcW w:w="1134" w:type="dxa"/>
            <w:vAlign w:val="center"/>
          </w:tcPr>
          <w:p>
            <w:pPr>
              <w:jc w:val="center"/>
              <w:rPr>
                <w:rFonts w:hint="eastAsia" w:ascii="宋体" w:hAnsi="宋体" w:eastAsia="宋体" w:cs="宋体"/>
                <w:color w:val="000000" w:themeColor="text1"/>
                <w:sz w:val="18"/>
                <w:szCs w:val="18"/>
              </w:rPr>
            </w:pPr>
            <w:r>
              <w:rPr>
                <w:rFonts w:hint="eastAsia" w:ascii="宋体" w:hAnsi="宋体" w:eastAsia="宋体" w:cs="宋体"/>
                <w:color w:val="000000" w:themeColor="text1"/>
                <w:kern w:val="0"/>
                <w:sz w:val="18"/>
                <w:szCs w:val="18"/>
              </w:rPr>
              <w:t>110.0</w:t>
            </w:r>
          </w:p>
        </w:tc>
        <w:tc>
          <w:tcPr>
            <w:tcW w:w="1148" w:type="dxa"/>
            <w:vAlign w:val="center"/>
          </w:tcPr>
          <w:p>
            <w:pPr>
              <w:jc w:val="center"/>
              <w:rPr>
                <w:rFonts w:hint="eastAsia" w:ascii="宋体" w:hAnsi="宋体" w:eastAsia="宋体" w:cs="宋体"/>
                <w:color w:val="000000" w:themeColor="text1"/>
                <w:sz w:val="18"/>
                <w:szCs w:val="18"/>
              </w:rPr>
            </w:pPr>
            <w:r>
              <w:rPr>
                <w:rFonts w:hint="eastAsia" w:ascii="宋体" w:hAnsi="宋体" w:eastAsia="宋体" w:cs="宋体"/>
                <w:color w:val="000000" w:themeColor="text1"/>
                <w:kern w:val="0"/>
                <w:sz w:val="18"/>
                <w:szCs w:val="18"/>
              </w:rPr>
              <w:t>国家重点研发计划子课题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710" w:type="dxa"/>
            <w:vAlign w:val="center"/>
          </w:tcPr>
          <w:p>
            <w:pPr>
              <w:jc w:val="center"/>
              <w:rPr>
                <w:rFonts w:hint="eastAsia"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rPr>
              <w:t>4</w:t>
            </w:r>
          </w:p>
        </w:tc>
        <w:tc>
          <w:tcPr>
            <w:tcW w:w="1913" w:type="dxa"/>
            <w:vAlign w:val="center"/>
          </w:tcPr>
          <w:p>
            <w:pPr>
              <w:rPr>
                <w:rFonts w:hint="eastAsia" w:ascii="宋体" w:hAnsi="宋体" w:eastAsia="宋体" w:cs="宋体"/>
                <w:color w:val="000000" w:themeColor="text1"/>
                <w:sz w:val="18"/>
                <w:szCs w:val="18"/>
              </w:rPr>
            </w:pPr>
            <w:r>
              <w:rPr>
                <w:rFonts w:hint="eastAsia" w:ascii="宋体" w:hAnsi="宋体" w:eastAsia="宋体" w:cs="宋体"/>
                <w:color w:val="000000" w:themeColor="text1"/>
                <w:kern w:val="0"/>
                <w:sz w:val="18"/>
                <w:szCs w:val="18"/>
              </w:rPr>
              <w:t>干旱胁迫下S3307对大豆苗期侧根形成的调控及其生理和分子生物学机制</w:t>
            </w:r>
          </w:p>
        </w:tc>
        <w:tc>
          <w:tcPr>
            <w:tcW w:w="1134" w:type="dxa"/>
            <w:vAlign w:val="center"/>
          </w:tcPr>
          <w:p>
            <w:pPr>
              <w:jc w:val="center"/>
              <w:rPr>
                <w:rFonts w:hint="eastAsia" w:ascii="宋体" w:hAnsi="宋体" w:eastAsia="宋体" w:cs="宋体"/>
                <w:color w:val="000000" w:themeColor="text1"/>
                <w:sz w:val="18"/>
                <w:szCs w:val="18"/>
              </w:rPr>
            </w:pPr>
            <w:r>
              <w:rPr>
                <w:rFonts w:hint="eastAsia" w:ascii="宋体" w:hAnsi="宋体" w:eastAsia="宋体" w:cs="宋体"/>
                <w:color w:val="000000" w:themeColor="text1"/>
                <w:kern w:val="0"/>
                <w:sz w:val="18"/>
                <w:szCs w:val="18"/>
              </w:rPr>
              <w:t>31571613</w:t>
            </w:r>
          </w:p>
        </w:tc>
        <w:tc>
          <w:tcPr>
            <w:tcW w:w="992" w:type="dxa"/>
            <w:vAlign w:val="center"/>
          </w:tcPr>
          <w:p>
            <w:pPr>
              <w:jc w:val="center"/>
              <w:rPr>
                <w:rFonts w:hint="eastAsia" w:ascii="宋体" w:hAnsi="宋体" w:eastAsia="宋体" w:cs="宋体"/>
                <w:color w:val="000000" w:themeColor="text1"/>
                <w:sz w:val="18"/>
                <w:szCs w:val="18"/>
              </w:rPr>
            </w:pPr>
            <w:r>
              <w:rPr>
                <w:rFonts w:hint="eastAsia" w:ascii="宋体" w:hAnsi="宋体" w:eastAsia="宋体" w:cs="宋体"/>
                <w:color w:val="000000" w:themeColor="text1"/>
                <w:kern w:val="0"/>
                <w:sz w:val="18"/>
                <w:szCs w:val="18"/>
              </w:rPr>
              <w:t>冯乃杰</w:t>
            </w:r>
          </w:p>
        </w:tc>
        <w:tc>
          <w:tcPr>
            <w:tcW w:w="1701" w:type="dxa"/>
            <w:vAlign w:val="center"/>
          </w:tcPr>
          <w:p>
            <w:pPr>
              <w:jc w:val="center"/>
              <w:rPr>
                <w:rFonts w:hint="eastAsia" w:ascii="宋体" w:hAnsi="宋体" w:eastAsia="宋体" w:cs="宋体"/>
                <w:color w:val="000000" w:themeColor="text1"/>
                <w:sz w:val="18"/>
                <w:szCs w:val="18"/>
              </w:rPr>
            </w:pPr>
            <w:r>
              <w:rPr>
                <w:rFonts w:hint="eastAsia" w:ascii="宋体" w:hAnsi="宋体" w:eastAsia="宋体" w:cs="宋体"/>
                <w:color w:val="000000" w:themeColor="text1"/>
                <w:kern w:val="0"/>
                <w:sz w:val="18"/>
                <w:szCs w:val="18"/>
              </w:rPr>
              <w:t>2016.01-2018.12</w:t>
            </w:r>
          </w:p>
        </w:tc>
        <w:tc>
          <w:tcPr>
            <w:tcW w:w="1134" w:type="dxa"/>
            <w:vAlign w:val="center"/>
          </w:tcPr>
          <w:p>
            <w:pPr>
              <w:jc w:val="center"/>
              <w:rPr>
                <w:rFonts w:hint="eastAsia" w:ascii="宋体" w:hAnsi="宋体" w:eastAsia="宋体" w:cs="宋体"/>
                <w:color w:val="000000" w:themeColor="text1"/>
                <w:sz w:val="18"/>
                <w:szCs w:val="18"/>
              </w:rPr>
            </w:pPr>
            <w:r>
              <w:rPr>
                <w:rFonts w:hint="eastAsia" w:ascii="宋体" w:hAnsi="宋体" w:eastAsia="宋体" w:cs="宋体"/>
                <w:color w:val="000000" w:themeColor="text1"/>
                <w:kern w:val="0"/>
                <w:sz w:val="18"/>
                <w:szCs w:val="18"/>
              </w:rPr>
              <w:t>74.0</w:t>
            </w:r>
          </w:p>
        </w:tc>
        <w:tc>
          <w:tcPr>
            <w:tcW w:w="1148" w:type="dxa"/>
            <w:vAlign w:val="center"/>
          </w:tcPr>
          <w:p>
            <w:pPr>
              <w:jc w:val="center"/>
              <w:rPr>
                <w:rFonts w:hint="eastAsia" w:ascii="宋体" w:hAnsi="宋体" w:eastAsia="宋体" w:cs="宋体"/>
                <w:color w:val="000000" w:themeColor="text1"/>
                <w:sz w:val="18"/>
                <w:szCs w:val="18"/>
              </w:rPr>
            </w:pPr>
            <w:r>
              <w:rPr>
                <w:rFonts w:hint="eastAsia" w:ascii="宋体" w:hAnsi="宋体" w:eastAsia="宋体" w:cs="宋体"/>
                <w:color w:val="000000" w:themeColor="text1"/>
                <w:kern w:val="0"/>
                <w:sz w:val="18"/>
                <w:szCs w:val="18"/>
              </w:rPr>
              <w:t>国家自然科学基金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710" w:type="dxa"/>
            <w:vAlign w:val="center"/>
          </w:tcPr>
          <w:p>
            <w:pPr>
              <w:jc w:val="center"/>
              <w:rPr>
                <w:rFonts w:hint="eastAsia"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rPr>
              <w:t>5</w:t>
            </w:r>
          </w:p>
        </w:tc>
        <w:tc>
          <w:tcPr>
            <w:tcW w:w="1913" w:type="dxa"/>
            <w:vAlign w:val="center"/>
          </w:tcPr>
          <w:p>
            <w:pPr>
              <w:widowControl/>
              <w:rPr>
                <w:rFonts w:hint="eastAsia" w:ascii="宋体" w:hAnsi="宋体" w:eastAsia="宋体" w:cs="宋体"/>
                <w:color w:val="000000" w:themeColor="text1"/>
                <w:sz w:val="18"/>
                <w:szCs w:val="18"/>
              </w:rPr>
            </w:pPr>
            <w:r>
              <w:rPr>
                <w:rFonts w:hint="eastAsia" w:ascii="宋体" w:hAnsi="宋体" w:eastAsia="宋体" w:cs="宋体"/>
                <w:color w:val="000000" w:themeColor="text1"/>
                <w:kern w:val="0"/>
                <w:sz w:val="18"/>
                <w:szCs w:val="18"/>
              </w:rPr>
              <w:t>玉米光合膜脂代谢调控网络的构建</w:t>
            </w:r>
          </w:p>
        </w:tc>
        <w:tc>
          <w:tcPr>
            <w:tcW w:w="1134" w:type="dxa"/>
            <w:vAlign w:val="center"/>
          </w:tcPr>
          <w:p>
            <w:pPr>
              <w:widowControl/>
              <w:jc w:val="center"/>
              <w:rPr>
                <w:rFonts w:hint="eastAsia" w:ascii="宋体" w:hAnsi="宋体" w:eastAsia="宋体" w:cs="宋体"/>
                <w:color w:val="000000" w:themeColor="text1"/>
                <w:sz w:val="18"/>
                <w:szCs w:val="18"/>
              </w:rPr>
            </w:pPr>
            <w:r>
              <w:rPr>
                <w:rFonts w:hint="eastAsia" w:ascii="宋体" w:hAnsi="宋体" w:eastAsia="宋体" w:cs="宋体"/>
                <w:color w:val="000000" w:themeColor="text1"/>
                <w:kern w:val="0"/>
                <w:sz w:val="18"/>
                <w:szCs w:val="18"/>
              </w:rPr>
              <w:t>2016YFD0101002</w:t>
            </w:r>
          </w:p>
        </w:tc>
        <w:tc>
          <w:tcPr>
            <w:tcW w:w="992" w:type="dxa"/>
            <w:vAlign w:val="center"/>
          </w:tcPr>
          <w:p>
            <w:pPr>
              <w:widowControl/>
              <w:jc w:val="center"/>
              <w:rPr>
                <w:rFonts w:hint="eastAsia" w:ascii="宋体" w:hAnsi="宋体" w:eastAsia="宋体" w:cs="宋体"/>
                <w:color w:val="000000" w:themeColor="text1"/>
                <w:sz w:val="18"/>
                <w:szCs w:val="18"/>
              </w:rPr>
            </w:pPr>
            <w:r>
              <w:rPr>
                <w:rFonts w:hint="eastAsia" w:ascii="宋体" w:hAnsi="宋体" w:eastAsia="宋体" w:cs="宋体"/>
                <w:color w:val="000000" w:themeColor="text1"/>
                <w:kern w:val="0"/>
                <w:sz w:val="18"/>
                <w:szCs w:val="18"/>
              </w:rPr>
              <w:t>徐晶宇</w:t>
            </w:r>
          </w:p>
        </w:tc>
        <w:tc>
          <w:tcPr>
            <w:tcW w:w="1701" w:type="dxa"/>
            <w:vAlign w:val="center"/>
          </w:tcPr>
          <w:p>
            <w:pPr>
              <w:widowControl/>
              <w:jc w:val="center"/>
              <w:rPr>
                <w:rFonts w:hint="eastAsia" w:ascii="宋体" w:hAnsi="宋体" w:eastAsia="宋体" w:cs="宋体"/>
                <w:color w:val="000000" w:themeColor="text1"/>
                <w:sz w:val="18"/>
                <w:szCs w:val="18"/>
              </w:rPr>
            </w:pPr>
            <w:r>
              <w:rPr>
                <w:rFonts w:hint="eastAsia" w:ascii="宋体" w:hAnsi="宋体" w:eastAsia="宋体" w:cs="宋体"/>
                <w:color w:val="000000" w:themeColor="text1"/>
                <w:kern w:val="0"/>
                <w:sz w:val="18"/>
                <w:szCs w:val="18"/>
              </w:rPr>
              <w:t>2016.11-2020.12</w:t>
            </w:r>
          </w:p>
        </w:tc>
        <w:tc>
          <w:tcPr>
            <w:tcW w:w="1134" w:type="dxa"/>
            <w:vAlign w:val="center"/>
          </w:tcPr>
          <w:p>
            <w:pPr>
              <w:widowControl/>
              <w:jc w:val="center"/>
              <w:rPr>
                <w:rFonts w:hint="eastAsia" w:ascii="宋体" w:hAnsi="宋体" w:eastAsia="宋体" w:cs="宋体"/>
                <w:color w:val="000000" w:themeColor="text1"/>
                <w:sz w:val="18"/>
                <w:szCs w:val="18"/>
              </w:rPr>
            </w:pPr>
            <w:r>
              <w:rPr>
                <w:rFonts w:hint="eastAsia" w:ascii="宋体" w:hAnsi="宋体" w:eastAsia="宋体" w:cs="宋体"/>
                <w:color w:val="000000" w:themeColor="text1"/>
                <w:kern w:val="0"/>
                <w:sz w:val="18"/>
                <w:szCs w:val="18"/>
              </w:rPr>
              <w:t>24.0</w:t>
            </w:r>
          </w:p>
        </w:tc>
        <w:tc>
          <w:tcPr>
            <w:tcW w:w="1148" w:type="dxa"/>
            <w:vAlign w:val="center"/>
          </w:tcPr>
          <w:p>
            <w:pPr>
              <w:widowControl/>
              <w:jc w:val="center"/>
              <w:rPr>
                <w:rFonts w:hint="eastAsia" w:ascii="宋体" w:hAnsi="宋体" w:eastAsia="宋体" w:cs="宋体"/>
                <w:color w:val="000000" w:themeColor="text1"/>
                <w:sz w:val="18"/>
                <w:szCs w:val="18"/>
              </w:rPr>
            </w:pPr>
            <w:r>
              <w:rPr>
                <w:rFonts w:hint="eastAsia" w:ascii="宋体" w:hAnsi="宋体" w:eastAsia="宋体" w:cs="宋体"/>
                <w:color w:val="000000" w:themeColor="text1"/>
                <w:kern w:val="0"/>
                <w:sz w:val="18"/>
                <w:szCs w:val="18"/>
              </w:rPr>
              <w:t>国家重点研发计划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710" w:type="dxa"/>
            <w:vAlign w:val="center"/>
          </w:tcPr>
          <w:p>
            <w:pPr>
              <w:jc w:val="center"/>
              <w:rPr>
                <w:rFonts w:hint="eastAsia"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rPr>
              <w:t>6</w:t>
            </w:r>
          </w:p>
        </w:tc>
        <w:tc>
          <w:tcPr>
            <w:tcW w:w="1913" w:type="dxa"/>
            <w:vAlign w:val="center"/>
          </w:tcPr>
          <w:p>
            <w:pPr>
              <w:widowControl/>
              <w:rPr>
                <w:rFonts w:hint="eastAsia"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rPr>
              <w:t>野生大豆类受体蛋白激酶CBRLK与SNARE转运蛋白BET11a互作调控耐盐碱性的分子机理研究</w:t>
            </w:r>
          </w:p>
        </w:tc>
        <w:tc>
          <w:tcPr>
            <w:tcW w:w="1134" w:type="dxa"/>
            <w:vAlign w:val="center"/>
          </w:tcPr>
          <w:p>
            <w:pPr>
              <w:widowControl/>
              <w:jc w:val="center"/>
              <w:rPr>
                <w:rFonts w:hint="eastAsia"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rPr>
              <w:t>31500204</w:t>
            </w:r>
          </w:p>
        </w:tc>
        <w:tc>
          <w:tcPr>
            <w:tcW w:w="992" w:type="dxa"/>
            <w:vAlign w:val="center"/>
          </w:tcPr>
          <w:p>
            <w:pPr>
              <w:widowControl/>
              <w:jc w:val="center"/>
              <w:rPr>
                <w:rFonts w:hint="eastAsia"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rPr>
              <w:t>孙晓丽</w:t>
            </w:r>
          </w:p>
        </w:tc>
        <w:tc>
          <w:tcPr>
            <w:tcW w:w="1701" w:type="dxa"/>
            <w:vAlign w:val="center"/>
          </w:tcPr>
          <w:p>
            <w:pPr>
              <w:widowControl/>
              <w:jc w:val="center"/>
              <w:rPr>
                <w:rFonts w:hint="eastAsia"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rPr>
              <w:t>2016.01-2018.12</w:t>
            </w:r>
          </w:p>
        </w:tc>
        <w:tc>
          <w:tcPr>
            <w:tcW w:w="1134" w:type="dxa"/>
            <w:vAlign w:val="center"/>
          </w:tcPr>
          <w:p>
            <w:pPr>
              <w:widowControl/>
              <w:jc w:val="center"/>
              <w:rPr>
                <w:rFonts w:hint="eastAsia"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rPr>
              <w:t>22.0</w:t>
            </w:r>
          </w:p>
        </w:tc>
        <w:tc>
          <w:tcPr>
            <w:tcW w:w="1148" w:type="dxa"/>
            <w:vAlign w:val="center"/>
          </w:tcPr>
          <w:p>
            <w:pPr>
              <w:widowControl/>
              <w:jc w:val="center"/>
              <w:rPr>
                <w:rFonts w:hint="eastAsia"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rPr>
              <w:t>国家自然科学基金青年项目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710" w:type="dxa"/>
            <w:vAlign w:val="center"/>
          </w:tcPr>
          <w:p>
            <w:pPr>
              <w:jc w:val="center"/>
              <w:rPr>
                <w:rFonts w:hint="eastAsia"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rPr>
              <w:t>7</w:t>
            </w:r>
          </w:p>
        </w:tc>
        <w:tc>
          <w:tcPr>
            <w:tcW w:w="1913" w:type="dxa"/>
            <w:vAlign w:val="center"/>
          </w:tcPr>
          <w:p>
            <w:pPr>
              <w:rPr>
                <w:rFonts w:hint="eastAsia" w:ascii="宋体" w:hAnsi="宋体" w:eastAsia="宋体" w:cs="宋体"/>
                <w:color w:val="000000" w:themeColor="text1"/>
                <w:kern w:val="0"/>
                <w:sz w:val="18"/>
                <w:szCs w:val="18"/>
              </w:rPr>
            </w:pPr>
            <w:r>
              <w:rPr>
                <w:rFonts w:hint="eastAsia" w:ascii="宋体" w:hAnsi="宋体" w:eastAsia="宋体" w:cs="宋体"/>
                <w:color w:val="000000" w:themeColor="text1"/>
                <w:sz w:val="18"/>
                <w:szCs w:val="18"/>
              </w:rPr>
              <w:t>提高玉米抗倒伏能力施肥技术的研究与示范</w:t>
            </w:r>
          </w:p>
        </w:tc>
        <w:tc>
          <w:tcPr>
            <w:tcW w:w="1134" w:type="dxa"/>
            <w:vAlign w:val="center"/>
          </w:tcPr>
          <w:p>
            <w:pPr>
              <w:jc w:val="center"/>
              <w:rPr>
                <w:rFonts w:hint="eastAsia" w:ascii="宋体" w:hAnsi="宋体" w:eastAsia="宋体" w:cs="宋体"/>
                <w:color w:val="000000" w:themeColor="text1"/>
                <w:kern w:val="0"/>
                <w:sz w:val="18"/>
                <w:szCs w:val="18"/>
              </w:rPr>
            </w:pPr>
            <w:r>
              <w:rPr>
                <w:rFonts w:hint="eastAsia" w:ascii="宋体" w:hAnsi="宋体" w:eastAsia="宋体" w:cs="宋体"/>
                <w:color w:val="000000" w:themeColor="text1"/>
                <w:sz w:val="18"/>
                <w:szCs w:val="18"/>
              </w:rPr>
              <w:t>2015BAD23B05-04</w:t>
            </w:r>
          </w:p>
        </w:tc>
        <w:tc>
          <w:tcPr>
            <w:tcW w:w="992" w:type="dxa"/>
            <w:vAlign w:val="center"/>
          </w:tcPr>
          <w:p>
            <w:pPr>
              <w:jc w:val="center"/>
              <w:rPr>
                <w:rFonts w:hint="eastAsia" w:ascii="宋体" w:hAnsi="宋体" w:eastAsia="宋体" w:cs="宋体"/>
                <w:color w:val="000000" w:themeColor="text1"/>
                <w:kern w:val="0"/>
                <w:sz w:val="18"/>
                <w:szCs w:val="18"/>
              </w:rPr>
            </w:pPr>
            <w:r>
              <w:rPr>
                <w:rFonts w:hint="eastAsia" w:ascii="宋体" w:hAnsi="宋体" w:eastAsia="宋体" w:cs="宋体"/>
                <w:color w:val="000000" w:themeColor="text1"/>
                <w:sz w:val="18"/>
                <w:szCs w:val="18"/>
              </w:rPr>
              <w:t>杨克军</w:t>
            </w:r>
          </w:p>
        </w:tc>
        <w:tc>
          <w:tcPr>
            <w:tcW w:w="1701" w:type="dxa"/>
            <w:vAlign w:val="center"/>
          </w:tcPr>
          <w:p>
            <w:pPr>
              <w:widowControl/>
              <w:jc w:val="center"/>
              <w:rPr>
                <w:rFonts w:hint="eastAsia" w:ascii="宋体" w:hAnsi="宋体" w:eastAsia="宋体" w:cs="宋体"/>
                <w:color w:val="000000" w:themeColor="text1"/>
                <w:kern w:val="0"/>
                <w:sz w:val="18"/>
                <w:szCs w:val="18"/>
              </w:rPr>
            </w:pPr>
            <w:r>
              <w:rPr>
                <w:rFonts w:hint="eastAsia" w:ascii="宋体" w:hAnsi="宋体" w:eastAsia="宋体" w:cs="宋体"/>
                <w:color w:val="000000" w:themeColor="text1"/>
                <w:sz w:val="18"/>
                <w:szCs w:val="18"/>
              </w:rPr>
              <w:t>2015.01-2019.12</w:t>
            </w:r>
          </w:p>
        </w:tc>
        <w:tc>
          <w:tcPr>
            <w:tcW w:w="1134" w:type="dxa"/>
            <w:vAlign w:val="center"/>
          </w:tcPr>
          <w:p>
            <w:pPr>
              <w:widowControl/>
              <w:jc w:val="center"/>
              <w:rPr>
                <w:rFonts w:hint="eastAsia" w:ascii="宋体" w:hAnsi="宋体" w:eastAsia="宋体" w:cs="宋体"/>
                <w:color w:val="000000" w:themeColor="text1"/>
                <w:kern w:val="0"/>
                <w:sz w:val="18"/>
                <w:szCs w:val="18"/>
              </w:rPr>
            </w:pPr>
            <w:r>
              <w:rPr>
                <w:rFonts w:hint="eastAsia" w:ascii="宋体" w:hAnsi="宋体" w:eastAsia="宋体" w:cs="宋体"/>
                <w:color w:val="000000" w:themeColor="text1"/>
                <w:sz w:val="18"/>
                <w:szCs w:val="18"/>
              </w:rPr>
              <w:t>30.0</w:t>
            </w:r>
          </w:p>
        </w:tc>
        <w:tc>
          <w:tcPr>
            <w:tcW w:w="1148" w:type="dxa"/>
            <w:vAlign w:val="center"/>
          </w:tcPr>
          <w:p>
            <w:pPr>
              <w:jc w:val="center"/>
              <w:rPr>
                <w:rFonts w:hint="eastAsia" w:ascii="宋体" w:hAnsi="宋体" w:eastAsia="宋体" w:cs="宋体"/>
                <w:color w:val="000000" w:themeColor="text1"/>
                <w:kern w:val="0"/>
                <w:sz w:val="18"/>
                <w:szCs w:val="18"/>
              </w:rPr>
            </w:pPr>
            <w:r>
              <w:rPr>
                <w:rFonts w:hint="eastAsia" w:ascii="宋体" w:hAnsi="宋体" w:eastAsia="宋体" w:cs="宋体"/>
                <w:color w:val="000000" w:themeColor="text1"/>
                <w:sz w:val="18"/>
                <w:szCs w:val="18"/>
              </w:rPr>
              <w:t>国家级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710" w:type="dxa"/>
            <w:vAlign w:val="center"/>
          </w:tcPr>
          <w:p>
            <w:pPr>
              <w:jc w:val="center"/>
              <w:rPr>
                <w:rFonts w:hint="eastAsia"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rPr>
              <w:t>8</w:t>
            </w:r>
          </w:p>
        </w:tc>
        <w:tc>
          <w:tcPr>
            <w:tcW w:w="1913" w:type="dxa"/>
            <w:vAlign w:val="center"/>
          </w:tcPr>
          <w:p>
            <w:pPr>
              <w:rPr>
                <w:rFonts w:hint="eastAsia" w:ascii="宋体" w:hAnsi="宋体" w:eastAsia="宋体" w:cs="宋体"/>
                <w:color w:val="000000" w:themeColor="text1"/>
                <w:kern w:val="0"/>
                <w:sz w:val="18"/>
                <w:szCs w:val="18"/>
              </w:rPr>
            </w:pPr>
            <w:r>
              <w:rPr>
                <w:rFonts w:hint="eastAsia" w:ascii="宋体" w:hAnsi="宋体" w:eastAsia="宋体" w:cs="宋体"/>
                <w:color w:val="000000" w:themeColor="text1"/>
                <w:sz w:val="18"/>
                <w:szCs w:val="18"/>
              </w:rPr>
              <w:t>小豆抗锈病相关基因的挖掘及其表达模式分析</w:t>
            </w:r>
          </w:p>
        </w:tc>
        <w:tc>
          <w:tcPr>
            <w:tcW w:w="1134" w:type="dxa"/>
            <w:vAlign w:val="center"/>
          </w:tcPr>
          <w:p>
            <w:pPr>
              <w:jc w:val="center"/>
              <w:rPr>
                <w:rFonts w:hint="eastAsia" w:ascii="宋体" w:hAnsi="宋体" w:eastAsia="宋体" w:cs="宋体"/>
                <w:color w:val="000000" w:themeColor="text1"/>
                <w:kern w:val="0"/>
                <w:sz w:val="18"/>
                <w:szCs w:val="18"/>
              </w:rPr>
            </w:pPr>
            <w:r>
              <w:rPr>
                <w:rFonts w:hint="eastAsia" w:ascii="宋体" w:hAnsi="宋体" w:eastAsia="宋体" w:cs="宋体"/>
                <w:color w:val="000000" w:themeColor="text1"/>
                <w:sz w:val="18"/>
                <w:szCs w:val="18"/>
              </w:rPr>
              <w:t>无</w:t>
            </w:r>
          </w:p>
        </w:tc>
        <w:tc>
          <w:tcPr>
            <w:tcW w:w="992" w:type="dxa"/>
            <w:vAlign w:val="center"/>
          </w:tcPr>
          <w:p>
            <w:pPr>
              <w:jc w:val="center"/>
              <w:rPr>
                <w:rFonts w:hint="eastAsia" w:ascii="宋体" w:hAnsi="宋体" w:eastAsia="宋体" w:cs="宋体"/>
                <w:color w:val="000000" w:themeColor="text1"/>
                <w:kern w:val="0"/>
                <w:sz w:val="18"/>
                <w:szCs w:val="18"/>
              </w:rPr>
            </w:pPr>
            <w:r>
              <w:rPr>
                <w:rFonts w:hint="eastAsia" w:ascii="宋体" w:hAnsi="宋体" w:eastAsia="宋体" w:cs="宋体"/>
                <w:color w:val="000000" w:themeColor="text1"/>
                <w:sz w:val="18"/>
                <w:szCs w:val="18"/>
              </w:rPr>
              <w:t>柯希望</w:t>
            </w:r>
          </w:p>
        </w:tc>
        <w:tc>
          <w:tcPr>
            <w:tcW w:w="1701" w:type="dxa"/>
            <w:vAlign w:val="center"/>
          </w:tcPr>
          <w:p>
            <w:pPr>
              <w:jc w:val="center"/>
              <w:rPr>
                <w:rFonts w:hint="eastAsia" w:ascii="宋体" w:hAnsi="宋体" w:eastAsia="宋体" w:cs="宋体"/>
                <w:color w:val="000000" w:themeColor="text1"/>
                <w:kern w:val="0"/>
                <w:sz w:val="18"/>
                <w:szCs w:val="18"/>
              </w:rPr>
            </w:pPr>
            <w:r>
              <w:rPr>
                <w:rFonts w:hint="eastAsia" w:ascii="宋体" w:hAnsi="宋体" w:eastAsia="宋体" w:cs="宋体"/>
                <w:color w:val="000000" w:themeColor="text1"/>
                <w:sz w:val="18"/>
                <w:szCs w:val="18"/>
              </w:rPr>
              <w:t>2016.01-2018.12</w:t>
            </w:r>
          </w:p>
        </w:tc>
        <w:tc>
          <w:tcPr>
            <w:tcW w:w="1134" w:type="dxa"/>
            <w:vAlign w:val="center"/>
          </w:tcPr>
          <w:p>
            <w:pPr>
              <w:jc w:val="center"/>
              <w:rPr>
                <w:rFonts w:hint="eastAsia" w:ascii="宋体" w:hAnsi="宋体" w:eastAsia="宋体" w:cs="宋体"/>
                <w:color w:val="000000" w:themeColor="text1"/>
                <w:kern w:val="0"/>
                <w:sz w:val="18"/>
                <w:szCs w:val="18"/>
              </w:rPr>
            </w:pPr>
            <w:r>
              <w:rPr>
                <w:rFonts w:hint="eastAsia" w:ascii="宋体" w:hAnsi="宋体" w:eastAsia="宋体" w:cs="宋体"/>
                <w:color w:val="000000" w:themeColor="text1"/>
                <w:sz w:val="18"/>
                <w:szCs w:val="18"/>
              </w:rPr>
              <w:t>18.0</w:t>
            </w:r>
          </w:p>
        </w:tc>
        <w:tc>
          <w:tcPr>
            <w:tcW w:w="1148" w:type="dxa"/>
            <w:vAlign w:val="center"/>
          </w:tcPr>
          <w:p>
            <w:pPr>
              <w:jc w:val="center"/>
              <w:rPr>
                <w:rFonts w:hint="eastAsia" w:ascii="宋体" w:hAnsi="宋体" w:eastAsia="宋体" w:cs="宋体"/>
                <w:color w:val="000000" w:themeColor="text1"/>
                <w:kern w:val="0"/>
                <w:sz w:val="18"/>
                <w:szCs w:val="18"/>
              </w:rPr>
            </w:pPr>
            <w:r>
              <w:rPr>
                <w:rFonts w:hint="eastAsia" w:ascii="宋体" w:hAnsi="宋体" w:eastAsia="宋体" w:cs="宋体"/>
                <w:color w:val="000000" w:themeColor="text1"/>
                <w:sz w:val="18"/>
                <w:szCs w:val="18"/>
              </w:rPr>
              <w:t>国家自然科学基金(青年基金)项目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710" w:type="dxa"/>
            <w:vAlign w:val="center"/>
          </w:tcPr>
          <w:p>
            <w:pPr>
              <w:jc w:val="center"/>
              <w:rPr>
                <w:rFonts w:hint="eastAsia"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rPr>
              <w:t>9</w:t>
            </w:r>
          </w:p>
        </w:tc>
        <w:tc>
          <w:tcPr>
            <w:tcW w:w="1913" w:type="dxa"/>
            <w:vAlign w:val="center"/>
          </w:tcPr>
          <w:p>
            <w:pPr>
              <w:rPr>
                <w:rFonts w:hint="eastAsia" w:ascii="宋体" w:hAnsi="宋体" w:eastAsia="宋体" w:cs="宋体"/>
                <w:color w:val="000000" w:themeColor="text1"/>
                <w:kern w:val="0"/>
                <w:sz w:val="18"/>
                <w:szCs w:val="18"/>
              </w:rPr>
            </w:pPr>
            <w:r>
              <w:rPr>
                <w:rFonts w:hint="eastAsia" w:ascii="宋体" w:hAnsi="宋体" w:eastAsia="宋体" w:cs="宋体"/>
                <w:color w:val="000000" w:themeColor="text1"/>
                <w:sz w:val="18"/>
                <w:szCs w:val="18"/>
                <w:lang w:val="zh-CN"/>
              </w:rPr>
              <w:t>基于iTRAQ技术研究前氮后移对大豆鼓粒期氮素的响应机制</w:t>
            </w:r>
          </w:p>
        </w:tc>
        <w:tc>
          <w:tcPr>
            <w:tcW w:w="1134" w:type="dxa"/>
            <w:vAlign w:val="center"/>
          </w:tcPr>
          <w:p>
            <w:pPr>
              <w:jc w:val="center"/>
              <w:rPr>
                <w:rFonts w:hint="eastAsia" w:ascii="宋体" w:hAnsi="宋体" w:eastAsia="宋体" w:cs="宋体"/>
                <w:color w:val="000000" w:themeColor="text1"/>
                <w:kern w:val="0"/>
                <w:sz w:val="18"/>
                <w:szCs w:val="18"/>
              </w:rPr>
            </w:pPr>
            <w:r>
              <w:rPr>
                <w:rFonts w:hint="eastAsia" w:ascii="宋体" w:hAnsi="宋体" w:eastAsia="宋体" w:cs="宋体"/>
                <w:color w:val="000000" w:themeColor="text1"/>
                <w:sz w:val="18"/>
                <w:szCs w:val="18"/>
                <w:lang w:val="zh-CN"/>
              </w:rPr>
              <w:t>167142</w:t>
            </w:r>
          </w:p>
        </w:tc>
        <w:tc>
          <w:tcPr>
            <w:tcW w:w="992" w:type="dxa"/>
            <w:vAlign w:val="center"/>
          </w:tcPr>
          <w:p>
            <w:pPr>
              <w:jc w:val="center"/>
              <w:rPr>
                <w:rFonts w:hint="eastAsia" w:ascii="宋体" w:hAnsi="宋体" w:eastAsia="宋体" w:cs="宋体"/>
                <w:color w:val="000000" w:themeColor="text1"/>
                <w:kern w:val="0"/>
                <w:sz w:val="18"/>
                <w:szCs w:val="18"/>
              </w:rPr>
            </w:pPr>
            <w:r>
              <w:rPr>
                <w:rFonts w:hint="eastAsia" w:ascii="宋体" w:hAnsi="宋体" w:eastAsia="宋体" w:cs="宋体"/>
                <w:color w:val="000000" w:themeColor="text1"/>
                <w:sz w:val="18"/>
                <w:szCs w:val="18"/>
                <w:lang w:val="zh-CN"/>
              </w:rPr>
              <w:t>张明聪</w:t>
            </w:r>
          </w:p>
        </w:tc>
        <w:tc>
          <w:tcPr>
            <w:tcW w:w="1701" w:type="dxa"/>
            <w:vAlign w:val="center"/>
          </w:tcPr>
          <w:p>
            <w:pPr>
              <w:jc w:val="center"/>
              <w:rPr>
                <w:rFonts w:hint="eastAsia" w:ascii="宋体" w:hAnsi="宋体" w:eastAsia="宋体" w:cs="宋体"/>
                <w:color w:val="000000" w:themeColor="text1"/>
                <w:kern w:val="0"/>
                <w:sz w:val="18"/>
                <w:szCs w:val="18"/>
              </w:rPr>
            </w:pPr>
            <w:r>
              <w:rPr>
                <w:rFonts w:hint="eastAsia" w:ascii="宋体" w:hAnsi="宋体" w:eastAsia="宋体" w:cs="宋体"/>
                <w:color w:val="000000" w:themeColor="text1"/>
                <w:sz w:val="18"/>
                <w:szCs w:val="18"/>
                <w:lang w:val="zh-CN"/>
              </w:rPr>
              <w:t>2016</w:t>
            </w:r>
            <w:r>
              <w:rPr>
                <w:rFonts w:hint="eastAsia" w:ascii="宋体" w:hAnsi="宋体" w:eastAsia="宋体" w:cs="宋体"/>
                <w:color w:val="000000" w:themeColor="text1"/>
                <w:sz w:val="18"/>
                <w:szCs w:val="18"/>
              </w:rPr>
              <w:t>.</w:t>
            </w:r>
            <w:r>
              <w:rPr>
                <w:rFonts w:hint="eastAsia" w:ascii="宋体" w:hAnsi="宋体" w:eastAsia="宋体" w:cs="宋体"/>
                <w:color w:val="000000" w:themeColor="text1"/>
                <w:sz w:val="18"/>
                <w:szCs w:val="18"/>
                <w:lang w:val="zh-CN"/>
              </w:rPr>
              <w:t>05-2018.12</w:t>
            </w:r>
          </w:p>
        </w:tc>
        <w:tc>
          <w:tcPr>
            <w:tcW w:w="1134" w:type="dxa"/>
            <w:vAlign w:val="center"/>
          </w:tcPr>
          <w:p>
            <w:pPr>
              <w:jc w:val="center"/>
              <w:rPr>
                <w:rFonts w:hint="eastAsia" w:ascii="宋体" w:hAnsi="宋体" w:eastAsia="宋体" w:cs="宋体"/>
                <w:color w:val="000000" w:themeColor="text1"/>
                <w:kern w:val="0"/>
                <w:sz w:val="18"/>
                <w:szCs w:val="18"/>
              </w:rPr>
            </w:pPr>
            <w:r>
              <w:rPr>
                <w:rFonts w:hint="eastAsia" w:ascii="宋体" w:hAnsi="宋体" w:eastAsia="宋体" w:cs="宋体"/>
                <w:color w:val="000000" w:themeColor="text1"/>
                <w:sz w:val="18"/>
                <w:szCs w:val="18"/>
                <w:lang w:val="zh-CN"/>
              </w:rPr>
              <w:t>5.0</w:t>
            </w:r>
          </w:p>
        </w:tc>
        <w:tc>
          <w:tcPr>
            <w:tcW w:w="1148" w:type="dxa"/>
            <w:vAlign w:val="center"/>
          </w:tcPr>
          <w:p>
            <w:pPr>
              <w:jc w:val="center"/>
              <w:rPr>
                <w:rFonts w:hint="eastAsia" w:ascii="宋体" w:hAnsi="宋体" w:eastAsia="宋体" w:cs="宋体"/>
                <w:color w:val="000000" w:themeColor="text1"/>
                <w:kern w:val="0"/>
                <w:sz w:val="18"/>
                <w:szCs w:val="18"/>
              </w:rPr>
            </w:pPr>
            <w:r>
              <w:rPr>
                <w:rFonts w:hint="eastAsia" w:ascii="宋体" w:hAnsi="宋体" w:eastAsia="宋体" w:cs="宋体"/>
                <w:color w:val="000000" w:themeColor="text1"/>
                <w:sz w:val="18"/>
                <w:szCs w:val="18"/>
                <w:lang w:val="zh-CN"/>
              </w:rPr>
              <w:t>中国博士后科学基金面上项目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710" w:type="dxa"/>
            <w:vAlign w:val="center"/>
          </w:tcPr>
          <w:p>
            <w:pPr>
              <w:jc w:val="center"/>
              <w:rPr>
                <w:rFonts w:hint="eastAsia"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rPr>
              <w:t>10</w:t>
            </w:r>
          </w:p>
        </w:tc>
        <w:tc>
          <w:tcPr>
            <w:tcW w:w="1913" w:type="dxa"/>
            <w:vAlign w:val="center"/>
          </w:tcPr>
          <w:p>
            <w:pPr>
              <w:widowControl/>
              <w:rPr>
                <w:rFonts w:hint="eastAsia"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rPr>
              <w:t>黄瓜耐弱光相关基因CsPIFs筛选及表达分析</w:t>
            </w:r>
          </w:p>
        </w:tc>
        <w:tc>
          <w:tcPr>
            <w:tcW w:w="1134" w:type="dxa"/>
            <w:vAlign w:val="center"/>
          </w:tcPr>
          <w:p>
            <w:pPr>
              <w:widowControl/>
              <w:jc w:val="center"/>
              <w:rPr>
                <w:rFonts w:hint="eastAsia"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rPr>
              <w:t>QC2016035</w:t>
            </w:r>
          </w:p>
        </w:tc>
        <w:tc>
          <w:tcPr>
            <w:tcW w:w="992" w:type="dxa"/>
            <w:vAlign w:val="center"/>
          </w:tcPr>
          <w:p>
            <w:pPr>
              <w:widowControl/>
              <w:jc w:val="center"/>
              <w:rPr>
                <w:rFonts w:hint="eastAsia"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rPr>
              <w:t>李丹丹</w:t>
            </w:r>
          </w:p>
        </w:tc>
        <w:tc>
          <w:tcPr>
            <w:tcW w:w="1701" w:type="dxa"/>
            <w:vAlign w:val="center"/>
          </w:tcPr>
          <w:p>
            <w:pPr>
              <w:widowControl/>
              <w:jc w:val="center"/>
              <w:rPr>
                <w:rFonts w:hint="eastAsia"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rPr>
              <w:t>2016.07-2019.12</w:t>
            </w:r>
          </w:p>
        </w:tc>
        <w:tc>
          <w:tcPr>
            <w:tcW w:w="1134" w:type="dxa"/>
            <w:vAlign w:val="center"/>
          </w:tcPr>
          <w:p>
            <w:pPr>
              <w:widowControl/>
              <w:jc w:val="center"/>
              <w:rPr>
                <w:rFonts w:hint="eastAsia"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rPr>
              <w:t>5.0</w:t>
            </w:r>
          </w:p>
        </w:tc>
        <w:tc>
          <w:tcPr>
            <w:tcW w:w="1148" w:type="dxa"/>
            <w:vAlign w:val="center"/>
          </w:tcPr>
          <w:p>
            <w:pPr>
              <w:widowControl/>
              <w:jc w:val="center"/>
              <w:rPr>
                <w:rFonts w:hint="eastAsia"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rPr>
              <w:t>省级项目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710" w:type="dxa"/>
            <w:vAlign w:val="center"/>
          </w:tcPr>
          <w:p>
            <w:pPr>
              <w:jc w:val="center"/>
              <w:rPr>
                <w:rFonts w:hint="eastAsia"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rPr>
              <w:t>11</w:t>
            </w:r>
          </w:p>
        </w:tc>
        <w:tc>
          <w:tcPr>
            <w:tcW w:w="1913" w:type="dxa"/>
            <w:vAlign w:val="center"/>
          </w:tcPr>
          <w:p>
            <w:pPr>
              <w:widowControl/>
              <w:rPr>
                <w:rFonts w:hint="eastAsia"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rPr>
              <w:t>调控薄皮甜瓜支链和芳香族香气物质合成相关R2M3-MYB转录因子鉴定、克隆及表达调控分析</w:t>
            </w:r>
          </w:p>
        </w:tc>
        <w:tc>
          <w:tcPr>
            <w:tcW w:w="1134" w:type="dxa"/>
            <w:vAlign w:val="center"/>
          </w:tcPr>
          <w:p>
            <w:pPr>
              <w:widowControl/>
              <w:jc w:val="center"/>
              <w:rPr>
                <w:rFonts w:hint="eastAsia"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rPr>
              <w:t>QC2014C078</w:t>
            </w:r>
          </w:p>
        </w:tc>
        <w:tc>
          <w:tcPr>
            <w:tcW w:w="992" w:type="dxa"/>
            <w:vAlign w:val="center"/>
          </w:tcPr>
          <w:p>
            <w:pPr>
              <w:widowControl/>
              <w:jc w:val="center"/>
              <w:rPr>
                <w:rFonts w:hint="eastAsia"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rPr>
              <w:t>靳亚忠</w:t>
            </w:r>
          </w:p>
        </w:tc>
        <w:tc>
          <w:tcPr>
            <w:tcW w:w="1701" w:type="dxa"/>
            <w:vAlign w:val="center"/>
          </w:tcPr>
          <w:p>
            <w:pPr>
              <w:widowControl/>
              <w:jc w:val="center"/>
              <w:rPr>
                <w:rFonts w:hint="eastAsia"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rPr>
              <w:t>2016.07-2019.12</w:t>
            </w:r>
          </w:p>
        </w:tc>
        <w:tc>
          <w:tcPr>
            <w:tcW w:w="1134" w:type="dxa"/>
            <w:vAlign w:val="center"/>
          </w:tcPr>
          <w:p>
            <w:pPr>
              <w:widowControl/>
              <w:jc w:val="center"/>
              <w:rPr>
                <w:rFonts w:hint="eastAsia"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rPr>
              <w:t>6.0</w:t>
            </w:r>
          </w:p>
        </w:tc>
        <w:tc>
          <w:tcPr>
            <w:tcW w:w="1148" w:type="dxa"/>
            <w:vAlign w:val="center"/>
          </w:tcPr>
          <w:p>
            <w:pPr>
              <w:widowControl/>
              <w:jc w:val="center"/>
              <w:rPr>
                <w:rFonts w:hint="eastAsia"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rPr>
              <w:t>省级项目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710" w:type="dxa"/>
            <w:vAlign w:val="center"/>
          </w:tcPr>
          <w:p>
            <w:pPr>
              <w:jc w:val="center"/>
              <w:rPr>
                <w:rFonts w:hint="eastAsia"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rPr>
              <w:t>12</w:t>
            </w:r>
          </w:p>
        </w:tc>
        <w:tc>
          <w:tcPr>
            <w:tcW w:w="1913" w:type="dxa"/>
            <w:vAlign w:val="center"/>
          </w:tcPr>
          <w:p>
            <w:pPr>
              <w:rPr>
                <w:rFonts w:hint="eastAsia" w:ascii="宋体" w:hAnsi="宋体" w:eastAsia="宋体" w:cs="宋体"/>
                <w:color w:val="000000" w:themeColor="text1"/>
                <w:sz w:val="18"/>
                <w:szCs w:val="18"/>
              </w:rPr>
            </w:pPr>
            <w:r>
              <w:rPr>
                <w:rFonts w:hint="eastAsia" w:ascii="宋体" w:hAnsi="宋体" w:eastAsia="宋体" w:cs="宋体"/>
                <w:color w:val="000000" w:themeColor="text1"/>
                <w:sz w:val="18"/>
                <w:szCs w:val="18"/>
                <w:lang w:val="zh-CN"/>
              </w:rPr>
              <w:t>东北区垄作栽培甜菜优质高效水肥管理模式研究</w:t>
            </w:r>
          </w:p>
        </w:tc>
        <w:tc>
          <w:tcPr>
            <w:tcW w:w="1134" w:type="dxa"/>
            <w:vAlign w:val="center"/>
          </w:tcPr>
          <w:p>
            <w:pPr>
              <w:jc w:val="center"/>
              <w:rPr>
                <w:rFonts w:hint="eastAsia" w:ascii="宋体" w:hAnsi="宋体" w:eastAsia="宋体" w:cs="宋体"/>
                <w:color w:val="000000" w:themeColor="text1"/>
                <w:sz w:val="18"/>
                <w:szCs w:val="18"/>
              </w:rPr>
            </w:pPr>
            <w:r>
              <w:rPr>
                <w:rFonts w:hint="eastAsia" w:ascii="宋体" w:hAnsi="宋体" w:eastAsia="宋体" w:cs="宋体"/>
                <w:color w:val="000000" w:themeColor="text1"/>
                <w:sz w:val="18"/>
                <w:szCs w:val="18"/>
                <w:lang w:val="zh-CN"/>
              </w:rPr>
              <w:t>CARS</w:t>
            </w:r>
            <w:r>
              <w:rPr>
                <w:rFonts w:hint="eastAsia" w:ascii="宋体" w:hAnsi="宋体" w:eastAsia="宋体" w:cs="宋体"/>
                <w:color w:val="000000" w:themeColor="text1"/>
                <w:sz w:val="18"/>
                <w:szCs w:val="18"/>
              </w:rPr>
              <w:t>—</w:t>
            </w:r>
            <w:r>
              <w:rPr>
                <w:rFonts w:hint="eastAsia" w:ascii="宋体" w:hAnsi="宋体" w:eastAsia="宋体" w:cs="宋体"/>
                <w:color w:val="000000" w:themeColor="text1"/>
                <w:sz w:val="18"/>
                <w:szCs w:val="18"/>
                <w:lang w:val="zh-CN"/>
              </w:rPr>
              <w:t>210306-02</w:t>
            </w:r>
          </w:p>
        </w:tc>
        <w:tc>
          <w:tcPr>
            <w:tcW w:w="992" w:type="dxa"/>
            <w:vAlign w:val="center"/>
          </w:tcPr>
          <w:p>
            <w:pPr>
              <w:jc w:val="center"/>
              <w:rPr>
                <w:rFonts w:hint="eastAsia" w:ascii="宋体" w:hAnsi="宋体" w:eastAsia="宋体" w:cs="宋体"/>
                <w:color w:val="000000" w:themeColor="text1"/>
                <w:sz w:val="18"/>
                <w:szCs w:val="18"/>
              </w:rPr>
            </w:pPr>
            <w:r>
              <w:rPr>
                <w:rFonts w:hint="eastAsia" w:ascii="宋体" w:hAnsi="宋体" w:eastAsia="宋体" w:cs="宋体"/>
                <w:color w:val="000000" w:themeColor="text1"/>
                <w:sz w:val="18"/>
                <w:szCs w:val="18"/>
                <w:lang w:val="zh-CN"/>
              </w:rPr>
              <w:t>王  鹏</w:t>
            </w:r>
          </w:p>
        </w:tc>
        <w:tc>
          <w:tcPr>
            <w:tcW w:w="1701" w:type="dxa"/>
            <w:vAlign w:val="center"/>
          </w:tcPr>
          <w:p>
            <w:pPr>
              <w:jc w:val="center"/>
              <w:rPr>
                <w:rFonts w:hint="eastAsia" w:ascii="宋体" w:hAnsi="宋体" w:eastAsia="宋体" w:cs="宋体"/>
                <w:color w:val="000000" w:themeColor="text1"/>
                <w:sz w:val="18"/>
                <w:szCs w:val="18"/>
              </w:rPr>
            </w:pPr>
            <w:r>
              <w:rPr>
                <w:rFonts w:hint="eastAsia" w:ascii="宋体" w:hAnsi="宋体" w:eastAsia="宋体" w:cs="宋体"/>
                <w:color w:val="000000" w:themeColor="text1"/>
                <w:sz w:val="18"/>
                <w:szCs w:val="18"/>
                <w:lang w:val="zh-CN"/>
              </w:rPr>
              <w:t>2016</w:t>
            </w:r>
            <w:r>
              <w:rPr>
                <w:rFonts w:hint="eastAsia" w:ascii="宋体" w:hAnsi="宋体" w:eastAsia="宋体" w:cs="宋体"/>
                <w:color w:val="000000" w:themeColor="text1"/>
                <w:sz w:val="18"/>
                <w:szCs w:val="18"/>
              </w:rPr>
              <w:t>.</w:t>
            </w:r>
            <w:r>
              <w:rPr>
                <w:rFonts w:hint="eastAsia" w:ascii="宋体" w:hAnsi="宋体" w:eastAsia="宋体" w:cs="宋体"/>
                <w:color w:val="000000" w:themeColor="text1"/>
                <w:sz w:val="18"/>
                <w:szCs w:val="18"/>
                <w:lang w:val="zh-CN"/>
              </w:rPr>
              <w:t>01-2020.12</w:t>
            </w:r>
          </w:p>
        </w:tc>
        <w:tc>
          <w:tcPr>
            <w:tcW w:w="1134" w:type="dxa"/>
            <w:vAlign w:val="center"/>
          </w:tcPr>
          <w:p>
            <w:pPr>
              <w:jc w:val="center"/>
              <w:rPr>
                <w:rFonts w:hint="eastAsia" w:ascii="宋体" w:hAnsi="宋体" w:eastAsia="宋体" w:cs="宋体"/>
                <w:color w:val="000000" w:themeColor="text1"/>
                <w:sz w:val="18"/>
                <w:szCs w:val="18"/>
              </w:rPr>
            </w:pPr>
            <w:r>
              <w:rPr>
                <w:rFonts w:hint="eastAsia" w:ascii="宋体" w:hAnsi="宋体" w:eastAsia="宋体" w:cs="宋体"/>
                <w:color w:val="000000" w:themeColor="text1"/>
                <w:sz w:val="18"/>
                <w:szCs w:val="18"/>
                <w:lang w:val="zh-CN"/>
              </w:rPr>
              <w:t>25.0</w:t>
            </w:r>
          </w:p>
        </w:tc>
        <w:tc>
          <w:tcPr>
            <w:tcW w:w="1148" w:type="dxa"/>
            <w:vAlign w:val="center"/>
          </w:tcPr>
          <w:p>
            <w:pPr>
              <w:jc w:val="center"/>
              <w:rPr>
                <w:rFonts w:hint="eastAsia" w:ascii="宋体" w:hAnsi="宋体" w:eastAsia="宋体" w:cs="宋体"/>
                <w:color w:val="000000" w:themeColor="text1"/>
                <w:sz w:val="18"/>
                <w:szCs w:val="18"/>
              </w:rPr>
            </w:pPr>
            <w:r>
              <w:rPr>
                <w:rFonts w:hint="eastAsia" w:ascii="宋体" w:hAnsi="宋体" w:eastAsia="宋体" w:cs="宋体"/>
                <w:color w:val="000000" w:themeColor="text1"/>
                <w:sz w:val="18"/>
                <w:szCs w:val="18"/>
                <w:lang w:val="zh-CN"/>
              </w:rPr>
              <w:t>科技部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710" w:type="dxa"/>
            <w:vAlign w:val="center"/>
          </w:tcPr>
          <w:p>
            <w:pPr>
              <w:jc w:val="center"/>
              <w:rPr>
                <w:rFonts w:hint="eastAsia"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rPr>
              <w:t>13</w:t>
            </w:r>
          </w:p>
        </w:tc>
        <w:tc>
          <w:tcPr>
            <w:tcW w:w="1913" w:type="dxa"/>
            <w:vAlign w:val="center"/>
          </w:tcPr>
          <w:p>
            <w:pPr>
              <w:rPr>
                <w:rFonts w:hint="eastAsia" w:ascii="宋体" w:hAnsi="宋体" w:eastAsia="宋体" w:cs="宋体"/>
                <w:color w:val="000000" w:themeColor="text1"/>
                <w:sz w:val="18"/>
                <w:szCs w:val="18"/>
              </w:rPr>
            </w:pPr>
            <w:r>
              <w:rPr>
                <w:rFonts w:hint="eastAsia" w:ascii="宋体" w:hAnsi="宋体" w:eastAsia="宋体" w:cs="宋体"/>
                <w:color w:val="000000" w:themeColor="text1"/>
                <w:sz w:val="18"/>
                <w:szCs w:val="18"/>
                <w:lang w:val="zh-CN"/>
              </w:rPr>
              <w:t>大豆玉米轮作与经济高效施肥技术研究</w:t>
            </w:r>
          </w:p>
        </w:tc>
        <w:tc>
          <w:tcPr>
            <w:tcW w:w="1134" w:type="dxa"/>
            <w:vAlign w:val="center"/>
          </w:tcPr>
          <w:p>
            <w:pPr>
              <w:jc w:val="center"/>
              <w:rPr>
                <w:rFonts w:hint="eastAsia" w:ascii="宋体" w:hAnsi="宋体" w:eastAsia="宋体" w:cs="宋体"/>
                <w:color w:val="000000" w:themeColor="text1"/>
                <w:sz w:val="18"/>
                <w:szCs w:val="18"/>
              </w:rPr>
            </w:pPr>
            <w:r>
              <w:rPr>
                <w:rFonts w:hint="eastAsia" w:ascii="宋体" w:hAnsi="宋体" w:eastAsia="宋体" w:cs="宋体"/>
                <w:color w:val="000000" w:themeColor="text1"/>
                <w:sz w:val="18"/>
                <w:szCs w:val="18"/>
              </w:rPr>
              <w:t>2014BAD11B01-02</w:t>
            </w:r>
          </w:p>
        </w:tc>
        <w:tc>
          <w:tcPr>
            <w:tcW w:w="992" w:type="dxa"/>
            <w:vAlign w:val="center"/>
          </w:tcPr>
          <w:p>
            <w:pPr>
              <w:jc w:val="center"/>
              <w:rPr>
                <w:rFonts w:hint="eastAsia" w:ascii="宋体" w:hAnsi="宋体" w:eastAsia="宋体" w:cs="宋体"/>
                <w:color w:val="000000" w:themeColor="text1"/>
                <w:sz w:val="18"/>
                <w:szCs w:val="18"/>
              </w:rPr>
            </w:pPr>
            <w:r>
              <w:rPr>
                <w:rFonts w:hint="eastAsia" w:ascii="宋体" w:hAnsi="宋体" w:eastAsia="宋体" w:cs="宋体"/>
                <w:color w:val="000000" w:themeColor="text1"/>
                <w:kern w:val="0"/>
                <w:sz w:val="18"/>
                <w:szCs w:val="18"/>
                <w:lang w:eastAsia="zh-CN"/>
              </w:rPr>
              <w:t>张玉先</w:t>
            </w:r>
          </w:p>
        </w:tc>
        <w:tc>
          <w:tcPr>
            <w:tcW w:w="1701" w:type="dxa"/>
            <w:vAlign w:val="center"/>
          </w:tcPr>
          <w:p>
            <w:pPr>
              <w:jc w:val="center"/>
              <w:rPr>
                <w:rFonts w:hint="eastAsia" w:ascii="宋体" w:hAnsi="宋体" w:eastAsia="宋体" w:cs="宋体"/>
                <w:color w:val="000000" w:themeColor="text1"/>
                <w:sz w:val="18"/>
                <w:szCs w:val="18"/>
              </w:rPr>
            </w:pPr>
            <w:r>
              <w:rPr>
                <w:rFonts w:hint="eastAsia" w:ascii="宋体" w:hAnsi="宋体" w:eastAsia="宋体" w:cs="宋体"/>
                <w:color w:val="000000" w:themeColor="text1"/>
                <w:sz w:val="18"/>
                <w:szCs w:val="18"/>
              </w:rPr>
              <w:t>2014.01-2018.12</w:t>
            </w:r>
          </w:p>
        </w:tc>
        <w:tc>
          <w:tcPr>
            <w:tcW w:w="1134" w:type="dxa"/>
            <w:vAlign w:val="center"/>
          </w:tcPr>
          <w:p>
            <w:pPr>
              <w:jc w:val="center"/>
              <w:rPr>
                <w:rFonts w:hint="eastAsia" w:ascii="宋体" w:hAnsi="宋体" w:eastAsia="宋体" w:cs="宋体"/>
                <w:color w:val="000000" w:themeColor="text1"/>
                <w:sz w:val="18"/>
                <w:szCs w:val="18"/>
              </w:rPr>
            </w:pPr>
            <w:r>
              <w:rPr>
                <w:rFonts w:hint="eastAsia" w:ascii="宋体" w:hAnsi="宋体" w:eastAsia="宋体" w:cs="宋体"/>
                <w:color w:val="000000" w:themeColor="text1"/>
                <w:sz w:val="18"/>
                <w:szCs w:val="18"/>
              </w:rPr>
              <w:t>50.0</w:t>
            </w:r>
          </w:p>
        </w:tc>
        <w:tc>
          <w:tcPr>
            <w:tcW w:w="1148" w:type="dxa"/>
            <w:vAlign w:val="center"/>
          </w:tcPr>
          <w:p>
            <w:pPr>
              <w:jc w:val="center"/>
              <w:rPr>
                <w:rFonts w:hint="eastAsia" w:ascii="宋体" w:hAnsi="宋体" w:eastAsia="宋体" w:cs="宋体"/>
                <w:color w:val="000000" w:themeColor="text1"/>
                <w:sz w:val="18"/>
                <w:szCs w:val="18"/>
              </w:rPr>
            </w:pPr>
            <w:r>
              <w:rPr>
                <w:rFonts w:hint="eastAsia" w:ascii="宋体" w:hAnsi="宋体" w:eastAsia="宋体" w:cs="宋体"/>
                <w:color w:val="000000" w:themeColor="text1"/>
                <w:sz w:val="18"/>
                <w:szCs w:val="18"/>
                <w:lang w:val="zh-CN"/>
              </w:rPr>
              <w:t>黑龙江省科学技术厅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710" w:type="dxa"/>
            <w:vAlign w:val="center"/>
          </w:tcPr>
          <w:p>
            <w:pPr>
              <w:jc w:val="center"/>
              <w:rPr>
                <w:rFonts w:hint="eastAsia"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rPr>
              <w:t>14</w:t>
            </w:r>
          </w:p>
        </w:tc>
        <w:tc>
          <w:tcPr>
            <w:tcW w:w="1913" w:type="dxa"/>
            <w:vAlign w:val="center"/>
          </w:tcPr>
          <w:p>
            <w:pPr>
              <w:rPr>
                <w:rFonts w:hint="eastAsia" w:ascii="宋体" w:hAnsi="宋体" w:eastAsia="宋体" w:cs="宋体"/>
                <w:color w:val="000000" w:themeColor="text1"/>
                <w:sz w:val="18"/>
                <w:szCs w:val="18"/>
              </w:rPr>
            </w:pPr>
            <w:r>
              <w:rPr>
                <w:rFonts w:hint="eastAsia" w:ascii="宋体" w:hAnsi="宋体" w:eastAsia="宋体" w:cs="宋体"/>
                <w:color w:val="000000" w:themeColor="text1"/>
                <w:sz w:val="18"/>
                <w:szCs w:val="18"/>
                <w:lang w:val="zh-CN"/>
              </w:rPr>
              <w:t>基于iTRAQ技术研究鼓粒期大豆光合生产力对氮素的响应机制</w:t>
            </w:r>
          </w:p>
        </w:tc>
        <w:tc>
          <w:tcPr>
            <w:tcW w:w="1134" w:type="dxa"/>
            <w:vAlign w:val="center"/>
          </w:tcPr>
          <w:p>
            <w:pPr>
              <w:jc w:val="center"/>
              <w:rPr>
                <w:rFonts w:hint="eastAsia" w:ascii="宋体" w:hAnsi="宋体" w:eastAsia="宋体" w:cs="宋体"/>
                <w:color w:val="000000" w:themeColor="text1"/>
                <w:sz w:val="18"/>
                <w:szCs w:val="18"/>
              </w:rPr>
            </w:pPr>
            <w:r>
              <w:rPr>
                <w:rFonts w:hint="eastAsia" w:ascii="宋体" w:hAnsi="宋体" w:eastAsia="宋体" w:cs="宋体"/>
                <w:color w:val="000000" w:themeColor="text1"/>
                <w:sz w:val="18"/>
                <w:szCs w:val="18"/>
                <w:lang w:val="zh-CN"/>
              </w:rPr>
              <w:t>C2016042</w:t>
            </w:r>
          </w:p>
        </w:tc>
        <w:tc>
          <w:tcPr>
            <w:tcW w:w="992" w:type="dxa"/>
            <w:vAlign w:val="center"/>
          </w:tcPr>
          <w:p>
            <w:pPr>
              <w:jc w:val="center"/>
              <w:rPr>
                <w:rFonts w:hint="eastAsia" w:ascii="宋体" w:hAnsi="宋体" w:eastAsia="宋体" w:cs="宋体"/>
                <w:color w:val="000000" w:themeColor="text1"/>
                <w:sz w:val="18"/>
                <w:szCs w:val="18"/>
              </w:rPr>
            </w:pPr>
            <w:r>
              <w:rPr>
                <w:rFonts w:hint="eastAsia" w:ascii="宋体" w:hAnsi="宋体" w:eastAsia="宋体" w:cs="宋体"/>
                <w:color w:val="000000" w:themeColor="text1"/>
                <w:sz w:val="18"/>
                <w:szCs w:val="18"/>
                <w:lang w:val="zh-CN"/>
              </w:rPr>
              <w:t>张明聪</w:t>
            </w:r>
          </w:p>
        </w:tc>
        <w:tc>
          <w:tcPr>
            <w:tcW w:w="1701" w:type="dxa"/>
            <w:vAlign w:val="center"/>
          </w:tcPr>
          <w:p>
            <w:pPr>
              <w:jc w:val="center"/>
              <w:rPr>
                <w:rFonts w:hint="eastAsia" w:ascii="宋体" w:hAnsi="宋体" w:eastAsia="宋体" w:cs="宋体"/>
                <w:color w:val="000000" w:themeColor="text1"/>
                <w:sz w:val="18"/>
                <w:szCs w:val="18"/>
              </w:rPr>
            </w:pPr>
            <w:r>
              <w:rPr>
                <w:rFonts w:hint="eastAsia" w:ascii="宋体" w:hAnsi="宋体" w:eastAsia="宋体" w:cs="宋体"/>
                <w:color w:val="000000" w:themeColor="text1"/>
                <w:sz w:val="18"/>
                <w:szCs w:val="18"/>
                <w:lang w:val="zh-CN"/>
              </w:rPr>
              <w:t>2016</w:t>
            </w:r>
            <w:r>
              <w:rPr>
                <w:rFonts w:hint="eastAsia" w:ascii="宋体" w:hAnsi="宋体" w:eastAsia="宋体" w:cs="宋体"/>
                <w:color w:val="000000" w:themeColor="text1"/>
                <w:sz w:val="18"/>
                <w:szCs w:val="18"/>
              </w:rPr>
              <w:t>.</w:t>
            </w:r>
            <w:r>
              <w:rPr>
                <w:rFonts w:hint="eastAsia" w:ascii="宋体" w:hAnsi="宋体" w:eastAsia="宋体" w:cs="宋体"/>
                <w:color w:val="000000" w:themeColor="text1"/>
                <w:sz w:val="18"/>
                <w:szCs w:val="18"/>
                <w:lang w:val="zh-CN"/>
              </w:rPr>
              <w:t>07-2019.12</w:t>
            </w:r>
          </w:p>
        </w:tc>
        <w:tc>
          <w:tcPr>
            <w:tcW w:w="1134" w:type="dxa"/>
            <w:vAlign w:val="center"/>
          </w:tcPr>
          <w:p>
            <w:pPr>
              <w:jc w:val="center"/>
              <w:rPr>
                <w:rFonts w:hint="eastAsia" w:ascii="宋体" w:hAnsi="宋体" w:eastAsia="宋体" w:cs="宋体"/>
                <w:color w:val="000000" w:themeColor="text1"/>
                <w:sz w:val="18"/>
                <w:szCs w:val="18"/>
              </w:rPr>
            </w:pPr>
            <w:r>
              <w:rPr>
                <w:rFonts w:hint="eastAsia" w:ascii="宋体" w:hAnsi="宋体" w:eastAsia="宋体" w:cs="宋体"/>
                <w:color w:val="000000" w:themeColor="text1"/>
                <w:sz w:val="18"/>
                <w:szCs w:val="18"/>
                <w:lang w:val="zh-CN"/>
              </w:rPr>
              <w:t>6.0</w:t>
            </w:r>
          </w:p>
        </w:tc>
        <w:tc>
          <w:tcPr>
            <w:tcW w:w="1148" w:type="dxa"/>
            <w:vAlign w:val="center"/>
          </w:tcPr>
          <w:p>
            <w:pPr>
              <w:jc w:val="center"/>
              <w:rPr>
                <w:rFonts w:hint="eastAsia" w:ascii="宋体" w:hAnsi="宋体" w:eastAsia="宋体" w:cs="宋体"/>
                <w:color w:val="000000" w:themeColor="text1"/>
                <w:sz w:val="18"/>
                <w:szCs w:val="18"/>
              </w:rPr>
            </w:pPr>
            <w:r>
              <w:rPr>
                <w:rFonts w:hint="eastAsia" w:ascii="宋体" w:hAnsi="宋体" w:eastAsia="宋体" w:cs="宋体"/>
                <w:color w:val="000000" w:themeColor="text1"/>
                <w:sz w:val="18"/>
                <w:szCs w:val="18"/>
                <w:lang w:val="zh-CN"/>
              </w:rPr>
              <w:t>省科学基金面上项目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710" w:type="dxa"/>
            <w:vAlign w:val="center"/>
          </w:tcPr>
          <w:p>
            <w:pPr>
              <w:jc w:val="center"/>
              <w:rPr>
                <w:rFonts w:hint="eastAsia"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rPr>
              <w:t>15</w:t>
            </w:r>
          </w:p>
        </w:tc>
        <w:tc>
          <w:tcPr>
            <w:tcW w:w="1913" w:type="dxa"/>
            <w:vAlign w:val="center"/>
          </w:tcPr>
          <w:p>
            <w:pPr>
              <w:widowControl/>
              <w:rPr>
                <w:rFonts w:hint="eastAsia" w:ascii="宋体" w:hAnsi="宋体" w:eastAsia="宋体" w:cs="宋体"/>
                <w:color w:val="000000" w:themeColor="text1"/>
                <w:sz w:val="18"/>
                <w:szCs w:val="18"/>
              </w:rPr>
            </w:pPr>
            <w:r>
              <w:rPr>
                <w:rFonts w:hint="eastAsia" w:ascii="宋体" w:hAnsi="宋体" w:eastAsia="宋体" w:cs="宋体"/>
                <w:color w:val="000000" w:themeColor="text1"/>
                <w:kern w:val="0"/>
                <w:sz w:val="18"/>
                <w:szCs w:val="18"/>
              </w:rPr>
              <w:t>野生大豆MSR基因家族与CBRLK互作调控耐盐碱性的分子机理</w:t>
            </w:r>
          </w:p>
        </w:tc>
        <w:tc>
          <w:tcPr>
            <w:tcW w:w="1134" w:type="dxa"/>
            <w:vAlign w:val="center"/>
          </w:tcPr>
          <w:p>
            <w:pPr>
              <w:widowControl/>
              <w:jc w:val="center"/>
              <w:rPr>
                <w:rFonts w:hint="eastAsia" w:ascii="宋体" w:hAnsi="宋体" w:eastAsia="宋体" w:cs="宋体"/>
                <w:color w:val="000000" w:themeColor="text1"/>
                <w:sz w:val="18"/>
                <w:szCs w:val="18"/>
              </w:rPr>
            </w:pPr>
            <w:r>
              <w:rPr>
                <w:rFonts w:hint="eastAsia" w:ascii="宋体" w:hAnsi="宋体" w:eastAsia="宋体" w:cs="宋体"/>
                <w:color w:val="000000" w:themeColor="text1"/>
                <w:kern w:val="0"/>
                <w:sz w:val="18"/>
                <w:szCs w:val="18"/>
              </w:rPr>
              <w:t>C2015035</w:t>
            </w:r>
          </w:p>
        </w:tc>
        <w:tc>
          <w:tcPr>
            <w:tcW w:w="992" w:type="dxa"/>
            <w:vAlign w:val="center"/>
          </w:tcPr>
          <w:p>
            <w:pPr>
              <w:widowControl/>
              <w:jc w:val="center"/>
              <w:rPr>
                <w:rFonts w:hint="eastAsia" w:ascii="宋体" w:hAnsi="宋体" w:eastAsia="宋体" w:cs="宋体"/>
                <w:color w:val="000000" w:themeColor="text1"/>
                <w:sz w:val="18"/>
                <w:szCs w:val="18"/>
              </w:rPr>
            </w:pPr>
            <w:r>
              <w:rPr>
                <w:rFonts w:hint="eastAsia" w:ascii="宋体" w:hAnsi="宋体" w:eastAsia="宋体" w:cs="宋体"/>
                <w:color w:val="000000" w:themeColor="text1"/>
                <w:kern w:val="0"/>
                <w:sz w:val="18"/>
                <w:szCs w:val="18"/>
              </w:rPr>
              <w:t>孙晓丽</w:t>
            </w:r>
          </w:p>
        </w:tc>
        <w:tc>
          <w:tcPr>
            <w:tcW w:w="1701" w:type="dxa"/>
            <w:vAlign w:val="center"/>
          </w:tcPr>
          <w:p>
            <w:pPr>
              <w:widowControl/>
              <w:jc w:val="center"/>
              <w:rPr>
                <w:rFonts w:hint="eastAsia" w:ascii="宋体" w:hAnsi="宋体" w:eastAsia="宋体" w:cs="宋体"/>
                <w:color w:val="000000" w:themeColor="text1"/>
                <w:sz w:val="18"/>
                <w:szCs w:val="18"/>
              </w:rPr>
            </w:pPr>
            <w:r>
              <w:rPr>
                <w:rFonts w:hint="eastAsia" w:ascii="宋体" w:hAnsi="宋体" w:eastAsia="宋体" w:cs="宋体"/>
                <w:color w:val="000000" w:themeColor="text1"/>
                <w:kern w:val="0"/>
                <w:sz w:val="18"/>
                <w:szCs w:val="18"/>
              </w:rPr>
              <w:t>2015.01-2018.12</w:t>
            </w:r>
          </w:p>
        </w:tc>
        <w:tc>
          <w:tcPr>
            <w:tcW w:w="1134" w:type="dxa"/>
            <w:vAlign w:val="center"/>
          </w:tcPr>
          <w:p>
            <w:pPr>
              <w:widowControl/>
              <w:jc w:val="center"/>
              <w:rPr>
                <w:rFonts w:hint="eastAsia" w:ascii="宋体" w:hAnsi="宋体" w:eastAsia="宋体" w:cs="宋体"/>
                <w:color w:val="000000" w:themeColor="text1"/>
                <w:sz w:val="18"/>
                <w:szCs w:val="18"/>
              </w:rPr>
            </w:pPr>
            <w:r>
              <w:rPr>
                <w:rFonts w:hint="eastAsia" w:ascii="宋体" w:hAnsi="宋体" w:eastAsia="宋体" w:cs="宋体"/>
                <w:color w:val="000000" w:themeColor="text1"/>
                <w:kern w:val="0"/>
                <w:sz w:val="18"/>
                <w:szCs w:val="18"/>
              </w:rPr>
              <w:t>10.0</w:t>
            </w:r>
          </w:p>
        </w:tc>
        <w:tc>
          <w:tcPr>
            <w:tcW w:w="1148" w:type="dxa"/>
            <w:vAlign w:val="center"/>
          </w:tcPr>
          <w:p>
            <w:pPr>
              <w:widowControl/>
              <w:jc w:val="center"/>
              <w:rPr>
                <w:rFonts w:hint="eastAsia" w:ascii="宋体" w:hAnsi="宋体" w:eastAsia="宋体" w:cs="宋体"/>
                <w:color w:val="000000" w:themeColor="text1"/>
                <w:sz w:val="18"/>
                <w:szCs w:val="18"/>
              </w:rPr>
            </w:pPr>
            <w:r>
              <w:rPr>
                <w:rFonts w:hint="eastAsia" w:ascii="宋体" w:hAnsi="宋体" w:eastAsia="宋体" w:cs="宋体"/>
                <w:color w:val="000000" w:themeColor="text1"/>
                <w:kern w:val="0"/>
                <w:sz w:val="18"/>
                <w:szCs w:val="18"/>
              </w:rPr>
              <w:t>黑龙江省自然科学基金面上项目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710" w:type="dxa"/>
            <w:vAlign w:val="center"/>
          </w:tcPr>
          <w:p>
            <w:pPr>
              <w:jc w:val="center"/>
              <w:rPr>
                <w:rFonts w:hint="eastAsia"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rPr>
              <w:t>16</w:t>
            </w:r>
          </w:p>
        </w:tc>
        <w:tc>
          <w:tcPr>
            <w:tcW w:w="1913" w:type="dxa"/>
            <w:vAlign w:val="center"/>
          </w:tcPr>
          <w:p>
            <w:pPr>
              <w:rPr>
                <w:rFonts w:hint="eastAsia" w:ascii="宋体" w:hAnsi="宋体" w:eastAsia="宋体" w:cs="宋体"/>
                <w:color w:val="000000" w:themeColor="text1"/>
                <w:sz w:val="18"/>
                <w:szCs w:val="18"/>
              </w:rPr>
            </w:pPr>
            <w:r>
              <w:rPr>
                <w:rFonts w:hint="eastAsia" w:ascii="宋体" w:hAnsi="宋体" w:eastAsia="宋体" w:cs="宋体"/>
                <w:color w:val="000000" w:themeColor="text1"/>
                <w:kern w:val="0"/>
                <w:sz w:val="18"/>
                <w:szCs w:val="18"/>
              </w:rPr>
              <w:t>mRNA剪接因子U2AF与稻瘟病菌的逆境适应及致病性</w:t>
            </w:r>
          </w:p>
        </w:tc>
        <w:tc>
          <w:tcPr>
            <w:tcW w:w="1134" w:type="dxa"/>
            <w:vAlign w:val="center"/>
          </w:tcPr>
          <w:p>
            <w:pPr>
              <w:jc w:val="center"/>
              <w:rPr>
                <w:rFonts w:hint="eastAsia" w:ascii="宋体" w:hAnsi="宋体" w:eastAsia="宋体" w:cs="宋体"/>
                <w:color w:val="000000" w:themeColor="text1"/>
                <w:sz w:val="18"/>
                <w:szCs w:val="18"/>
              </w:rPr>
            </w:pPr>
            <w:r>
              <w:rPr>
                <w:rFonts w:hint="eastAsia" w:ascii="宋体" w:hAnsi="宋体" w:eastAsia="宋体" w:cs="宋体"/>
                <w:color w:val="000000" w:themeColor="text1"/>
                <w:kern w:val="0"/>
                <w:sz w:val="18"/>
                <w:szCs w:val="18"/>
              </w:rPr>
              <w:t>C2016047</w:t>
            </w:r>
          </w:p>
        </w:tc>
        <w:tc>
          <w:tcPr>
            <w:tcW w:w="992" w:type="dxa"/>
            <w:vAlign w:val="center"/>
          </w:tcPr>
          <w:p>
            <w:pPr>
              <w:jc w:val="center"/>
              <w:rPr>
                <w:rFonts w:hint="eastAsia" w:ascii="宋体" w:hAnsi="宋体" w:eastAsia="宋体" w:cs="宋体"/>
                <w:color w:val="000000" w:themeColor="text1"/>
                <w:sz w:val="18"/>
                <w:szCs w:val="18"/>
              </w:rPr>
            </w:pPr>
            <w:r>
              <w:rPr>
                <w:rFonts w:hint="eastAsia" w:ascii="宋体" w:hAnsi="宋体" w:eastAsia="宋体" w:cs="宋体"/>
                <w:color w:val="000000" w:themeColor="text1"/>
                <w:kern w:val="0"/>
                <w:sz w:val="18"/>
                <w:szCs w:val="18"/>
              </w:rPr>
              <w:t>梁喜龙</w:t>
            </w:r>
          </w:p>
        </w:tc>
        <w:tc>
          <w:tcPr>
            <w:tcW w:w="1701" w:type="dxa"/>
            <w:vAlign w:val="center"/>
          </w:tcPr>
          <w:p>
            <w:pPr>
              <w:jc w:val="center"/>
              <w:rPr>
                <w:rFonts w:hint="eastAsia" w:ascii="宋体" w:hAnsi="宋体" w:eastAsia="宋体" w:cs="宋体"/>
                <w:color w:val="000000" w:themeColor="text1"/>
                <w:sz w:val="18"/>
                <w:szCs w:val="18"/>
              </w:rPr>
            </w:pPr>
            <w:r>
              <w:rPr>
                <w:rFonts w:hint="eastAsia" w:ascii="宋体" w:hAnsi="宋体" w:eastAsia="宋体" w:cs="宋体"/>
                <w:color w:val="000000" w:themeColor="text1"/>
                <w:kern w:val="0"/>
                <w:sz w:val="18"/>
                <w:szCs w:val="18"/>
              </w:rPr>
              <w:t>2016.07-2019.7</w:t>
            </w:r>
          </w:p>
        </w:tc>
        <w:tc>
          <w:tcPr>
            <w:tcW w:w="1134" w:type="dxa"/>
            <w:vAlign w:val="center"/>
          </w:tcPr>
          <w:p>
            <w:pPr>
              <w:jc w:val="center"/>
              <w:rPr>
                <w:rFonts w:hint="eastAsia" w:ascii="宋体" w:hAnsi="宋体" w:eastAsia="宋体" w:cs="宋体"/>
                <w:color w:val="000000" w:themeColor="text1"/>
                <w:sz w:val="18"/>
                <w:szCs w:val="18"/>
              </w:rPr>
            </w:pPr>
            <w:r>
              <w:rPr>
                <w:rFonts w:hint="eastAsia" w:ascii="宋体" w:hAnsi="宋体" w:eastAsia="宋体" w:cs="宋体"/>
                <w:color w:val="000000" w:themeColor="text1"/>
                <w:kern w:val="0"/>
                <w:sz w:val="18"/>
                <w:szCs w:val="18"/>
              </w:rPr>
              <w:t>6.0</w:t>
            </w:r>
          </w:p>
        </w:tc>
        <w:tc>
          <w:tcPr>
            <w:tcW w:w="1148" w:type="dxa"/>
            <w:vAlign w:val="center"/>
          </w:tcPr>
          <w:p>
            <w:pPr>
              <w:jc w:val="center"/>
              <w:rPr>
                <w:rFonts w:hint="eastAsia" w:ascii="宋体" w:hAnsi="宋体" w:eastAsia="宋体" w:cs="宋体"/>
                <w:color w:val="000000" w:themeColor="text1"/>
                <w:sz w:val="18"/>
                <w:szCs w:val="18"/>
              </w:rPr>
            </w:pPr>
            <w:r>
              <w:rPr>
                <w:rFonts w:hint="eastAsia" w:ascii="宋体" w:hAnsi="宋体" w:eastAsia="宋体" w:cs="宋体"/>
                <w:color w:val="000000" w:themeColor="text1"/>
                <w:kern w:val="0"/>
                <w:sz w:val="18"/>
                <w:szCs w:val="18"/>
              </w:rPr>
              <w:t>黑龙江省自然基金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710" w:type="dxa"/>
            <w:vAlign w:val="center"/>
          </w:tcPr>
          <w:p>
            <w:pPr>
              <w:jc w:val="center"/>
              <w:rPr>
                <w:rFonts w:hint="eastAsia"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rPr>
              <w:t>17</w:t>
            </w:r>
          </w:p>
        </w:tc>
        <w:tc>
          <w:tcPr>
            <w:tcW w:w="1913" w:type="dxa"/>
            <w:vAlign w:val="center"/>
          </w:tcPr>
          <w:p>
            <w:pPr>
              <w:rPr>
                <w:rFonts w:hint="eastAsia" w:ascii="宋体" w:hAnsi="宋体" w:eastAsia="宋体" w:cs="宋体"/>
                <w:color w:val="000000" w:themeColor="text1"/>
                <w:sz w:val="18"/>
                <w:szCs w:val="18"/>
              </w:rPr>
            </w:pPr>
            <w:r>
              <w:rPr>
                <w:rFonts w:hint="eastAsia" w:ascii="宋体" w:hAnsi="宋体" w:eastAsia="宋体" w:cs="宋体"/>
                <w:color w:val="000000" w:themeColor="text1"/>
                <w:sz w:val="18"/>
                <w:szCs w:val="18"/>
              </w:rPr>
              <w:t>高温诱导孤雌产雌赤眼蜂生殖方式改变的机理</w:t>
            </w:r>
          </w:p>
        </w:tc>
        <w:tc>
          <w:tcPr>
            <w:tcW w:w="1134" w:type="dxa"/>
            <w:vAlign w:val="center"/>
          </w:tcPr>
          <w:p>
            <w:pPr>
              <w:jc w:val="center"/>
              <w:rPr>
                <w:rFonts w:hint="eastAsia" w:ascii="宋体" w:hAnsi="宋体" w:eastAsia="宋体" w:cs="宋体"/>
                <w:color w:val="000000" w:themeColor="text1"/>
                <w:sz w:val="18"/>
                <w:szCs w:val="18"/>
              </w:rPr>
            </w:pPr>
            <w:r>
              <w:rPr>
                <w:rFonts w:hint="eastAsia" w:ascii="宋体" w:hAnsi="宋体" w:eastAsia="宋体" w:cs="宋体"/>
                <w:color w:val="000000" w:themeColor="text1"/>
                <w:sz w:val="18"/>
                <w:szCs w:val="18"/>
              </w:rPr>
              <w:t>2014BAD07B05-H09</w:t>
            </w:r>
          </w:p>
        </w:tc>
        <w:tc>
          <w:tcPr>
            <w:tcW w:w="992" w:type="dxa"/>
            <w:vAlign w:val="center"/>
          </w:tcPr>
          <w:p>
            <w:pPr>
              <w:jc w:val="center"/>
              <w:rPr>
                <w:rFonts w:hint="eastAsia" w:ascii="宋体" w:hAnsi="宋体" w:eastAsia="宋体" w:cs="宋体"/>
                <w:color w:val="000000" w:themeColor="text1"/>
                <w:sz w:val="18"/>
                <w:szCs w:val="18"/>
              </w:rPr>
            </w:pPr>
            <w:r>
              <w:rPr>
                <w:rFonts w:hint="eastAsia" w:ascii="宋体" w:hAnsi="宋体" w:eastAsia="宋体" w:cs="宋体"/>
                <w:color w:val="000000" w:themeColor="text1"/>
                <w:sz w:val="18"/>
                <w:szCs w:val="18"/>
              </w:rPr>
              <w:t>张海燕</w:t>
            </w:r>
          </w:p>
        </w:tc>
        <w:tc>
          <w:tcPr>
            <w:tcW w:w="1701" w:type="dxa"/>
            <w:vAlign w:val="center"/>
          </w:tcPr>
          <w:p>
            <w:pPr>
              <w:jc w:val="center"/>
              <w:rPr>
                <w:rFonts w:hint="eastAsia" w:ascii="宋体" w:hAnsi="宋体" w:eastAsia="宋体" w:cs="宋体"/>
                <w:color w:val="000000" w:themeColor="text1"/>
                <w:sz w:val="18"/>
                <w:szCs w:val="18"/>
              </w:rPr>
            </w:pPr>
            <w:r>
              <w:rPr>
                <w:rFonts w:hint="eastAsia" w:ascii="宋体" w:hAnsi="宋体" w:eastAsia="宋体" w:cs="宋体"/>
                <w:color w:val="000000" w:themeColor="text1"/>
                <w:sz w:val="18"/>
                <w:szCs w:val="18"/>
              </w:rPr>
              <w:t>2015.01-2018.12</w:t>
            </w:r>
          </w:p>
        </w:tc>
        <w:tc>
          <w:tcPr>
            <w:tcW w:w="1134" w:type="dxa"/>
            <w:vAlign w:val="center"/>
          </w:tcPr>
          <w:p>
            <w:pPr>
              <w:jc w:val="center"/>
              <w:rPr>
                <w:rFonts w:hint="eastAsia" w:ascii="宋体" w:hAnsi="宋体" w:eastAsia="宋体" w:cs="宋体"/>
                <w:color w:val="000000" w:themeColor="text1"/>
                <w:sz w:val="18"/>
                <w:szCs w:val="18"/>
              </w:rPr>
            </w:pPr>
            <w:r>
              <w:rPr>
                <w:rFonts w:hint="eastAsia" w:ascii="宋体" w:hAnsi="宋体" w:eastAsia="宋体" w:cs="宋体"/>
                <w:color w:val="000000" w:themeColor="text1"/>
                <w:sz w:val="18"/>
                <w:szCs w:val="18"/>
              </w:rPr>
              <w:t>10.0</w:t>
            </w:r>
          </w:p>
        </w:tc>
        <w:tc>
          <w:tcPr>
            <w:tcW w:w="1148" w:type="dxa"/>
            <w:vAlign w:val="center"/>
          </w:tcPr>
          <w:p>
            <w:pPr>
              <w:jc w:val="center"/>
              <w:rPr>
                <w:rFonts w:hint="eastAsia" w:ascii="宋体" w:hAnsi="宋体" w:eastAsia="宋体" w:cs="宋体"/>
                <w:color w:val="000000" w:themeColor="text1"/>
                <w:sz w:val="18"/>
                <w:szCs w:val="18"/>
              </w:rPr>
            </w:pPr>
            <w:r>
              <w:rPr>
                <w:rFonts w:hint="eastAsia" w:ascii="宋体" w:hAnsi="宋体" w:eastAsia="宋体" w:cs="宋体"/>
                <w:color w:val="000000" w:themeColor="text1"/>
                <w:sz w:val="18"/>
                <w:szCs w:val="18"/>
              </w:rPr>
              <w:t>黑龙江省自然科学基金面上项目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710" w:type="dxa"/>
            <w:vAlign w:val="center"/>
          </w:tcPr>
          <w:p>
            <w:pPr>
              <w:jc w:val="center"/>
              <w:rPr>
                <w:rFonts w:hint="eastAsia"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rPr>
              <w:t>18</w:t>
            </w:r>
          </w:p>
        </w:tc>
        <w:tc>
          <w:tcPr>
            <w:tcW w:w="1913" w:type="dxa"/>
            <w:vAlign w:val="center"/>
          </w:tcPr>
          <w:p>
            <w:pPr>
              <w:rPr>
                <w:rFonts w:hint="eastAsia" w:ascii="宋体" w:hAnsi="宋体" w:eastAsia="宋体" w:cs="宋体"/>
                <w:color w:val="000000" w:themeColor="text1"/>
                <w:kern w:val="0"/>
                <w:sz w:val="18"/>
                <w:szCs w:val="18"/>
              </w:rPr>
            </w:pPr>
            <w:r>
              <w:rPr>
                <w:rFonts w:hint="eastAsia" w:ascii="宋体" w:hAnsi="宋体" w:eastAsia="宋体" w:cs="宋体"/>
                <w:color w:val="000000" w:themeColor="text1"/>
                <w:sz w:val="18"/>
                <w:szCs w:val="18"/>
              </w:rPr>
              <w:t>向日葵菌核病发生规律与综合防治技术研究</w:t>
            </w:r>
          </w:p>
        </w:tc>
        <w:tc>
          <w:tcPr>
            <w:tcW w:w="1134" w:type="dxa"/>
            <w:vAlign w:val="center"/>
          </w:tcPr>
          <w:p>
            <w:pPr>
              <w:jc w:val="center"/>
              <w:rPr>
                <w:rFonts w:hint="eastAsia" w:ascii="宋体" w:hAnsi="宋体" w:eastAsia="宋体" w:cs="宋体"/>
                <w:color w:val="000000" w:themeColor="text1"/>
                <w:kern w:val="0"/>
                <w:sz w:val="18"/>
                <w:szCs w:val="18"/>
              </w:rPr>
            </w:pPr>
            <w:r>
              <w:rPr>
                <w:rFonts w:hint="eastAsia" w:ascii="宋体" w:hAnsi="宋体" w:eastAsia="宋体" w:cs="宋体"/>
                <w:color w:val="000000" w:themeColor="text1"/>
                <w:sz w:val="18"/>
                <w:szCs w:val="18"/>
              </w:rPr>
              <w:t>CARS-16-01A1</w:t>
            </w:r>
          </w:p>
        </w:tc>
        <w:tc>
          <w:tcPr>
            <w:tcW w:w="992" w:type="dxa"/>
            <w:vAlign w:val="center"/>
          </w:tcPr>
          <w:p>
            <w:pPr>
              <w:jc w:val="center"/>
              <w:rPr>
                <w:rFonts w:hint="eastAsia" w:ascii="宋体" w:hAnsi="宋体" w:eastAsia="宋体" w:cs="宋体"/>
                <w:color w:val="000000" w:themeColor="text1"/>
                <w:kern w:val="0"/>
                <w:sz w:val="18"/>
                <w:szCs w:val="18"/>
              </w:rPr>
            </w:pPr>
            <w:r>
              <w:rPr>
                <w:rFonts w:hint="eastAsia" w:ascii="宋体" w:hAnsi="宋体" w:eastAsia="宋体" w:cs="宋体"/>
                <w:color w:val="000000" w:themeColor="text1"/>
                <w:sz w:val="18"/>
                <w:szCs w:val="18"/>
              </w:rPr>
              <w:t>李海燕</w:t>
            </w:r>
          </w:p>
        </w:tc>
        <w:tc>
          <w:tcPr>
            <w:tcW w:w="1701" w:type="dxa"/>
            <w:vAlign w:val="center"/>
          </w:tcPr>
          <w:p>
            <w:pPr>
              <w:jc w:val="center"/>
              <w:rPr>
                <w:rFonts w:hint="eastAsia" w:ascii="宋体" w:hAnsi="宋体" w:eastAsia="宋体" w:cs="宋体"/>
                <w:color w:val="000000" w:themeColor="text1"/>
                <w:kern w:val="0"/>
                <w:sz w:val="18"/>
                <w:szCs w:val="18"/>
              </w:rPr>
            </w:pPr>
            <w:r>
              <w:rPr>
                <w:rFonts w:hint="eastAsia" w:ascii="宋体" w:hAnsi="宋体" w:eastAsia="宋体" w:cs="宋体"/>
                <w:color w:val="000000" w:themeColor="text1"/>
                <w:sz w:val="18"/>
                <w:szCs w:val="18"/>
              </w:rPr>
              <w:t>2011.01-2020.12</w:t>
            </w:r>
          </w:p>
        </w:tc>
        <w:tc>
          <w:tcPr>
            <w:tcW w:w="1134" w:type="dxa"/>
            <w:vAlign w:val="center"/>
          </w:tcPr>
          <w:p>
            <w:pPr>
              <w:jc w:val="center"/>
              <w:rPr>
                <w:rFonts w:hint="eastAsia" w:ascii="宋体" w:hAnsi="宋体" w:eastAsia="宋体" w:cs="宋体"/>
                <w:color w:val="000000" w:themeColor="text1"/>
                <w:kern w:val="0"/>
                <w:sz w:val="18"/>
                <w:szCs w:val="18"/>
              </w:rPr>
            </w:pPr>
            <w:r>
              <w:rPr>
                <w:rFonts w:hint="eastAsia" w:ascii="宋体" w:hAnsi="宋体" w:eastAsia="宋体" w:cs="宋体"/>
                <w:color w:val="000000" w:themeColor="text1"/>
                <w:sz w:val="18"/>
                <w:szCs w:val="18"/>
              </w:rPr>
              <w:t>25.0</w:t>
            </w:r>
          </w:p>
        </w:tc>
        <w:tc>
          <w:tcPr>
            <w:tcW w:w="1148" w:type="dxa"/>
            <w:vAlign w:val="center"/>
          </w:tcPr>
          <w:p>
            <w:pPr>
              <w:jc w:val="center"/>
              <w:rPr>
                <w:rFonts w:hint="eastAsia" w:ascii="宋体" w:hAnsi="宋体" w:eastAsia="宋体" w:cs="宋体"/>
                <w:color w:val="000000" w:themeColor="text1"/>
                <w:kern w:val="0"/>
                <w:sz w:val="18"/>
                <w:szCs w:val="18"/>
              </w:rPr>
            </w:pPr>
            <w:r>
              <w:rPr>
                <w:rFonts w:hint="eastAsia" w:ascii="宋体" w:hAnsi="宋体" w:eastAsia="宋体" w:cs="宋体"/>
                <w:color w:val="000000" w:themeColor="text1"/>
                <w:sz w:val="18"/>
                <w:szCs w:val="18"/>
              </w:rPr>
              <w:t>农业部产业体系子课题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710" w:type="dxa"/>
            <w:vAlign w:val="center"/>
          </w:tcPr>
          <w:p>
            <w:pPr>
              <w:jc w:val="center"/>
              <w:rPr>
                <w:rFonts w:hint="eastAsia"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rPr>
              <w:t>19</w:t>
            </w:r>
          </w:p>
        </w:tc>
        <w:tc>
          <w:tcPr>
            <w:tcW w:w="1913" w:type="dxa"/>
            <w:vAlign w:val="center"/>
          </w:tcPr>
          <w:p>
            <w:pPr>
              <w:rPr>
                <w:rFonts w:hint="eastAsia" w:ascii="宋体" w:hAnsi="宋体" w:eastAsia="宋体" w:cs="宋体"/>
                <w:color w:val="000000" w:themeColor="text1"/>
                <w:kern w:val="0"/>
                <w:sz w:val="18"/>
                <w:szCs w:val="18"/>
              </w:rPr>
            </w:pPr>
            <w:r>
              <w:rPr>
                <w:rFonts w:hint="eastAsia" w:ascii="宋体" w:hAnsi="宋体" w:eastAsia="宋体" w:cs="宋体"/>
                <w:color w:val="000000" w:themeColor="text1"/>
                <w:sz w:val="18"/>
                <w:szCs w:val="18"/>
              </w:rPr>
              <w:t>玉米苗期盐胁迫下DNA甲基化修饰变化的研究</w:t>
            </w:r>
          </w:p>
        </w:tc>
        <w:tc>
          <w:tcPr>
            <w:tcW w:w="1134" w:type="dxa"/>
            <w:vAlign w:val="center"/>
          </w:tcPr>
          <w:p>
            <w:pPr>
              <w:jc w:val="center"/>
              <w:rPr>
                <w:rFonts w:hint="eastAsia" w:ascii="宋体" w:hAnsi="宋体" w:eastAsia="宋体" w:cs="宋体"/>
                <w:color w:val="000000" w:themeColor="text1"/>
                <w:kern w:val="0"/>
                <w:sz w:val="18"/>
                <w:szCs w:val="18"/>
              </w:rPr>
            </w:pPr>
            <w:r>
              <w:rPr>
                <w:rFonts w:hint="eastAsia" w:ascii="宋体" w:hAnsi="宋体" w:eastAsia="宋体" w:cs="宋体"/>
                <w:color w:val="000000" w:themeColor="text1"/>
                <w:sz w:val="18"/>
                <w:szCs w:val="18"/>
              </w:rPr>
              <w:t>QC2015</w:t>
            </w:r>
          </w:p>
        </w:tc>
        <w:tc>
          <w:tcPr>
            <w:tcW w:w="992" w:type="dxa"/>
            <w:vAlign w:val="center"/>
          </w:tcPr>
          <w:p>
            <w:pPr>
              <w:jc w:val="center"/>
              <w:rPr>
                <w:rFonts w:hint="eastAsia" w:ascii="宋体" w:hAnsi="宋体" w:eastAsia="宋体" w:cs="宋体"/>
                <w:color w:val="000000" w:themeColor="text1"/>
                <w:kern w:val="0"/>
                <w:sz w:val="18"/>
                <w:szCs w:val="18"/>
              </w:rPr>
            </w:pPr>
            <w:r>
              <w:rPr>
                <w:rFonts w:hint="eastAsia" w:ascii="宋体" w:hAnsi="宋体" w:eastAsia="宋体" w:cs="宋体"/>
                <w:color w:val="000000" w:themeColor="text1"/>
                <w:sz w:val="18"/>
                <w:szCs w:val="18"/>
              </w:rPr>
              <w:t>孙丽芳</w:t>
            </w:r>
          </w:p>
        </w:tc>
        <w:tc>
          <w:tcPr>
            <w:tcW w:w="1701" w:type="dxa"/>
            <w:vAlign w:val="center"/>
          </w:tcPr>
          <w:p>
            <w:pPr>
              <w:jc w:val="center"/>
              <w:rPr>
                <w:rFonts w:hint="eastAsia" w:ascii="宋体" w:hAnsi="宋体" w:eastAsia="宋体" w:cs="宋体"/>
                <w:color w:val="000000" w:themeColor="text1"/>
                <w:kern w:val="0"/>
                <w:sz w:val="18"/>
                <w:szCs w:val="18"/>
              </w:rPr>
            </w:pPr>
            <w:r>
              <w:rPr>
                <w:rFonts w:hint="eastAsia" w:ascii="宋体" w:hAnsi="宋体" w:eastAsia="宋体" w:cs="宋体"/>
                <w:color w:val="000000" w:themeColor="text1"/>
                <w:sz w:val="18"/>
                <w:szCs w:val="18"/>
              </w:rPr>
              <w:t>2015.08-2018.12</w:t>
            </w:r>
          </w:p>
        </w:tc>
        <w:tc>
          <w:tcPr>
            <w:tcW w:w="1134" w:type="dxa"/>
            <w:vAlign w:val="center"/>
          </w:tcPr>
          <w:p>
            <w:pPr>
              <w:jc w:val="center"/>
              <w:rPr>
                <w:rFonts w:hint="eastAsia" w:ascii="宋体" w:hAnsi="宋体" w:eastAsia="宋体" w:cs="宋体"/>
                <w:color w:val="000000" w:themeColor="text1"/>
                <w:kern w:val="0"/>
                <w:sz w:val="18"/>
                <w:szCs w:val="18"/>
              </w:rPr>
            </w:pPr>
            <w:r>
              <w:rPr>
                <w:rFonts w:hint="eastAsia" w:ascii="宋体" w:hAnsi="宋体" w:eastAsia="宋体" w:cs="宋体"/>
                <w:color w:val="000000" w:themeColor="text1"/>
                <w:sz w:val="18"/>
                <w:szCs w:val="18"/>
              </w:rPr>
              <w:t>5.0</w:t>
            </w:r>
          </w:p>
        </w:tc>
        <w:tc>
          <w:tcPr>
            <w:tcW w:w="1148" w:type="dxa"/>
            <w:vAlign w:val="center"/>
          </w:tcPr>
          <w:p>
            <w:pPr>
              <w:jc w:val="center"/>
              <w:rPr>
                <w:rFonts w:hint="eastAsia" w:ascii="宋体" w:hAnsi="宋体" w:eastAsia="宋体" w:cs="宋体"/>
                <w:color w:val="000000" w:themeColor="text1"/>
                <w:kern w:val="0"/>
                <w:sz w:val="18"/>
                <w:szCs w:val="18"/>
              </w:rPr>
            </w:pPr>
            <w:r>
              <w:rPr>
                <w:rFonts w:hint="eastAsia" w:ascii="宋体" w:hAnsi="宋体" w:eastAsia="宋体" w:cs="宋体"/>
                <w:color w:val="000000" w:themeColor="text1"/>
                <w:sz w:val="18"/>
                <w:szCs w:val="18"/>
              </w:rPr>
              <w:t>省科学基金青年基金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710" w:type="dxa"/>
            <w:vAlign w:val="center"/>
          </w:tcPr>
          <w:p>
            <w:pPr>
              <w:jc w:val="center"/>
              <w:rPr>
                <w:rFonts w:hint="eastAsia"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rPr>
              <w:t>20</w:t>
            </w:r>
          </w:p>
        </w:tc>
        <w:tc>
          <w:tcPr>
            <w:tcW w:w="1913" w:type="dxa"/>
            <w:vAlign w:val="center"/>
          </w:tcPr>
          <w:p>
            <w:pPr>
              <w:rPr>
                <w:rFonts w:hint="eastAsia" w:ascii="宋体" w:hAnsi="宋体" w:eastAsia="宋体" w:cs="宋体"/>
                <w:color w:val="000000" w:themeColor="text1"/>
                <w:kern w:val="0"/>
                <w:sz w:val="18"/>
                <w:szCs w:val="18"/>
              </w:rPr>
            </w:pPr>
            <w:r>
              <w:rPr>
                <w:rFonts w:hint="eastAsia" w:ascii="宋体" w:hAnsi="宋体" w:eastAsia="宋体" w:cs="宋体"/>
                <w:color w:val="000000" w:themeColor="text1"/>
                <w:sz w:val="18"/>
                <w:szCs w:val="18"/>
              </w:rPr>
              <w:t>寒地水稻理想穗型及分类方法研究</w:t>
            </w:r>
          </w:p>
        </w:tc>
        <w:tc>
          <w:tcPr>
            <w:tcW w:w="1134" w:type="dxa"/>
            <w:vAlign w:val="center"/>
          </w:tcPr>
          <w:p>
            <w:pPr>
              <w:jc w:val="center"/>
              <w:rPr>
                <w:rFonts w:hint="eastAsia" w:ascii="宋体" w:hAnsi="宋体" w:eastAsia="宋体" w:cs="宋体"/>
                <w:color w:val="000000" w:themeColor="text1"/>
                <w:kern w:val="0"/>
                <w:sz w:val="18"/>
                <w:szCs w:val="18"/>
              </w:rPr>
            </w:pPr>
            <w:r>
              <w:rPr>
                <w:rFonts w:hint="eastAsia" w:ascii="宋体" w:hAnsi="宋体" w:eastAsia="宋体" w:cs="宋体"/>
                <w:color w:val="000000" w:themeColor="text1"/>
                <w:sz w:val="18"/>
                <w:szCs w:val="18"/>
              </w:rPr>
              <w:t>HNK125B-032D-04</w:t>
            </w:r>
          </w:p>
        </w:tc>
        <w:tc>
          <w:tcPr>
            <w:tcW w:w="992" w:type="dxa"/>
            <w:vAlign w:val="center"/>
          </w:tcPr>
          <w:p>
            <w:pPr>
              <w:jc w:val="center"/>
              <w:rPr>
                <w:rFonts w:hint="eastAsia" w:ascii="宋体" w:hAnsi="宋体" w:eastAsia="宋体" w:cs="宋体"/>
                <w:color w:val="000000" w:themeColor="text1"/>
                <w:kern w:val="0"/>
                <w:sz w:val="18"/>
                <w:szCs w:val="18"/>
              </w:rPr>
            </w:pPr>
            <w:r>
              <w:rPr>
                <w:rFonts w:hint="eastAsia" w:ascii="宋体" w:hAnsi="宋体" w:eastAsia="宋体" w:cs="宋体"/>
                <w:color w:val="000000" w:themeColor="text1"/>
                <w:sz w:val="18"/>
                <w:szCs w:val="18"/>
              </w:rPr>
              <w:t>李红宇</w:t>
            </w:r>
          </w:p>
        </w:tc>
        <w:tc>
          <w:tcPr>
            <w:tcW w:w="1701" w:type="dxa"/>
            <w:vAlign w:val="center"/>
          </w:tcPr>
          <w:p>
            <w:pPr>
              <w:jc w:val="center"/>
              <w:rPr>
                <w:rFonts w:hint="eastAsia" w:ascii="宋体" w:hAnsi="宋体" w:eastAsia="宋体" w:cs="宋体"/>
                <w:color w:val="000000" w:themeColor="text1"/>
                <w:kern w:val="0"/>
                <w:sz w:val="18"/>
                <w:szCs w:val="18"/>
              </w:rPr>
            </w:pPr>
            <w:r>
              <w:rPr>
                <w:rFonts w:hint="eastAsia" w:ascii="宋体" w:hAnsi="宋体" w:eastAsia="宋体" w:cs="宋体"/>
                <w:color w:val="000000" w:themeColor="text1"/>
                <w:sz w:val="18"/>
                <w:szCs w:val="18"/>
              </w:rPr>
              <w:t>2015.07-2018.12</w:t>
            </w:r>
          </w:p>
        </w:tc>
        <w:tc>
          <w:tcPr>
            <w:tcW w:w="1134" w:type="dxa"/>
            <w:vAlign w:val="center"/>
          </w:tcPr>
          <w:p>
            <w:pPr>
              <w:jc w:val="center"/>
              <w:rPr>
                <w:rFonts w:hint="eastAsia" w:ascii="宋体" w:hAnsi="宋体" w:eastAsia="宋体" w:cs="宋体"/>
                <w:color w:val="000000" w:themeColor="text1"/>
                <w:kern w:val="0"/>
                <w:sz w:val="18"/>
                <w:szCs w:val="18"/>
              </w:rPr>
            </w:pPr>
            <w:r>
              <w:rPr>
                <w:rFonts w:hint="eastAsia" w:ascii="宋体" w:hAnsi="宋体" w:eastAsia="宋体" w:cs="宋体"/>
                <w:color w:val="000000" w:themeColor="text1"/>
                <w:sz w:val="18"/>
                <w:szCs w:val="18"/>
              </w:rPr>
              <w:t>6.0</w:t>
            </w:r>
          </w:p>
        </w:tc>
        <w:tc>
          <w:tcPr>
            <w:tcW w:w="1148" w:type="dxa"/>
            <w:vAlign w:val="center"/>
          </w:tcPr>
          <w:p>
            <w:pPr>
              <w:jc w:val="center"/>
              <w:rPr>
                <w:rFonts w:hint="eastAsia" w:ascii="宋体" w:hAnsi="宋体" w:eastAsia="宋体" w:cs="宋体"/>
                <w:color w:val="000000" w:themeColor="text1"/>
                <w:kern w:val="0"/>
                <w:sz w:val="18"/>
                <w:szCs w:val="18"/>
              </w:rPr>
            </w:pPr>
            <w:r>
              <w:rPr>
                <w:rFonts w:hint="eastAsia" w:ascii="宋体" w:hAnsi="宋体" w:eastAsia="宋体" w:cs="宋体"/>
                <w:color w:val="000000" w:themeColor="text1"/>
                <w:sz w:val="18"/>
                <w:szCs w:val="18"/>
              </w:rPr>
              <w:t>省科学基金面上项目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710" w:type="dxa"/>
            <w:vAlign w:val="center"/>
          </w:tcPr>
          <w:p>
            <w:pPr>
              <w:jc w:val="center"/>
              <w:rPr>
                <w:rFonts w:hint="eastAsia"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rPr>
              <w:t>21</w:t>
            </w:r>
          </w:p>
        </w:tc>
        <w:tc>
          <w:tcPr>
            <w:tcW w:w="1913" w:type="dxa"/>
            <w:vAlign w:val="center"/>
          </w:tcPr>
          <w:p>
            <w:pPr>
              <w:rPr>
                <w:rFonts w:hint="eastAsia" w:ascii="宋体" w:hAnsi="宋体" w:eastAsia="宋体" w:cs="宋体"/>
                <w:color w:val="000000" w:themeColor="text1"/>
                <w:kern w:val="0"/>
                <w:sz w:val="18"/>
                <w:szCs w:val="18"/>
              </w:rPr>
            </w:pPr>
            <w:r>
              <w:rPr>
                <w:rFonts w:hint="eastAsia" w:ascii="宋体" w:hAnsi="宋体" w:eastAsia="宋体" w:cs="宋体"/>
                <w:color w:val="000000" w:themeColor="text1"/>
                <w:sz w:val="18"/>
                <w:szCs w:val="18"/>
              </w:rPr>
              <w:t>国家科技支撑 “作物高效施肥技术研究与示范”子课题——提高水稻抗逆性施肥技术体系研究与示范</w:t>
            </w:r>
          </w:p>
        </w:tc>
        <w:tc>
          <w:tcPr>
            <w:tcW w:w="1134" w:type="dxa"/>
            <w:vAlign w:val="center"/>
          </w:tcPr>
          <w:p>
            <w:pPr>
              <w:jc w:val="center"/>
              <w:rPr>
                <w:rFonts w:hint="eastAsia" w:ascii="宋体" w:hAnsi="宋体" w:eastAsia="宋体" w:cs="宋体"/>
                <w:color w:val="000000" w:themeColor="text1"/>
                <w:kern w:val="0"/>
                <w:sz w:val="18"/>
                <w:szCs w:val="18"/>
              </w:rPr>
            </w:pPr>
            <w:r>
              <w:rPr>
                <w:rFonts w:hint="eastAsia" w:ascii="宋体" w:hAnsi="宋体" w:eastAsia="宋体" w:cs="宋体"/>
                <w:color w:val="000000" w:themeColor="text1"/>
                <w:sz w:val="18"/>
                <w:szCs w:val="18"/>
              </w:rPr>
              <w:t>12531447</w:t>
            </w:r>
          </w:p>
        </w:tc>
        <w:tc>
          <w:tcPr>
            <w:tcW w:w="992" w:type="dxa"/>
            <w:vAlign w:val="center"/>
          </w:tcPr>
          <w:p>
            <w:pPr>
              <w:jc w:val="center"/>
              <w:rPr>
                <w:rFonts w:hint="eastAsia" w:ascii="宋体" w:hAnsi="宋体" w:eastAsia="宋体" w:cs="宋体"/>
                <w:color w:val="000000" w:themeColor="text1"/>
                <w:kern w:val="0"/>
                <w:sz w:val="18"/>
                <w:szCs w:val="18"/>
              </w:rPr>
            </w:pPr>
            <w:r>
              <w:rPr>
                <w:rFonts w:hint="eastAsia" w:ascii="宋体" w:hAnsi="宋体" w:eastAsia="宋体" w:cs="宋体"/>
                <w:color w:val="000000" w:themeColor="text1"/>
                <w:sz w:val="18"/>
                <w:szCs w:val="18"/>
              </w:rPr>
              <w:t>李红宇</w:t>
            </w:r>
          </w:p>
        </w:tc>
        <w:tc>
          <w:tcPr>
            <w:tcW w:w="1701" w:type="dxa"/>
            <w:vAlign w:val="center"/>
          </w:tcPr>
          <w:p>
            <w:pPr>
              <w:jc w:val="center"/>
              <w:rPr>
                <w:rFonts w:hint="eastAsia" w:ascii="宋体" w:hAnsi="宋体" w:eastAsia="宋体" w:cs="宋体"/>
                <w:color w:val="000000" w:themeColor="text1"/>
                <w:kern w:val="0"/>
                <w:sz w:val="18"/>
                <w:szCs w:val="18"/>
              </w:rPr>
            </w:pPr>
            <w:r>
              <w:rPr>
                <w:rFonts w:hint="eastAsia" w:ascii="宋体" w:hAnsi="宋体" w:eastAsia="宋体" w:cs="宋体"/>
                <w:color w:val="000000" w:themeColor="text1"/>
                <w:sz w:val="18"/>
                <w:szCs w:val="18"/>
              </w:rPr>
              <w:t>2015.01-2019.12</w:t>
            </w:r>
          </w:p>
        </w:tc>
        <w:tc>
          <w:tcPr>
            <w:tcW w:w="1134" w:type="dxa"/>
            <w:vAlign w:val="center"/>
          </w:tcPr>
          <w:p>
            <w:pPr>
              <w:jc w:val="center"/>
              <w:rPr>
                <w:rFonts w:hint="eastAsia" w:ascii="宋体" w:hAnsi="宋体" w:eastAsia="宋体" w:cs="宋体"/>
                <w:color w:val="000000" w:themeColor="text1"/>
                <w:kern w:val="0"/>
                <w:sz w:val="18"/>
                <w:szCs w:val="18"/>
              </w:rPr>
            </w:pPr>
            <w:r>
              <w:rPr>
                <w:rFonts w:hint="eastAsia" w:ascii="宋体" w:hAnsi="宋体" w:eastAsia="宋体" w:cs="宋体"/>
                <w:color w:val="000000" w:themeColor="text1"/>
                <w:sz w:val="18"/>
                <w:szCs w:val="18"/>
              </w:rPr>
              <w:t>26.0</w:t>
            </w:r>
          </w:p>
        </w:tc>
        <w:tc>
          <w:tcPr>
            <w:tcW w:w="1148" w:type="dxa"/>
            <w:vAlign w:val="center"/>
          </w:tcPr>
          <w:p>
            <w:pPr>
              <w:jc w:val="center"/>
              <w:rPr>
                <w:rFonts w:hint="eastAsia" w:ascii="宋体" w:hAnsi="宋体" w:eastAsia="宋体" w:cs="宋体"/>
                <w:color w:val="000000" w:themeColor="text1"/>
                <w:kern w:val="0"/>
                <w:sz w:val="18"/>
                <w:szCs w:val="18"/>
              </w:rPr>
            </w:pPr>
            <w:r>
              <w:rPr>
                <w:rFonts w:hint="eastAsia" w:ascii="宋体" w:hAnsi="宋体" w:eastAsia="宋体" w:cs="宋体"/>
                <w:color w:val="000000" w:themeColor="text1"/>
                <w:sz w:val="18"/>
                <w:szCs w:val="18"/>
              </w:rPr>
              <w:t>省级项目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710" w:type="dxa"/>
            <w:vAlign w:val="center"/>
          </w:tcPr>
          <w:p>
            <w:pPr>
              <w:jc w:val="center"/>
              <w:rPr>
                <w:rFonts w:hint="eastAsia"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rPr>
              <w:t>22</w:t>
            </w:r>
          </w:p>
        </w:tc>
        <w:tc>
          <w:tcPr>
            <w:tcW w:w="1913" w:type="dxa"/>
            <w:vAlign w:val="center"/>
          </w:tcPr>
          <w:p>
            <w:pPr>
              <w:jc w:val="left"/>
              <w:rPr>
                <w:rFonts w:hint="eastAsia"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lang w:val="en-US" w:eastAsia="zh-CN"/>
              </w:rPr>
              <w:t>寒地早熟杂交粳稻特异亲本筛选与鉴定</w:t>
            </w:r>
          </w:p>
        </w:tc>
        <w:tc>
          <w:tcPr>
            <w:tcW w:w="1134" w:type="dxa"/>
            <w:vAlign w:val="center"/>
          </w:tcPr>
          <w:p>
            <w:pPr>
              <w:jc w:val="center"/>
              <w:rPr>
                <w:rFonts w:hint="eastAsia"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rPr>
              <w:t>2041881035</w:t>
            </w:r>
          </w:p>
        </w:tc>
        <w:tc>
          <w:tcPr>
            <w:tcW w:w="992" w:type="dxa"/>
            <w:vAlign w:val="center"/>
          </w:tcPr>
          <w:p>
            <w:pPr>
              <w:jc w:val="center"/>
              <w:rPr>
                <w:rFonts w:hint="eastAsia"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lang w:val="en-US" w:eastAsia="zh-CN"/>
              </w:rPr>
              <w:t>李红宇</w:t>
            </w:r>
          </w:p>
        </w:tc>
        <w:tc>
          <w:tcPr>
            <w:tcW w:w="1701" w:type="dxa"/>
            <w:vAlign w:val="center"/>
          </w:tcPr>
          <w:p>
            <w:pPr>
              <w:jc w:val="center"/>
              <w:rPr>
                <w:rFonts w:hint="eastAsia"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lang w:val="en-US" w:eastAsia="zh-CN"/>
              </w:rPr>
              <w:t>2017--2020</w:t>
            </w:r>
          </w:p>
        </w:tc>
        <w:tc>
          <w:tcPr>
            <w:tcW w:w="1134" w:type="dxa"/>
            <w:vAlign w:val="center"/>
          </w:tcPr>
          <w:p>
            <w:pPr>
              <w:jc w:val="center"/>
              <w:rPr>
                <w:rFonts w:hint="eastAsia"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lang w:val="en-US" w:eastAsia="zh-CN"/>
              </w:rPr>
              <w:t>11.8</w:t>
            </w:r>
          </w:p>
        </w:tc>
        <w:tc>
          <w:tcPr>
            <w:tcW w:w="1148" w:type="dxa"/>
            <w:vAlign w:val="center"/>
          </w:tcPr>
          <w:p>
            <w:pPr>
              <w:jc w:val="center"/>
              <w:rPr>
                <w:rFonts w:hint="eastAsia"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lang w:eastAsia="zh-CN"/>
              </w:rPr>
              <w:t>科技部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710" w:type="dxa"/>
            <w:vAlign w:val="center"/>
          </w:tcPr>
          <w:p>
            <w:pPr>
              <w:jc w:val="center"/>
              <w:rPr>
                <w:rFonts w:hint="eastAsia"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rPr>
              <w:t>23</w:t>
            </w:r>
          </w:p>
        </w:tc>
        <w:tc>
          <w:tcPr>
            <w:tcW w:w="1913" w:type="dxa"/>
            <w:vAlign w:val="center"/>
          </w:tcPr>
          <w:p>
            <w:pPr>
              <w:jc w:val="left"/>
              <w:rPr>
                <w:rFonts w:hint="eastAsia"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lang w:val="en-US" w:eastAsia="zh-CN"/>
              </w:rPr>
              <w:t>北方极早熟大豆优质高产广适新品种选育</w:t>
            </w:r>
          </w:p>
        </w:tc>
        <w:tc>
          <w:tcPr>
            <w:tcW w:w="1134" w:type="dxa"/>
            <w:vAlign w:val="center"/>
          </w:tcPr>
          <w:p>
            <w:pPr>
              <w:jc w:val="center"/>
              <w:rPr>
                <w:rFonts w:hint="eastAsia"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rPr>
              <w:t>无</w:t>
            </w:r>
          </w:p>
        </w:tc>
        <w:tc>
          <w:tcPr>
            <w:tcW w:w="992" w:type="dxa"/>
            <w:vAlign w:val="center"/>
          </w:tcPr>
          <w:p>
            <w:pPr>
              <w:jc w:val="center"/>
              <w:rPr>
                <w:rFonts w:hint="eastAsia"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lang w:val="en-US" w:eastAsia="zh-CN"/>
              </w:rPr>
              <w:t>朱洪德</w:t>
            </w:r>
          </w:p>
        </w:tc>
        <w:tc>
          <w:tcPr>
            <w:tcW w:w="1701" w:type="dxa"/>
            <w:vAlign w:val="center"/>
          </w:tcPr>
          <w:p>
            <w:pPr>
              <w:jc w:val="center"/>
              <w:rPr>
                <w:rFonts w:hint="eastAsia"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lang w:val="en-US" w:eastAsia="zh-CN"/>
              </w:rPr>
              <w:t>2017--2020</w:t>
            </w:r>
          </w:p>
        </w:tc>
        <w:tc>
          <w:tcPr>
            <w:tcW w:w="1134" w:type="dxa"/>
            <w:vAlign w:val="center"/>
          </w:tcPr>
          <w:p>
            <w:pPr>
              <w:jc w:val="center"/>
              <w:rPr>
                <w:rFonts w:hint="eastAsia"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lang w:val="en-US" w:eastAsia="zh-CN"/>
              </w:rPr>
              <w:t>20</w:t>
            </w:r>
          </w:p>
        </w:tc>
        <w:tc>
          <w:tcPr>
            <w:tcW w:w="1148" w:type="dxa"/>
            <w:vAlign w:val="center"/>
          </w:tcPr>
          <w:p>
            <w:pPr>
              <w:jc w:val="center"/>
              <w:rPr>
                <w:rFonts w:hint="eastAsia"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lang w:eastAsia="zh-CN"/>
              </w:rPr>
              <w:t>科技部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c>
          <w:tcPr>
            <w:tcW w:w="710" w:type="dxa"/>
            <w:vAlign w:val="center"/>
          </w:tcPr>
          <w:p>
            <w:pPr>
              <w:jc w:val="center"/>
              <w:rPr>
                <w:rFonts w:hint="eastAsia"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rPr>
              <w:t>24</w:t>
            </w:r>
          </w:p>
        </w:tc>
        <w:tc>
          <w:tcPr>
            <w:tcW w:w="1913" w:type="dxa"/>
            <w:vAlign w:val="center"/>
          </w:tcPr>
          <w:p>
            <w:pPr>
              <w:jc w:val="left"/>
              <w:rPr>
                <w:rFonts w:hint="eastAsia"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lang w:val="en-US" w:eastAsia="zh-CN"/>
              </w:rPr>
              <w:t>Os-miRNA1320与PHD/ERF转录因子互作调控水稻耐冷性的分子机制研究</w:t>
            </w:r>
          </w:p>
        </w:tc>
        <w:tc>
          <w:tcPr>
            <w:tcW w:w="1134" w:type="dxa"/>
            <w:vAlign w:val="center"/>
          </w:tcPr>
          <w:p>
            <w:pPr>
              <w:jc w:val="center"/>
              <w:rPr>
                <w:rFonts w:hint="eastAsia"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lang w:val="en-US" w:eastAsia="zh-CN"/>
              </w:rPr>
              <w:t>31671596</w:t>
            </w:r>
          </w:p>
        </w:tc>
        <w:tc>
          <w:tcPr>
            <w:tcW w:w="992" w:type="dxa"/>
            <w:vAlign w:val="center"/>
          </w:tcPr>
          <w:p>
            <w:pPr>
              <w:jc w:val="center"/>
              <w:rPr>
                <w:rFonts w:hint="eastAsia"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lang w:val="en-US" w:eastAsia="zh-CN"/>
              </w:rPr>
              <w:t>孙晓丽</w:t>
            </w:r>
          </w:p>
        </w:tc>
        <w:tc>
          <w:tcPr>
            <w:tcW w:w="1701" w:type="dxa"/>
            <w:vAlign w:val="center"/>
          </w:tcPr>
          <w:p>
            <w:pPr>
              <w:jc w:val="center"/>
              <w:rPr>
                <w:rFonts w:hint="eastAsia"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lang w:val="en-US" w:eastAsia="zh-CN"/>
              </w:rPr>
              <w:t>2017-2020.12</w:t>
            </w:r>
          </w:p>
        </w:tc>
        <w:tc>
          <w:tcPr>
            <w:tcW w:w="1134" w:type="dxa"/>
            <w:vAlign w:val="center"/>
          </w:tcPr>
          <w:p>
            <w:pPr>
              <w:jc w:val="center"/>
              <w:rPr>
                <w:rFonts w:hint="eastAsia"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lang w:val="en-US" w:eastAsia="zh-CN"/>
              </w:rPr>
              <w:t>60</w:t>
            </w:r>
          </w:p>
        </w:tc>
        <w:tc>
          <w:tcPr>
            <w:tcW w:w="1148" w:type="dxa"/>
            <w:vAlign w:val="center"/>
          </w:tcPr>
          <w:p>
            <w:pPr>
              <w:jc w:val="center"/>
              <w:rPr>
                <w:rFonts w:hint="eastAsia" w:ascii="宋体" w:hAnsi="宋体" w:eastAsia="宋体" w:cs="宋体"/>
                <w:color w:val="000000" w:themeColor="text1"/>
                <w:kern w:val="0"/>
                <w:sz w:val="18"/>
                <w:szCs w:val="18"/>
              </w:rPr>
            </w:pPr>
            <w:r>
              <w:rPr>
                <w:rFonts w:hint="eastAsia" w:ascii="宋体" w:hAnsi="宋体" w:eastAsia="宋体" w:cs="宋体"/>
                <w:color w:val="000000" w:themeColor="text1"/>
                <w:sz w:val="18"/>
                <w:szCs w:val="18"/>
              </w:rPr>
              <w:t>国家自然科学基金</w:t>
            </w:r>
            <w:r>
              <w:rPr>
                <w:rFonts w:hint="eastAsia" w:ascii="宋体" w:hAnsi="宋体" w:eastAsia="宋体" w:cs="宋体"/>
                <w:color w:val="000000" w:themeColor="text1"/>
                <w:sz w:val="18"/>
                <w:szCs w:val="18"/>
                <w:lang w:val="en-US" w:eastAsia="zh-CN"/>
              </w:rPr>
              <w:t>-</w:t>
            </w:r>
            <w:r>
              <w:rPr>
                <w:rFonts w:hint="eastAsia" w:ascii="宋体" w:hAnsi="宋体" w:eastAsia="宋体" w:cs="宋体"/>
                <w:color w:val="000000" w:themeColor="text1"/>
                <w:kern w:val="0"/>
                <w:sz w:val="18"/>
                <w:szCs w:val="18"/>
                <w:lang w:val="en-US" w:eastAsia="zh-CN"/>
              </w:rPr>
              <w:t>面上项目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710" w:type="dxa"/>
            <w:vAlign w:val="center"/>
          </w:tcPr>
          <w:p>
            <w:pPr>
              <w:jc w:val="center"/>
              <w:rPr>
                <w:rFonts w:hint="eastAsia"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rPr>
              <w:t>25</w:t>
            </w:r>
          </w:p>
        </w:tc>
        <w:tc>
          <w:tcPr>
            <w:tcW w:w="1913" w:type="dxa"/>
            <w:vAlign w:val="center"/>
          </w:tcPr>
          <w:p>
            <w:pPr>
              <w:jc w:val="left"/>
              <w:rPr>
                <w:rFonts w:hint="eastAsia"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lang w:val="en-US" w:eastAsia="zh-CN"/>
              </w:rPr>
              <w:t>白桦ERF基因的抗盐功能及调控机理研究</w:t>
            </w:r>
          </w:p>
        </w:tc>
        <w:tc>
          <w:tcPr>
            <w:tcW w:w="1134" w:type="dxa"/>
            <w:vAlign w:val="center"/>
          </w:tcPr>
          <w:p>
            <w:pPr>
              <w:jc w:val="center"/>
              <w:rPr>
                <w:rFonts w:hint="eastAsia"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lang w:val="en-US" w:eastAsia="zh-CN"/>
              </w:rPr>
              <w:t>31600532</w:t>
            </w:r>
          </w:p>
        </w:tc>
        <w:tc>
          <w:tcPr>
            <w:tcW w:w="992" w:type="dxa"/>
            <w:vAlign w:val="center"/>
          </w:tcPr>
          <w:p>
            <w:pPr>
              <w:jc w:val="center"/>
              <w:rPr>
                <w:rFonts w:hint="eastAsia"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lang w:val="en-US" w:eastAsia="zh-CN"/>
              </w:rPr>
              <w:t>张文慧</w:t>
            </w:r>
          </w:p>
        </w:tc>
        <w:tc>
          <w:tcPr>
            <w:tcW w:w="1701" w:type="dxa"/>
            <w:vAlign w:val="center"/>
          </w:tcPr>
          <w:p>
            <w:pPr>
              <w:jc w:val="center"/>
              <w:rPr>
                <w:rFonts w:hint="eastAsia"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lang w:val="en-US" w:eastAsia="zh-CN"/>
              </w:rPr>
              <w:t>2017-2019.12</w:t>
            </w:r>
          </w:p>
        </w:tc>
        <w:tc>
          <w:tcPr>
            <w:tcW w:w="1134" w:type="dxa"/>
            <w:vAlign w:val="center"/>
          </w:tcPr>
          <w:p>
            <w:pPr>
              <w:jc w:val="center"/>
              <w:rPr>
                <w:rFonts w:hint="eastAsia"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lang w:val="en-US" w:eastAsia="zh-CN"/>
              </w:rPr>
              <w:t>20</w:t>
            </w:r>
          </w:p>
        </w:tc>
        <w:tc>
          <w:tcPr>
            <w:tcW w:w="1148" w:type="dxa"/>
            <w:vAlign w:val="center"/>
          </w:tcPr>
          <w:p>
            <w:pPr>
              <w:jc w:val="center"/>
              <w:rPr>
                <w:rFonts w:hint="eastAsia" w:ascii="宋体" w:hAnsi="宋体" w:eastAsia="宋体" w:cs="宋体"/>
                <w:color w:val="000000" w:themeColor="text1"/>
                <w:kern w:val="0"/>
                <w:sz w:val="18"/>
                <w:szCs w:val="18"/>
              </w:rPr>
            </w:pPr>
            <w:r>
              <w:rPr>
                <w:rFonts w:hint="eastAsia" w:ascii="宋体" w:hAnsi="宋体" w:eastAsia="宋体" w:cs="宋体"/>
                <w:color w:val="000000" w:themeColor="text1"/>
                <w:sz w:val="18"/>
                <w:szCs w:val="18"/>
              </w:rPr>
              <w:t>国家自然科学基金</w:t>
            </w:r>
            <w:r>
              <w:rPr>
                <w:rFonts w:hint="eastAsia" w:ascii="宋体" w:hAnsi="宋体" w:eastAsia="宋体" w:cs="宋体"/>
                <w:color w:val="000000" w:themeColor="text1"/>
                <w:sz w:val="18"/>
                <w:szCs w:val="18"/>
                <w:lang w:val="en-US" w:eastAsia="zh-CN"/>
              </w:rPr>
              <w:t>-</w:t>
            </w:r>
            <w:r>
              <w:rPr>
                <w:rFonts w:hint="eastAsia" w:ascii="宋体" w:hAnsi="宋体" w:eastAsia="宋体" w:cs="宋体"/>
                <w:color w:val="000000" w:themeColor="text1"/>
                <w:kern w:val="0"/>
                <w:sz w:val="18"/>
                <w:szCs w:val="18"/>
                <w:lang w:val="en-US" w:eastAsia="zh-CN"/>
              </w:rPr>
              <w:t>青年基金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710" w:type="dxa"/>
            <w:vAlign w:val="center"/>
          </w:tcPr>
          <w:p>
            <w:pPr>
              <w:jc w:val="center"/>
              <w:rPr>
                <w:rFonts w:hint="eastAsia"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rPr>
              <w:t>26</w:t>
            </w:r>
          </w:p>
        </w:tc>
        <w:tc>
          <w:tcPr>
            <w:tcW w:w="1913" w:type="dxa"/>
            <w:vAlign w:val="center"/>
          </w:tcPr>
          <w:p>
            <w:pPr>
              <w:jc w:val="left"/>
              <w:rPr>
                <w:rFonts w:hint="eastAsia"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lang w:val="en-US" w:eastAsia="zh-CN"/>
              </w:rPr>
              <w:t>镜泊湖世界地质公园地下森林苔藓物种多样性研究</w:t>
            </w:r>
          </w:p>
        </w:tc>
        <w:tc>
          <w:tcPr>
            <w:tcW w:w="1134" w:type="dxa"/>
            <w:vAlign w:val="center"/>
          </w:tcPr>
          <w:p>
            <w:pPr>
              <w:jc w:val="center"/>
              <w:rPr>
                <w:rFonts w:hint="eastAsia"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lang w:val="en-US" w:eastAsia="zh-CN"/>
              </w:rPr>
              <w:t>31700168</w:t>
            </w:r>
          </w:p>
        </w:tc>
        <w:tc>
          <w:tcPr>
            <w:tcW w:w="992" w:type="dxa"/>
            <w:vAlign w:val="center"/>
          </w:tcPr>
          <w:p>
            <w:pPr>
              <w:jc w:val="center"/>
              <w:rPr>
                <w:rFonts w:hint="eastAsia"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lang w:val="en-US" w:eastAsia="zh-CN"/>
              </w:rPr>
              <w:t>丛明旸</w:t>
            </w:r>
          </w:p>
        </w:tc>
        <w:tc>
          <w:tcPr>
            <w:tcW w:w="1701" w:type="dxa"/>
            <w:vAlign w:val="center"/>
          </w:tcPr>
          <w:p>
            <w:pPr>
              <w:jc w:val="center"/>
              <w:rPr>
                <w:rFonts w:hint="eastAsia"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lang w:val="en-US" w:eastAsia="zh-CN"/>
              </w:rPr>
              <w:t>2018.1-2020.12</w:t>
            </w:r>
          </w:p>
        </w:tc>
        <w:tc>
          <w:tcPr>
            <w:tcW w:w="1134" w:type="dxa"/>
            <w:vAlign w:val="center"/>
          </w:tcPr>
          <w:p>
            <w:pPr>
              <w:jc w:val="center"/>
              <w:rPr>
                <w:rFonts w:hint="eastAsia"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lang w:val="en-US" w:eastAsia="zh-CN"/>
              </w:rPr>
              <w:t>24</w:t>
            </w:r>
          </w:p>
        </w:tc>
        <w:tc>
          <w:tcPr>
            <w:tcW w:w="1148" w:type="dxa"/>
            <w:vAlign w:val="center"/>
          </w:tcPr>
          <w:p>
            <w:pPr>
              <w:jc w:val="center"/>
              <w:rPr>
                <w:rFonts w:hint="eastAsia" w:ascii="宋体" w:hAnsi="宋体" w:eastAsia="宋体" w:cs="宋体"/>
                <w:color w:val="000000" w:themeColor="text1"/>
                <w:kern w:val="0"/>
                <w:sz w:val="18"/>
                <w:szCs w:val="18"/>
              </w:rPr>
            </w:pPr>
            <w:r>
              <w:rPr>
                <w:rFonts w:hint="eastAsia" w:ascii="宋体" w:hAnsi="宋体" w:eastAsia="宋体" w:cs="宋体"/>
                <w:color w:val="000000" w:themeColor="text1"/>
                <w:sz w:val="18"/>
                <w:szCs w:val="18"/>
              </w:rPr>
              <w:t>国家自然科学基金</w:t>
            </w:r>
            <w:r>
              <w:rPr>
                <w:rFonts w:hint="eastAsia" w:ascii="宋体" w:hAnsi="宋体" w:eastAsia="宋体" w:cs="宋体"/>
                <w:color w:val="000000" w:themeColor="text1"/>
                <w:sz w:val="18"/>
                <w:szCs w:val="18"/>
                <w:lang w:val="en-US" w:eastAsia="zh-CN"/>
              </w:rPr>
              <w:t>-</w:t>
            </w:r>
            <w:r>
              <w:rPr>
                <w:rFonts w:hint="eastAsia" w:ascii="宋体" w:hAnsi="宋体" w:eastAsia="宋体" w:cs="宋体"/>
                <w:color w:val="000000" w:themeColor="text1"/>
                <w:kern w:val="0"/>
                <w:sz w:val="18"/>
                <w:szCs w:val="18"/>
                <w:lang w:val="en-US" w:eastAsia="zh-CN"/>
              </w:rPr>
              <w:t>青年基金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c>
          <w:tcPr>
            <w:tcW w:w="710" w:type="dxa"/>
            <w:vAlign w:val="center"/>
          </w:tcPr>
          <w:p>
            <w:pPr>
              <w:jc w:val="center"/>
              <w:rPr>
                <w:rFonts w:hint="eastAsia"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rPr>
              <w:t>27</w:t>
            </w:r>
          </w:p>
        </w:tc>
        <w:tc>
          <w:tcPr>
            <w:tcW w:w="1913" w:type="dxa"/>
            <w:vAlign w:val="center"/>
          </w:tcPr>
          <w:p>
            <w:pPr>
              <w:jc w:val="left"/>
              <w:rPr>
                <w:rFonts w:hint="eastAsia"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lang w:val="en-US" w:eastAsia="zh-CN"/>
              </w:rPr>
              <w:t>ZmNAC调控苗期玉米应答低温冷害的分子机制研究</w:t>
            </w:r>
          </w:p>
        </w:tc>
        <w:tc>
          <w:tcPr>
            <w:tcW w:w="1134" w:type="dxa"/>
            <w:vAlign w:val="center"/>
          </w:tcPr>
          <w:p>
            <w:pPr>
              <w:jc w:val="center"/>
              <w:rPr>
                <w:rFonts w:hint="eastAsia"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lang w:val="en-US" w:eastAsia="zh-CN"/>
              </w:rPr>
              <w:t>31701328</w:t>
            </w:r>
          </w:p>
        </w:tc>
        <w:tc>
          <w:tcPr>
            <w:tcW w:w="992" w:type="dxa"/>
            <w:vAlign w:val="center"/>
          </w:tcPr>
          <w:p>
            <w:pPr>
              <w:jc w:val="center"/>
              <w:rPr>
                <w:rFonts w:hint="eastAsia"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lang w:val="en-US" w:eastAsia="zh-CN"/>
              </w:rPr>
              <w:t>贺琳</w:t>
            </w:r>
          </w:p>
        </w:tc>
        <w:tc>
          <w:tcPr>
            <w:tcW w:w="1701" w:type="dxa"/>
            <w:vAlign w:val="center"/>
          </w:tcPr>
          <w:p>
            <w:pPr>
              <w:jc w:val="center"/>
              <w:rPr>
                <w:rFonts w:hint="eastAsia"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lang w:val="en-US" w:eastAsia="zh-CN"/>
              </w:rPr>
              <w:t>2018.1-2020.12</w:t>
            </w:r>
          </w:p>
        </w:tc>
        <w:tc>
          <w:tcPr>
            <w:tcW w:w="1134" w:type="dxa"/>
            <w:vAlign w:val="center"/>
          </w:tcPr>
          <w:p>
            <w:pPr>
              <w:jc w:val="center"/>
              <w:rPr>
                <w:rFonts w:hint="eastAsia"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lang w:val="en-US" w:eastAsia="zh-CN"/>
              </w:rPr>
              <w:t>25</w:t>
            </w:r>
          </w:p>
        </w:tc>
        <w:tc>
          <w:tcPr>
            <w:tcW w:w="1148" w:type="dxa"/>
            <w:vAlign w:val="center"/>
          </w:tcPr>
          <w:p>
            <w:pPr>
              <w:jc w:val="center"/>
              <w:rPr>
                <w:rFonts w:hint="eastAsia" w:ascii="宋体" w:hAnsi="宋体" w:eastAsia="宋体" w:cs="宋体"/>
                <w:color w:val="000000" w:themeColor="text1"/>
                <w:kern w:val="0"/>
                <w:sz w:val="18"/>
                <w:szCs w:val="18"/>
              </w:rPr>
            </w:pPr>
            <w:r>
              <w:rPr>
                <w:rFonts w:hint="eastAsia" w:ascii="宋体" w:hAnsi="宋体" w:eastAsia="宋体" w:cs="宋体"/>
                <w:color w:val="000000" w:themeColor="text1"/>
                <w:sz w:val="18"/>
                <w:szCs w:val="18"/>
              </w:rPr>
              <w:t>国家自然科学基金</w:t>
            </w:r>
            <w:r>
              <w:rPr>
                <w:rFonts w:hint="eastAsia" w:ascii="宋体" w:hAnsi="宋体" w:eastAsia="宋体" w:cs="宋体"/>
                <w:color w:val="000000" w:themeColor="text1"/>
                <w:sz w:val="18"/>
                <w:szCs w:val="18"/>
                <w:lang w:val="en-US" w:eastAsia="zh-CN"/>
              </w:rPr>
              <w:t>-</w:t>
            </w:r>
            <w:r>
              <w:rPr>
                <w:rFonts w:hint="eastAsia" w:ascii="宋体" w:hAnsi="宋体" w:eastAsia="宋体" w:cs="宋体"/>
                <w:color w:val="000000" w:themeColor="text1"/>
                <w:kern w:val="0"/>
                <w:sz w:val="18"/>
                <w:szCs w:val="18"/>
                <w:lang w:val="en-US" w:eastAsia="zh-CN"/>
              </w:rPr>
              <w:t>青年基金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710" w:type="dxa"/>
            <w:vAlign w:val="center"/>
          </w:tcPr>
          <w:p>
            <w:pPr>
              <w:jc w:val="center"/>
              <w:rPr>
                <w:rFonts w:hint="eastAsia"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rPr>
              <w:t>28</w:t>
            </w:r>
          </w:p>
        </w:tc>
        <w:tc>
          <w:tcPr>
            <w:tcW w:w="1913" w:type="dxa"/>
            <w:vAlign w:val="center"/>
          </w:tcPr>
          <w:p>
            <w:pPr>
              <w:jc w:val="left"/>
              <w:rPr>
                <w:rFonts w:hint="eastAsia"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lang w:val="en-US" w:eastAsia="zh-CN"/>
              </w:rPr>
              <w:t>花药发育关键转录因子AMS调控甜瓜雄性不育机理研究</w:t>
            </w:r>
          </w:p>
        </w:tc>
        <w:tc>
          <w:tcPr>
            <w:tcW w:w="1134" w:type="dxa"/>
            <w:vAlign w:val="center"/>
          </w:tcPr>
          <w:p>
            <w:pPr>
              <w:jc w:val="center"/>
              <w:rPr>
                <w:rFonts w:hint="eastAsia"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lang w:val="en-US" w:eastAsia="zh-CN"/>
              </w:rPr>
              <w:t>31772330</w:t>
            </w:r>
          </w:p>
        </w:tc>
        <w:tc>
          <w:tcPr>
            <w:tcW w:w="992" w:type="dxa"/>
            <w:vAlign w:val="center"/>
          </w:tcPr>
          <w:p>
            <w:pPr>
              <w:jc w:val="center"/>
              <w:rPr>
                <w:rFonts w:hint="eastAsia"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lang w:val="en-US" w:eastAsia="zh-CN"/>
              </w:rPr>
              <w:t>盛云燕</w:t>
            </w:r>
          </w:p>
        </w:tc>
        <w:tc>
          <w:tcPr>
            <w:tcW w:w="1701" w:type="dxa"/>
            <w:vAlign w:val="center"/>
          </w:tcPr>
          <w:p>
            <w:pPr>
              <w:jc w:val="center"/>
              <w:rPr>
                <w:rFonts w:hint="eastAsia"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lang w:val="en-US" w:eastAsia="zh-CN"/>
              </w:rPr>
              <w:t>2018.1-2021.12</w:t>
            </w:r>
          </w:p>
        </w:tc>
        <w:tc>
          <w:tcPr>
            <w:tcW w:w="1134" w:type="dxa"/>
            <w:vAlign w:val="center"/>
          </w:tcPr>
          <w:p>
            <w:pPr>
              <w:jc w:val="center"/>
              <w:rPr>
                <w:rFonts w:hint="eastAsia"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lang w:val="en-US" w:eastAsia="zh-CN"/>
              </w:rPr>
              <w:t>60</w:t>
            </w:r>
          </w:p>
        </w:tc>
        <w:tc>
          <w:tcPr>
            <w:tcW w:w="1148" w:type="dxa"/>
            <w:vAlign w:val="center"/>
          </w:tcPr>
          <w:p>
            <w:pPr>
              <w:jc w:val="center"/>
              <w:rPr>
                <w:rFonts w:hint="eastAsia" w:ascii="宋体" w:hAnsi="宋体" w:eastAsia="宋体" w:cs="宋体"/>
                <w:color w:val="000000" w:themeColor="text1"/>
                <w:kern w:val="0"/>
                <w:sz w:val="18"/>
                <w:szCs w:val="18"/>
              </w:rPr>
            </w:pPr>
            <w:r>
              <w:rPr>
                <w:rFonts w:hint="eastAsia" w:ascii="宋体" w:hAnsi="宋体" w:eastAsia="宋体" w:cs="宋体"/>
                <w:color w:val="000000" w:themeColor="text1"/>
                <w:sz w:val="18"/>
                <w:szCs w:val="18"/>
              </w:rPr>
              <w:t>国家自然科学基金</w:t>
            </w:r>
            <w:r>
              <w:rPr>
                <w:rFonts w:hint="eastAsia" w:ascii="宋体" w:hAnsi="宋体" w:eastAsia="宋体" w:cs="宋体"/>
                <w:color w:val="000000" w:themeColor="text1"/>
                <w:sz w:val="18"/>
                <w:szCs w:val="18"/>
                <w:lang w:val="en-US" w:eastAsia="zh-CN"/>
              </w:rPr>
              <w:t>-</w:t>
            </w:r>
            <w:r>
              <w:rPr>
                <w:rFonts w:hint="eastAsia" w:ascii="宋体" w:hAnsi="宋体" w:eastAsia="宋体" w:cs="宋体"/>
                <w:color w:val="000000" w:themeColor="text1"/>
                <w:kern w:val="0"/>
                <w:sz w:val="18"/>
                <w:szCs w:val="18"/>
                <w:lang w:val="en-US" w:eastAsia="zh-CN"/>
              </w:rPr>
              <w:t>面上项目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710" w:type="dxa"/>
            <w:vAlign w:val="center"/>
          </w:tcPr>
          <w:p>
            <w:pPr>
              <w:jc w:val="center"/>
              <w:rPr>
                <w:rFonts w:hint="eastAsia"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rPr>
              <w:t>29</w:t>
            </w:r>
          </w:p>
        </w:tc>
        <w:tc>
          <w:tcPr>
            <w:tcW w:w="1913" w:type="dxa"/>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18"/>
                <w:szCs w:val="18"/>
              </w:rPr>
            </w:pPr>
            <w:r>
              <w:rPr>
                <w:rFonts w:hint="eastAsia" w:ascii="宋体" w:hAnsi="宋体" w:eastAsia="宋体" w:cs="宋体"/>
                <w:i w:val="0"/>
                <w:color w:val="000000" w:themeColor="text1"/>
                <w:kern w:val="0"/>
                <w:sz w:val="18"/>
                <w:szCs w:val="18"/>
                <w:u w:val="none"/>
                <w:lang w:val="en-US" w:eastAsia="zh-CN" w:bidi="ar"/>
              </w:rPr>
              <w:t>干旱胁迫下大豆幼苗对吲哚丁酸钾调控的响应及机制</w:t>
            </w:r>
          </w:p>
        </w:tc>
        <w:tc>
          <w:tcPr>
            <w:tcW w:w="1134" w:type="dxa"/>
            <w:vAlign w:val="center"/>
          </w:tcPr>
          <w:p>
            <w:pPr>
              <w:jc w:val="center"/>
              <w:rPr>
                <w:rFonts w:hint="eastAsia" w:ascii="宋体" w:hAnsi="宋体" w:eastAsia="宋体" w:cs="宋体"/>
                <w:color w:val="000000" w:themeColor="text1"/>
                <w:kern w:val="0"/>
                <w:sz w:val="18"/>
                <w:szCs w:val="18"/>
                <w:lang w:val="en-US" w:eastAsia="zh-CN"/>
              </w:rPr>
            </w:pPr>
            <w:r>
              <w:rPr>
                <w:rFonts w:hint="eastAsia" w:ascii="宋体" w:hAnsi="宋体" w:eastAsia="宋体" w:cs="宋体"/>
                <w:color w:val="000000" w:themeColor="text1"/>
                <w:kern w:val="0"/>
                <w:sz w:val="18"/>
                <w:szCs w:val="18"/>
                <w:lang w:val="en-US" w:eastAsia="zh-CN"/>
              </w:rPr>
              <w:t>ZD2017003</w:t>
            </w:r>
          </w:p>
        </w:tc>
        <w:tc>
          <w:tcPr>
            <w:tcW w:w="992" w:type="dxa"/>
            <w:vAlign w:val="center"/>
          </w:tcPr>
          <w:p>
            <w:pPr>
              <w:jc w:val="center"/>
              <w:rPr>
                <w:rFonts w:hint="eastAsia" w:ascii="宋体" w:hAnsi="宋体" w:eastAsia="宋体" w:cs="宋体"/>
                <w:color w:val="000000" w:themeColor="text1"/>
                <w:kern w:val="0"/>
                <w:sz w:val="18"/>
                <w:szCs w:val="18"/>
                <w:lang w:val="en-US" w:eastAsia="zh-CN"/>
              </w:rPr>
            </w:pPr>
            <w:r>
              <w:rPr>
                <w:rFonts w:hint="eastAsia" w:ascii="宋体" w:hAnsi="宋体" w:eastAsia="宋体" w:cs="宋体"/>
                <w:color w:val="000000" w:themeColor="text1"/>
                <w:kern w:val="0"/>
                <w:sz w:val="18"/>
                <w:szCs w:val="18"/>
                <w:lang w:val="en-US" w:eastAsia="zh-CN"/>
              </w:rPr>
              <w:t>冯乃杰</w:t>
            </w:r>
          </w:p>
        </w:tc>
        <w:tc>
          <w:tcPr>
            <w:tcW w:w="1701" w:type="dxa"/>
            <w:vAlign w:val="center"/>
          </w:tcPr>
          <w:p>
            <w:pPr>
              <w:jc w:val="center"/>
              <w:rPr>
                <w:rFonts w:hint="eastAsia" w:ascii="宋体" w:hAnsi="宋体" w:eastAsia="宋体" w:cs="宋体"/>
                <w:color w:val="000000" w:themeColor="text1"/>
                <w:kern w:val="0"/>
                <w:sz w:val="18"/>
                <w:szCs w:val="18"/>
                <w:lang w:val="en-US" w:eastAsia="zh-CN"/>
              </w:rPr>
            </w:pPr>
            <w:r>
              <w:rPr>
                <w:rFonts w:hint="eastAsia" w:ascii="宋体" w:hAnsi="宋体" w:eastAsia="宋体" w:cs="宋体"/>
                <w:color w:val="000000" w:themeColor="text1"/>
                <w:kern w:val="0"/>
                <w:sz w:val="18"/>
                <w:szCs w:val="18"/>
                <w:lang w:val="en-US" w:eastAsia="zh-CN"/>
              </w:rPr>
              <w:t>2017-2020</w:t>
            </w:r>
          </w:p>
        </w:tc>
        <w:tc>
          <w:tcPr>
            <w:tcW w:w="1134" w:type="dxa"/>
            <w:vAlign w:val="center"/>
          </w:tcPr>
          <w:p>
            <w:pPr>
              <w:jc w:val="center"/>
              <w:rPr>
                <w:rFonts w:hint="eastAsia" w:ascii="宋体" w:hAnsi="宋体" w:eastAsia="宋体" w:cs="宋体"/>
                <w:color w:val="000000" w:themeColor="text1"/>
                <w:kern w:val="0"/>
                <w:sz w:val="18"/>
                <w:szCs w:val="18"/>
                <w:lang w:val="en-US" w:eastAsia="zh-CN"/>
              </w:rPr>
            </w:pPr>
            <w:r>
              <w:rPr>
                <w:rFonts w:hint="eastAsia" w:ascii="宋体" w:hAnsi="宋体" w:eastAsia="宋体" w:cs="宋体"/>
                <w:color w:val="000000" w:themeColor="text1"/>
                <w:kern w:val="0"/>
                <w:sz w:val="18"/>
                <w:szCs w:val="18"/>
                <w:lang w:val="en-US" w:eastAsia="zh-CN"/>
              </w:rPr>
              <w:t>20</w:t>
            </w:r>
          </w:p>
        </w:tc>
        <w:tc>
          <w:tcPr>
            <w:tcW w:w="1148" w:type="dxa"/>
            <w:vAlign w:val="center"/>
          </w:tcPr>
          <w:p>
            <w:pPr>
              <w:jc w:val="center"/>
              <w:rPr>
                <w:rFonts w:hint="eastAsia" w:ascii="宋体" w:hAnsi="宋体" w:eastAsia="宋体" w:cs="宋体"/>
                <w:color w:val="000000" w:themeColor="text1"/>
                <w:kern w:val="0"/>
                <w:sz w:val="18"/>
                <w:szCs w:val="18"/>
                <w:lang w:val="en-US" w:eastAsia="zh-CN"/>
              </w:rPr>
            </w:pPr>
            <w:r>
              <w:rPr>
                <w:rFonts w:hint="eastAsia" w:ascii="宋体" w:hAnsi="宋体" w:eastAsia="宋体" w:cs="宋体"/>
                <w:color w:val="000000" w:themeColor="text1"/>
                <w:kern w:val="0"/>
                <w:sz w:val="18"/>
                <w:szCs w:val="18"/>
                <w:lang w:val="en-US" w:eastAsia="zh-CN"/>
              </w:rPr>
              <w:t>省科学基金-重点项目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710" w:type="dxa"/>
            <w:vAlign w:val="center"/>
          </w:tcPr>
          <w:p>
            <w:pPr>
              <w:jc w:val="center"/>
              <w:rPr>
                <w:rFonts w:hint="eastAsia"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rPr>
              <w:t>30</w:t>
            </w:r>
          </w:p>
        </w:tc>
        <w:tc>
          <w:tcPr>
            <w:tcW w:w="1913" w:type="dxa"/>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18"/>
                <w:szCs w:val="18"/>
              </w:rPr>
            </w:pPr>
            <w:r>
              <w:rPr>
                <w:rFonts w:hint="eastAsia" w:ascii="宋体" w:hAnsi="宋体" w:eastAsia="宋体" w:cs="宋体"/>
                <w:i w:val="0"/>
                <w:color w:val="000000" w:themeColor="text1"/>
                <w:kern w:val="0"/>
                <w:sz w:val="18"/>
                <w:szCs w:val="18"/>
                <w:u w:val="none"/>
                <w:lang w:val="en-US" w:eastAsia="zh-CN" w:bidi="ar"/>
              </w:rPr>
              <w:t>黑龙江省水稻品种资源品质性状的遗传评价与利用</w:t>
            </w:r>
          </w:p>
        </w:tc>
        <w:tc>
          <w:tcPr>
            <w:tcW w:w="1134" w:type="dxa"/>
            <w:vAlign w:val="center"/>
          </w:tcPr>
          <w:p>
            <w:pPr>
              <w:jc w:val="center"/>
              <w:rPr>
                <w:rFonts w:hint="eastAsia" w:ascii="宋体" w:hAnsi="宋体" w:eastAsia="宋体" w:cs="宋体"/>
                <w:color w:val="000000" w:themeColor="text1"/>
                <w:kern w:val="0"/>
                <w:sz w:val="18"/>
                <w:szCs w:val="18"/>
                <w:lang w:val="en-US" w:eastAsia="zh-CN"/>
              </w:rPr>
            </w:pPr>
            <w:r>
              <w:rPr>
                <w:rFonts w:hint="eastAsia" w:ascii="宋体" w:hAnsi="宋体" w:eastAsia="宋体" w:cs="宋体"/>
                <w:color w:val="000000" w:themeColor="text1"/>
                <w:kern w:val="0"/>
                <w:sz w:val="18"/>
                <w:szCs w:val="18"/>
                <w:lang w:val="en-US" w:eastAsia="zh-CN"/>
              </w:rPr>
              <w:t>C2017046</w:t>
            </w:r>
          </w:p>
        </w:tc>
        <w:tc>
          <w:tcPr>
            <w:tcW w:w="992" w:type="dxa"/>
            <w:vAlign w:val="center"/>
          </w:tcPr>
          <w:p>
            <w:pPr>
              <w:jc w:val="center"/>
              <w:rPr>
                <w:rFonts w:hint="eastAsia" w:ascii="宋体" w:hAnsi="宋体" w:eastAsia="宋体" w:cs="宋体"/>
                <w:color w:val="000000" w:themeColor="text1"/>
                <w:kern w:val="0"/>
                <w:sz w:val="18"/>
                <w:szCs w:val="18"/>
                <w:lang w:val="en-US" w:eastAsia="zh-CN"/>
              </w:rPr>
            </w:pPr>
            <w:r>
              <w:rPr>
                <w:rFonts w:hint="eastAsia" w:ascii="宋体" w:hAnsi="宋体" w:eastAsia="宋体" w:cs="宋体"/>
                <w:color w:val="000000" w:themeColor="text1"/>
                <w:kern w:val="0"/>
                <w:sz w:val="18"/>
                <w:szCs w:val="18"/>
                <w:lang w:val="en-US" w:eastAsia="zh-CN"/>
              </w:rPr>
              <w:t>吕艳东</w:t>
            </w:r>
          </w:p>
        </w:tc>
        <w:tc>
          <w:tcPr>
            <w:tcW w:w="1701" w:type="dxa"/>
            <w:vAlign w:val="center"/>
          </w:tcPr>
          <w:p>
            <w:pPr>
              <w:jc w:val="center"/>
              <w:rPr>
                <w:rFonts w:hint="eastAsia" w:ascii="宋体" w:hAnsi="宋体" w:eastAsia="宋体" w:cs="宋体"/>
                <w:color w:val="000000" w:themeColor="text1"/>
                <w:kern w:val="0"/>
                <w:sz w:val="18"/>
                <w:szCs w:val="18"/>
                <w:lang w:val="en-US" w:eastAsia="zh-CN"/>
              </w:rPr>
            </w:pPr>
            <w:r>
              <w:rPr>
                <w:rFonts w:hint="eastAsia" w:ascii="宋体" w:hAnsi="宋体" w:eastAsia="宋体" w:cs="宋体"/>
                <w:color w:val="000000" w:themeColor="text1"/>
                <w:kern w:val="0"/>
                <w:sz w:val="18"/>
                <w:szCs w:val="18"/>
                <w:lang w:val="en-US" w:eastAsia="zh-CN"/>
              </w:rPr>
              <w:t>2017-2020</w:t>
            </w:r>
          </w:p>
        </w:tc>
        <w:tc>
          <w:tcPr>
            <w:tcW w:w="1134" w:type="dxa"/>
            <w:vAlign w:val="center"/>
          </w:tcPr>
          <w:p>
            <w:pPr>
              <w:jc w:val="center"/>
              <w:rPr>
                <w:rFonts w:hint="eastAsia" w:ascii="宋体" w:hAnsi="宋体" w:eastAsia="宋体" w:cs="宋体"/>
                <w:color w:val="000000" w:themeColor="text1"/>
                <w:kern w:val="0"/>
                <w:sz w:val="18"/>
                <w:szCs w:val="18"/>
                <w:lang w:val="en-US" w:eastAsia="zh-CN"/>
              </w:rPr>
            </w:pPr>
            <w:r>
              <w:rPr>
                <w:rFonts w:hint="eastAsia" w:ascii="宋体" w:hAnsi="宋体" w:eastAsia="宋体" w:cs="宋体"/>
                <w:color w:val="000000" w:themeColor="text1"/>
                <w:kern w:val="0"/>
                <w:sz w:val="18"/>
                <w:szCs w:val="18"/>
                <w:lang w:val="en-US" w:eastAsia="zh-CN"/>
              </w:rPr>
              <w:t>6</w:t>
            </w:r>
          </w:p>
        </w:tc>
        <w:tc>
          <w:tcPr>
            <w:tcW w:w="1148" w:type="dxa"/>
            <w:vAlign w:val="center"/>
          </w:tcPr>
          <w:p>
            <w:pPr>
              <w:jc w:val="center"/>
              <w:rPr>
                <w:rFonts w:hint="eastAsia" w:ascii="宋体" w:hAnsi="宋体" w:eastAsia="宋体" w:cs="宋体"/>
                <w:color w:val="000000" w:themeColor="text1"/>
                <w:kern w:val="0"/>
                <w:sz w:val="18"/>
                <w:szCs w:val="18"/>
                <w:lang w:val="en-US" w:eastAsia="zh-CN"/>
              </w:rPr>
            </w:pPr>
            <w:r>
              <w:rPr>
                <w:rFonts w:hint="eastAsia" w:ascii="宋体" w:hAnsi="宋体" w:eastAsia="宋体" w:cs="宋体"/>
                <w:color w:val="000000" w:themeColor="text1"/>
                <w:kern w:val="0"/>
                <w:sz w:val="18"/>
                <w:szCs w:val="18"/>
                <w:lang w:val="en-US" w:eastAsia="zh-CN"/>
              </w:rPr>
              <w:t>省科学基金面上项目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710" w:type="dxa"/>
            <w:vAlign w:val="center"/>
          </w:tcPr>
          <w:p>
            <w:pPr>
              <w:jc w:val="center"/>
              <w:rPr>
                <w:rFonts w:hint="eastAsia"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rPr>
              <w:t>31</w:t>
            </w:r>
          </w:p>
        </w:tc>
        <w:tc>
          <w:tcPr>
            <w:tcW w:w="1913" w:type="dxa"/>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18"/>
                <w:szCs w:val="18"/>
              </w:rPr>
            </w:pPr>
            <w:r>
              <w:rPr>
                <w:rFonts w:hint="eastAsia" w:ascii="宋体" w:hAnsi="宋体" w:eastAsia="宋体" w:cs="宋体"/>
                <w:i w:val="0"/>
                <w:color w:val="000000" w:themeColor="text1"/>
                <w:kern w:val="0"/>
                <w:sz w:val="18"/>
                <w:szCs w:val="18"/>
                <w:u w:val="none"/>
                <w:lang w:val="en-US" w:eastAsia="zh-CN" w:bidi="ar"/>
              </w:rPr>
              <w:t>甜瓜单隐性细胞核雄性不育机理分析</w:t>
            </w:r>
          </w:p>
        </w:tc>
        <w:tc>
          <w:tcPr>
            <w:tcW w:w="1134" w:type="dxa"/>
            <w:vAlign w:val="center"/>
          </w:tcPr>
          <w:p>
            <w:pPr>
              <w:jc w:val="center"/>
              <w:rPr>
                <w:rFonts w:hint="eastAsia" w:ascii="宋体" w:hAnsi="宋体" w:eastAsia="宋体" w:cs="宋体"/>
                <w:color w:val="000000" w:themeColor="text1"/>
                <w:kern w:val="0"/>
                <w:sz w:val="18"/>
                <w:szCs w:val="18"/>
                <w:lang w:val="en-US" w:eastAsia="zh-CN"/>
              </w:rPr>
            </w:pPr>
            <w:r>
              <w:rPr>
                <w:rFonts w:hint="eastAsia" w:ascii="宋体" w:hAnsi="宋体" w:eastAsia="宋体" w:cs="宋体"/>
                <w:color w:val="000000" w:themeColor="text1"/>
                <w:kern w:val="0"/>
                <w:sz w:val="18"/>
                <w:szCs w:val="18"/>
                <w:lang w:val="en-US" w:eastAsia="zh-CN"/>
              </w:rPr>
              <w:t>C2017054</w:t>
            </w:r>
          </w:p>
        </w:tc>
        <w:tc>
          <w:tcPr>
            <w:tcW w:w="992" w:type="dxa"/>
            <w:vAlign w:val="center"/>
          </w:tcPr>
          <w:p>
            <w:pPr>
              <w:jc w:val="center"/>
              <w:rPr>
                <w:rFonts w:hint="eastAsia" w:ascii="宋体" w:hAnsi="宋体" w:eastAsia="宋体" w:cs="宋体"/>
                <w:color w:val="000000" w:themeColor="text1"/>
                <w:kern w:val="0"/>
                <w:sz w:val="18"/>
                <w:szCs w:val="18"/>
                <w:lang w:val="en-US" w:eastAsia="zh-CN"/>
              </w:rPr>
            </w:pPr>
            <w:r>
              <w:rPr>
                <w:rFonts w:hint="eastAsia" w:ascii="宋体" w:hAnsi="宋体" w:eastAsia="宋体" w:cs="宋体"/>
                <w:color w:val="000000" w:themeColor="text1"/>
                <w:kern w:val="0"/>
                <w:sz w:val="18"/>
                <w:szCs w:val="18"/>
                <w:lang w:val="en-US" w:eastAsia="zh-CN"/>
              </w:rPr>
              <w:t>盛云燕</w:t>
            </w:r>
          </w:p>
        </w:tc>
        <w:tc>
          <w:tcPr>
            <w:tcW w:w="1701" w:type="dxa"/>
            <w:vAlign w:val="center"/>
          </w:tcPr>
          <w:p>
            <w:pPr>
              <w:jc w:val="center"/>
              <w:rPr>
                <w:rFonts w:hint="eastAsia" w:ascii="宋体" w:hAnsi="宋体" w:eastAsia="宋体" w:cs="宋体"/>
                <w:color w:val="000000" w:themeColor="text1"/>
                <w:kern w:val="0"/>
                <w:sz w:val="18"/>
                <w:szCs w:val="18"/>
                <w:lang w:val="en-US" w:eastAsia="zh-CN"/>
              </w:rPr>
            </w:pPr>
            <w:r>
              <w:rPr>
                <w:rFonts w:hint="eastAsia" w:ascii="宋体" w:hAnsi="宋体" w:eastAsia="宋体" w:cs="宋体"/>
                <w:color w:val="000000" w:themeColor="text1"/>
                <w:kern w:val="0"/>
                <w:sz w:val="18"/>
                <w:szCs w:val="18"/>
                <w:lang w:val="en-US" w:eastAsia="zh-CN"/>
              </w:rPr>
              <w:t>2017-2020</w:t>
            </w:r>
          </w:p>
        </w:tc>
        <w:tc>
          <w:tcPr>
            <w:tcW w:w="1134" w:type="dxa"/>
            <w:vAlign w:val="center"/>
          </w:tcPr>
          <w:p>
            <w:pPr>
              <w:jc w:val="center"/>
              <w:rPr>
                <w:rFonts w:hint="eastAsia" w:ascii="宋体" w:hAnsi="宋体" w:eastAsia="宋体" w:cs="宋体"/>
                <w:color w:val="000000" w:themeColor="text1"/>
                <w:kern w:val="0"/>
                <w:sz w:val="18"/>
                <w:szCs w:val="18"/>
                <w:lang w:val="en-US" w:eastAsia="zh-CN"/>
              </w:rPr>
            </w:pPr>
            <w:r>
              <w:rPr>
                <w:rFonts w:hint="eastAsia" w:ascii="宋体" w:hAnsi="宋体" w:eastAsia="宋体" w:cs="宋体"/>
                <w:color w:val="000000" w:themeColor="text1"/>
                <w:kern w:val="0"/>
                <w:sz w:val="18"/>
                <w:szCs w:val="18"/>
                <w:lang w:val="en-US" w:eastAsia="zh-CN"/>
              </w:rPr>
              <w:t>6</w:t>
            </w:r>
          </w:p>
        </w:tc>
        <w:tc>
          <w:tcPr>
            <w:tcW w:w="1148" w:type="dxa"/>
            <w:vAlign w:val="center"/>
          </w:tcPr>
          <w:p>
            <w:pPr>
              <w:jc w:val="center"/>
              <w:rPr>
                <w:rFonts w:hint="eastAsia" w:ascii="宋体" w:hAnsi="宋体" w:eastAsia="宋体" w:cs="宋体"/>
                <w:color w:val="000000" w:themeColor="text1"/>
                <w:kern w:val="0"/>
                <w:sz w:val="18"/>
                <w:szCs w:val="18"/>
                <w:lang w:val="en-US" w:eastAsia="zh-CN"/>
              </w:rPr>
            </w:pPr>
            <w:r>
              <w:rPr>
                <w:rFonts w:hint="eastAsia" w:ascii="宋体" w:hAnsi="宋体" w:eastAsia="宋体" w:cs="宋体"/>
                <w:color w:val="000000" w:themeColor="text1"/>
                <w:kern w:val="0"/>
                <w:sz w:val="18"/>
                <w:szCs w:val="18"/>
                <w:lang w:val="en-US" w:eastAsia="zh-CN"/>
              </w:rPr>
              <w:t>省科学基金-面上项目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710" w:type="dxa"/>
            <w:vAlign w:val="center"/>
          </w:tcPr>
          <w:p>
            <w:pPr>
              <w:jc w:val="center"/>
              <w:rPr>
                <w:rFonts w:hint="eastAsia"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rPr>
              <w:t>32</w:t>
            </w:r>
          </w:p>
        </w:tc>
        <w:tc>
          <w:tcPr>
            <w:tcW w:w="1913" w:type="dxa"/>
            <w:vAlign w:val="center"/>
          </w:tcPr>
          <w:p>
            <w:pPr>
              <w:keepNext w:val="0"/>
              <w:keepLines w:val="0"/>
              <w:widowControl/>
              <w:suppressLineNumbers w:val="0"/>
              <w:jc w:val="left"/>
              <w:textAlignment w:val="center"/>
              <w:rPr>
                <w:rFonts w:hint="eastAsia" w:ascii="宋体" w:hAnsi="宋体" w:eastAsia="宋体" w:cs="宋体"/>
                <w:color w:val="000000" w:themeColor="text1"/>
                <w:sz w:val="18"/>
                <w:szCs w:val="18"/>
                <w:lang w:val="zh-CN"/>
              </w:rPr>
            </w:pPr>
            <w:r>
              <w:rPr>
                <w:rFonts w:hint="eastAsia" w:ascii="宋体" w:hAnsi="宋体" w:eastAsia="宋体" w:cs="宋体"/>
                <w:i w:val="0"/>
                <w:color w:val="000000" w:themeColor="text1"/>
                <w:kern w:val="0"/>
                <w:sz w:val="18"/>
                <w:szCs w:val="18"/>
                <w:u w:val="none"/>
                <w:lang w:val="en-US" w:eastAsia="zh-CN" w:bidi="ar"/>
              </w:rPr>
              <w:t>外源Melatonin调控干旱胁迫下鼓粒期大豆氮素积累和转移的机制研究</w:t>
            </w:r>
          </w:p>
        </w:tc>
        <w:tc>
          <w:tcPr>
            <w:tcW w:w="1134" w:type="dxa"/>
            <w:vAlign w:val="center"/>
          </w:tcPr>
          <w:p>
            <w:pPr>
              <w:jc w:val="center"/>
              <w:rPr>
                <w:rFonts w:hint="eastAsia" w:ascii="宋体" w:hAnsi="宋体" w:eastAsia="宋体" w:cs="宋体"/>
                <w:color w:val="000000" w:themeColor="text1"/>
                <w:kern w:val="0"/>
                <w:sz w:val="18"/>
                <w:szCs w:val="18"/>
                <w:lang w:val="zh-CN" w:eastAsia="zh-CN"/>
              </w:rPr>
            </w:pPr>
            <w:r>
              <w:rPr>
                <w:rFonts w:hint="eastAsia" w:ascii="宋体" w:hAnsi="宋体" w:eastAsia="宋体" w:cs="宋体"/>
                <w:color w:val="000000" w:themeColor="text1"/>
                <w:kern w:val="0"/>
                <w:sz w:val="18"/>
                <w:szCs w:val="18"/>
                <w:lang w:val="en-US" w:eastAsia="zh-CN"/>
              </w:rPr>
              <w:t>C2017049</w:t>
            </w:r>
          </w:p>
        </w:tc>
        <w:tc>
          <w:tcPr>
            <w:tcW w:w="992" w:type="dxa"/>
            <w:vAlign w:val="center"/>
          </w:tcPr>
          <w:p>
            <w:pPr>
              <w:jc w:val="center"/>
              <w:rPr>
                <w:rFonts w:hint="eastAsia" w:ascii="宋体" w:hAnsi="宋体" w:eastAsia="宋体" w:cs="宋体"/>
                <w:color w:val="000000" w:themeColor="text1"/>
                <w:kern w:val="0"/>
                <w:sz w:val="18"/>
                <w:szCs w:val="18"/>
                <w:lang w:val="zh-CN" w:eastAsia="zh-CN"/>
              </w:rPr>
            </w:pPr>
            <w:r>
              <w:rPr>
                <w:rFonts w:hint="eastAsia" w:ascii="宋体" w:hAnsi="宋体" w:eastAsia="宋体" w:cs="宋体"/>
                <w:color w:val="000000" w:themeColor="text1"/>
                <w:kern w:val="0"/>
                <w:sz w:val="18"/>
                <w:szCs w:val="18"/>
                <w:lang w:val="en-US" w:eastAsia="zh-CN"/>
              </w:rPr>
              <w:t>金喜军</w:t>
            </w:r>
          </w:p>
        </w:tc>
        <w:tc>
          <w:tcPr>
            <w:tcW w:w="1701" w:type="dxa"/>
            <w:vAlign w:val="center"/>
          </w:tcPr>
          <w:p>
            <w:pPr>
              <w:jc w:val="center"/>
              <w:rPr>
                <w:rFonts w:hint="eastAsia" w:ascii="宋体" w:hAnsi="宋体" w:eastAsia="宋体" w:cs="宋体"/>
                <w:color w:val="000000" w:themeColor="text1"/>
                <w:kern w:val="0"/>
                <w:sz w:val="18"/>
                <w:szCs w:val="18"/>
                <w:lang w:val="zh-CN" w:eastAsia="zh-CN"/>
              </w:rPr>
            </w:pPr>
            <w:r>
              <w:rPr>
                <w:rFonts w:hint="eastAsia" w:ascii="宋体" w:hAnsi="宋体" w:eastAsia="宋体" w:cs="宋体"/>
                <w:color w:val="000000" w:themeColor="text1"/>
                <w:kern w:val="0"/>
                <w:sz w:val="18"/>
                <w:szCs w:val="18"/>
                <w:lang w:val="en-US" w:eastAsia="zh-CN"/>
              </w:rPr>
              <w:t>2017-2020</w:t>
            </w:r>
          </w:p>
        </w:tc>
        <w:tc>
          <w:tcPr>
            <w:tcW w:w="1134" w:type="dxa"/>
            <w:vAlign w:val="center"/>
          </w:tcPr>
          <w:p>
            <w:pPr>
              <w:jc w:val="center"/>
              <w:rPr>
                <w:rFonts w:hint="eastAsia" w:ascii="宋体" w:hAnsi="宋体" w:eastAsia="宋体" w:cs="宋体"/>
                <w:color w:val="000000" w:themeColor="text1"/>
                <w:kern w:val="0"/>
                <w:sz w:val="18"/>
                <w:szCs w:val="18"/>
                <w:lang w:val="zh-CN" w:eastAsia="zh-CN"/>
              </w:rPr>
            </w:pPr>
            <w:r>
              <w:rPr>
                <w:rFonts w:hint="eastAsia" w:ascii="宋体" w:hAnsi="宋体" w:eastAsia="宋体" w:cs="宋体"/>
                <w:color w:val="000000" w:themeColor="text1"/>
                <w:kern w:val="0"/>
                <w:sz w:val="18"/>
                <w:szCs w:val="18"/>
                <w:lang w:val="en-US" w:eastAsia="zh-CN"/>
              </w:rPr>
              <w:t>6</w:t>
            </w:r>
          </w:p>
        </w:tc>
        <w:tc>
          <w:tcPr>
            <w:tcW w:w="1148" w:type="dxa"/>
            <w:vAlign w:val="center"/>
          </w:tcPr>
          <w:p>
            <w:pPr>
              <w:jc w:val="center"/>
              <w:rPr>
                <w:rFonts w:hint="eastAsia" w:ascii="宋体" w:hAnsi="宋体" w:eastAsia="宋体" w:cs="宋体"/>
                <w:color w:val="000000" w:themeColor="text1"/>
                <w:kern w:val="0"/>
                <w:sz w:val="18"/>
                <w:szCs w:val="18"/>
                <w:lang w:val="zh-CN" w:eastAsia="zh-CN"/>
              </w:rPr>
            </w:pPr>
            <w:r>
              <w:rPr>
                <w:rFonts w:hint="eastAsia" w:ascii="宋体" w:hAnsi="宋体" w:eastAsia="宋体" w:cs="宋体"/>
                <w:color w:val="000000" w:themeColor="text1"/>
                <w:kern w:val="0"/>
                <w:sz w:val="18"/>
                <w:szCs w:val="18"/>
                <w:lang w:val="en-US" w:eastAsia="zh-CN"/>
              </w:rPr>
              <w:t>省科学基金-面上项目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710" w:type="dxa"/>
            <w:vAlign w:val="center"/>
          </w:tcPr>
          <w:p>
            <w:pPr>
              <w:jc w:val="center"/>
              <w:rPr>
                <w:rFonts w:hint="eastAsia"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rPr>
              <w:t>33</w:t>
            </w:r>
          </w:p>
        </w:tc>
        <w:tc>
          <w:tcPr>
            <w:tcW w:w="1913" w:type="dxa"/>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18"/>
                <w:szCs w:val="18"/>
              </w:rPr>
            </w:pPr>
            <w:r>
              <w:rPr>
                <w:rFonts w:hint="eastAsia" w:ascii="宋体" w:hAnsi="宋体" w:eastAsia="宋体" w:cs="宋体"/>
                <w:i w:val="0"/>
                <w:color w:val="000000" w:themeColor="text1"/>
                <w:kern w:val="0"/>
                <w:sz w:val="18"/>
                <w:szCs w:val="18"/>
                <w:u w:val="none"/>
                <w:lang w:val="en-US" w:eastAsia="zh-CN" w:bidi="ar"/>
              </w:rPr>
              <w:t>芸豆（Phaseolus vulgaris L.）响应盐碱胁迫相关</w:t>
            </w:r>
            <w:r>
              <w:rPr>
                <w:rFonts w:hint="eastAsia" w:ascii="宋体" w:hAnsi="宋体" w:eastAsia="宋体" w:cs="宋体"/>
                <w:i w:val="0"/>
                <w:color w:val="000000" w:themeColor="text1"/>
                <w:kern w:val="0"/>
                <w:sz w:val="18"/>
                <w:szCs w:val="18"/>
                <w:u w:val="none"/>
                <w:lang w:val="en-US" w:eastAsia="zh-CN" w:bidi="ar"/>
              </w:rPr>
              <w:br w:type="textWrapping"/>
            </w:r>
            <w:r>
              <w:rPr>
                <w:rFonts w:hint="eastAsia" w:ascii="宋体" w:hAnsi="宋体" w:eastAsia="宋体" w:cs="宋体"/>
                <w:i w:val="0"/>
                <w:color w:val="000000" w:themeColor="text1"/>
                <w:kern w:val="0"/>
                <w:sz w:val="18"/>
                <w:szCs w:val="18"/>
                <w:u w:val="none"/>
                <w:lang w:val="en-US" w:eastAsia="zh-CN" w:bidi="ar"/>
              </w:rPr>
              <w:t>microRNAs的鉴定及其调控机制解析</w:t>
            </w:r>
          </w:p>
        </w:tc>
        <w:tc>
          <w:tcPr>
            <w:tcW w:w="1134" w:type="dxa"/>
            <w:vAlign w:val="center"/>
          </w:tcPr>
          <w:p>
            <w:pPr>
              <w:jc w:val="center"/>
              <w:rPr>
                <w:rFonts w:hint="eastAsia" w:ascii="宋体" w:hAnsi="宋体" w:eastAsia="宋体" w:cs="宋体"/>
                <w:color w:val="000000" w:themeColor="text1"/>
                <w:kern w:val="0"/>
                <w:sz w:val="18"/>
                <w:szCs w:val="18"/>
                <w:lang w:val="en-US" w:eastAsia="zh-CN"/>
              </w:rPr>
            </w:pPr>
            <w:r>
              <w:rPr>
                <w:rFonts w:hint="eastAsia" w:ascii="宋体" w:hAnsi="宋体" w:eastAsia="宋体" w:cs="宋体"/>
                <w:color w:val="000000" w:themeColor="text1"/>
                <w:kern w:val="0"/>
                <w:sz w:val="18"/>
                <w:szCs w:val="18"/>
                <w:lang w:val="en-US" w:eastAsia="zh-CN"/>
              </w:rPr>
              <w:t>QC2017022</w:t>
            </w:r>
          </w:p>
        </w:tc>
        <w:tc>
          <w:tcPr>
            <w:tcW w:w="992" w:type="dxa"/>
            <w:vAlign w:val="center"/>
          </w:tcPr>
          <w:p>
            <w:pPr>
              <w:jc w:val="center"/>
              <w:rPr>
                <w:rFonts w:hint="eastAsia" w:ascii="宋体" w:hAnsi="宋体" w:eastAsia="宋体" w:cs="宋体"/>
                <w:color w:val="000000" w:themeColor="text1"/>
                <w:kern w:val="0"/>
                <w:sz w:val="18"/>
                <w:szCs w:val="18"/>
                <w:lang w:val="en-US" w:eastAsia="zh-CN"/>
              </w:rPr>
            </w:pPr>
            <w:r>
              <w:rPr>
                <w:rFonts w:hint="eastAsia" w:ascii="宋体" w:hAnsi="宋体" w:eastAsia="宋体" w:cs="宋体"/>
                <w:color w:val="000000" w:themeColor="text1"/>
                <w:kern w:val="0"/>
                <w:sz w:val="18"/>
                <w:szCs w:val="18"/>
                <w:lang w:val="en-US" w:eastAsia="zh-CN"/>
              </w:rPr>
              <w:t>于  崧</w:t>
            </w:r>
          </w:p>
        </w:tc>
        <w:tc>
          <w:tcPr>
            <w:tcW w:w="1701" w:type="dxa"/>
            <w:vAlign w:val="center"/>
          </w:tcPr>
          <w:p>
            <w:pPr>
              <w:jc w:val="center"/>
              <w:rPr>
                <w:rFonts w:hint="eastAsia" w:ascii="宋体" w:hAnsi="宋体" w:eastAsia="宋体" w:cs="宋体"/>
                <w:color w:val="000000" w:themeColor="text1"/>
                <w:kern w:val="0"/>
                <w:sz w:val="18"/>
                <w:szCs w:val="18"/>
                <w:lang w:val="en-US" w:eastAsia="zh-CN"/>
              </w:rPr>
            </w:pPr>
            <w:r>
              <w:rPr>
                <w:rFonts w:hint="eastAsia" w:ascii="宋体" w:hAnsi="宋体" w:eastAsia="宋体" w:cs="宋体"/>
                <w:color w:val="000000" w:themeColor="text1"/>
                <w:kern w:val="0"/>
                <w:sz w:val="18"/>
                <w:szCs w:val="18"/>
                <w:lang w:val="en-US" w:eastAsia="zh-CN"/>
              </w:rPr>
              <w:t>2017-2020</w:t>
            </w:r>
          </w:p>
        </w:tc>
        <w:tc>
          <w:tcPr>
            <w:tcW w:w="1134" w:type="dxa"/>
            <w:vAlign w:val="center"/>
          </w:tcPr>
          <w:p>
            <w:pPr>
              <w:jc w:val="center"/>
              <w:rPr>
                <w:rFonts w:hint="eastAsia" w:ascii="宋体" w:hAnsi="宋体" w:eastAsia="宋体" w:cs="宋体"/>
                <w:color w:val="000000" w:themeColor="text1"/>
                <w:kern w:val="0"/>
                <w:sz w:val="18"/>
                <w:szCs w:val="18"/>
                <w:lang w:val="en-US" w:eastAsia="zh-CN"/>
              </w:rPr>
            </w:pPr>
            <w:r>
              <w:rPr>
                <w:rFonts w:hint="eastAsia" w:ascii="宋体" w:hAnsi="宋体" w:eastAsia="宋体" w:cs="宋体"/>
                <w:color w:val="000000" w:themeColor="text1"/>
                <w:kern w:val="0"/>
                <w:sz w:val="18"/>
                <w:szCs w:val="18"/>
                <w:lang w:val="en-US" w:eastAsia="zh-CN"/>
              </w:rPr>
              <w:t>5</w:t>
            </w:r>
          </w:p>
        </w:tc>
        <w:tc>
          <w:tcPr>
            <w:tcW w:w="1148" w:type="dxa"/>
            <w:vAlign w:val="center"/>
          </w:tcPr>
          <w:p>
            <w:pPr>
              <w:jc w:val="center"/>
              <w:rPr>
                <w:rFonts w:hint="eastAsia" w:ascii="宋体" w:hAnsi="宋体" w:eastAsia="宋体" w:cs="宋体"/>
                <w:color w:val="000000" w:themeColor="text1"/>
                <w:kern w:val="0"/>
                <w:sz w:val="18"/>
                <w:szCs w:val="18"/>
                <w:lang w:val="en-US" w:eastAsia="zh-CN"/>
              </w:rPr>
            </w:pPr>
            <w:r>
              <w:rPr>
                <w:rFonts w:hint="eastAsia" w:ascii="宋体" w:hAnsi="宋体" w:eastAsia="宋体" w:cs="宋体"/>
                <w:color w:val="000000" w:themeColor="text1"/>
                <w:kern w:val="0"/>
                <w:sz w:val="18"/>
                <w:szCs w:val="18"/>
                <w:lang w:val="en-US" w:eastAsia="zh-CN"/>
              </w:rPr>
              <w:t>省科学基金-青年基金项目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710" w:type="dxa"/>
            <w:vAlign w:val="center"/>
          </w:tcPr>
          <w:p>
            <w:pPr>
              <w:jc w:val="center"/>
              <w:rPr>
                <w:rFonts w:hint="eastAsia"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rPr>
              <w:t>34</w:t>
            </w:r>
          </w:p>
        </w:tc>
        <w:tc>
          <w:tcPr>
            <w:tcW w:w="1913" w:type="dxa"/>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18"/>
                <w:szCs w:val="18"/>
              </w:rPr>
            </w:pPr>
            <w:r>
              <w:rPr>
                <w:rFonts w:hint="eastAsia" w:ascii="宋体" w:hAnsi="宋体" w:eastAsia="宋体" w:cs="宋体"/>
                <w:i w:val="0"/>
                <w:color w:val="000000" w:themeColor="text1"/>
                <w:kern w:val="0"/>
                <w:sz w:val="18"/>
                <w:szCs w:val="18"/>
                <w:u w:val="none"/>
                <w:lang w:val="en-US" w:eastAsia="zh-CN" w:bidi="ar"/>
              </w:rPr>
              <w:t>生物炭对我国障碍性低产白浆土白浆层的改良机理</w:t>
            </w:r>
          </w:p>
        </w:tc>
        <w:tc>
          <w:tcPr>
            <w:tcW w:w="1134" w:type="dxa"/>
            <w:vAlign w:val="center"/>
          </w:tcPr>
          <w:p>
            <w:pPr>
              <w:jc w:val="center"/>
              <w:rPr>
                <w:rFonts w:hint="eastAsia" w:ascii="宋体" w:hAnsi="宋体" w:eastAsia="宋体" w:cs="宋体"/>
                <w:color w:val="000000" w:themeColor="text1"/>
                <w:kern w:val="0"/>
                <w:sz w:val="18"/>
                <w:szCs w:val="18"/>
                <w:lang w:val="en-US" w:eastAsia="zh-CN"/>
              </w:rPr>
            </w:pPr>
            <w:r>
              <w:rPr>
                <w:rFonts w:hint="eastAsia" w:ascii="宋体" w:hAnsi="宋体" w:eastAsia="宋体" w:cs="宋体"/>
                <w:color w:val="000000" w:themeColor="text1"/>
                <w:kern w:val="0"/>
                <w:sz w:val="18"/>
                <w:szCs w:val="18"/>
                <w:lang w:val="en-US" w:eastAsia="zh-CN"/>
              </w:rPr>
              <w:t>QC2017023</w:t>
            </w:r>
          </w:p>
        </w:tc>
        <w:tc>
          <w:tcPr>
            <w:tcW w:w="992" w:type="dxa"/>
            <w:vAlign w:val="center"/>
          </w:tcPr>
          <w:p>
            <w:pPr>
              <w:jc w:val="center"/>
              <w:rPr>
                <w:rFonts w:hint="eastAsia" w:ascii="宋体" w:hAnsi="宋体" w:eastAsia="宋体" w:cs="宋体"/>
                <w:color w:val="000000" w:themeColor="text1"/>
                <w:kern w:val="0"/>
                <w:sz w:val="18"/>
                <w:szCs w:val="18"/>
                <w:lang w:val="en-US" w:eastAsia="zh-CN"/>
              </w:rPr>
            </w:pPr>
            <w:r>
              <w:rPr>
                <w:rFonts w:hint="eastAsia" w:ascii="宋体" w:hAnsi="宋体" w:eastAsia="宋体" w:cs="宋体"/>
                <w:color w:val="000000" w:themeColor="text1"/>
                <w:kern w:val="0"/>
                <w:sz w:val="18"/>
                <w:szCs w:val="18"/>
                <w:lang w:val="en-US" w:eastAsia="zh-CN"/>
              </w:rPr>
              <w:t>殷大伟</w:t>
            </w:r>
          </w:p>
        </w:tc>
        <w:tc>
          <w:tcPr>
            <w:tcW w:w="1701" w:type="dxa"/>
            <w:vAlign w:val="center"/>
          </w:tcPr>
          <w:p>
            <w:pPr>
              <w:jc w:val="center"/>
              <w:rPr>
                <w:rFonts w:hint="eastAsia" w:ascii="宋体" w:hAnsi="宋体" w:eastAsia="宋体" w:cs="宋体"/>
                <w:color w:val="000000" w:themeColor="text1"/>
                <w:kern w:val="0"/>
                <w:sz w:val="18"/>
                <w:szCs w:val="18"/>
                <w:lang w:val="en-US" w:eastAsia="zh-CN"/>
              </w:rPr>
            </w:pPr>
            <w:r>
              <w:rPr>
                <w:rFonts w:hint="eastAsia" w:ascii="宋体" w:hAnsi="宋体" w:eastAsia="宋体" w:cs="宋体"/>
                <w:color w:val="000000" w:themeColor="text1"/>
                <w:kern w:val="0"/>
                <w:sz w:val="18"/>
                <w:szCs w:val="18"/>
                <w:lang w:val="en-US" w:eastAsia="zh-CN"/>
              </w:rPr>
              <w:t>2017-2020</w:t>
            </w:r>
          </w:p>
        </w:tc>
        <w:tc>
          <w:tcPr>
            <w:tcW w:w="1134" w:type="dxa"/>
            <w:vAlign w:val="center"/>
          </w:tcPr>
          <w:p>
            <w:pPr>
              <w:jc w:val="center"/>
              <w:rPr>
                <w:rFonts w:hint="eastAsia" w:ascii="宋体" w:hAnsi="宋体" w:eastAsia="宋体" w:cs="宋体"/>
                <w:color w:val="000000" w:themeColor="text1"/>
                <w:kern w:val="0"/>
                <w:sz w:val="18"/>
                <w:szCs w:val="18"/>
                <w:lang w:val="en-US" w:eastAsia="zh-CN"/>
              </w:rPr>
            </w:pPr>
            <w:r>
              <w:rPr>
                <w:rFonts w:hint="eastAsia" w:ascii="宋体" w:hAnsi="宋体" w:eastAsia="宋体" w:cs="宋体"/>
                <w:color w:val="000000" w:themeColor="text1"/>
                <w:kern w:val="0"/>
                <w:sz w:val="18"/>
                <w:szCs w:val="18"/>
                <w:lang w:val="en-US" w:eastAsia="zh-CN"/>
              </w:rPr>
              <w:t>5</w:t>
            </w:r>
          </w:p>
        </w:tc>
        <w:tc>
          <w:tcPr>
            <w:tcW w:w="1148" w:type="dxa"/>
            <w:vAlign w:val="center"/>
          </w:tcPr>
          <w:p>
            <w:pPr>
              <w:jc w:val="center"/>
              <w:rPr>
                <w:rFonts w:hint="eastAsia" w:ascii="宋体" w:hAnsi="宋体" w:eastAsia="宋体" w:cs="宋体"/>
                <w:color w:val="000000" w:themeColor="text1"/>
                <w:kern w:val="0"/>
                <w:sz w:val="18"/>
                <w:szCs w:val="18"/>
                <w:lang w:val="en-US" w:eastAsia="zh-CN"/>
              </w:rPr>
            </w:pPr>
            <w:r>
              <w:rPr>
                <w:rFonts w:hint="eastAsia" w:ascii="宋体" w:hAnsi="宋体" w:eastAsia="宋体" w:cs="宋体"/>
                <w:color w:val="000000" w:themeColor="text1"/>
                <w:kern w:val="0"/>
                <w:sz w:val="18"/>
                <w:szCs w:val="18"/>
                <w:lang w:val="en-US" w:eastAsia="zh-CN"/>
              </w:rPr>
              <w:t>省科学基金-青年基金项目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710" w:type="dxa"/>
            <w:vAlign w:val="center"/>
          </w:tcPr>
          <w:p>
            <w:pPr>
              <w:jc w:val="center"/>
              <w:rPr>
                <w:rFonts w:hint="eastAsia"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rPr>
              <w:t>35</w:t>
            </w:r>
          </w:p>
        </w:tc>
        <w:tc>
          <w:tcPr>
            <w:tcW w:w="1913" w:type="dxa"/>
            <w:vAlign w:val="center"/>
          </w:tcPr>
          <w:p>
            <w:pPr>
              <w:keepNext w:val="0"/>
              <w:keepLines w:val="0"/>
              <w:widowControl/>
              <w:suppressLineNumbers w:val="0"/>
              <w:jc w:val="left"/>
              <w:textAlignment w:val="center"/>
              <w:rPr>
                <w:rFonts w:hint="eastAsia" w:ascii="宋体" w:hAnsi="宋体" w:eastAsia="宋体" w:cs="宋体"/>
                <w:color w:val="000000" w:themeColor="text1"/>
                <w:sz w:val="18"/>
                <w:szCs w:val="18"/>
                <w:lang w:val="zh-CN"/>
              </w:rPr>
            </w:pPr>
            <w:r>
              <w:rPr>
                <w:rFonts w:hint="eastAsia" w:ascii="宋体" w:hAnsi="宋体" w:eastAsia="宋体" w:cs="宋体"/>
                <w:i w:val="0"/>
                <w:color w:val="000000" w:themeColor="text1"/>
                <w:kern w:val="0"/>
                <w:sz w:val="18"/>
                <w:szCs w:val="18"/>
                <w:u w:val="none"/>
                <w:lang w:val="en-US" w:eastAsia="zh-CN" w:bidi="ar"/>
              </w:rPr>
              <w:t>生物炭基肥料及微生物肥料研制-生物炭基肥料替代化肥技术集成与示范-生物炭基肥料玉米化肥减施技术集成与模式构建</w:t>
            </w:r>
          </w:p>
        </w:tc>
        <w:tc>
          <w:tcPr>
            <w:tcW w:w="1134" w:type="dxa"/>
            <w:vAlign w:val="center"/>
          </w:tcPr>
          <w:p>
            <w:pPr>
              <w:jc w:val="center"/>
              <w:rPr>
                <w:rFonts w:hint="eastAsia" w:ascii="宋体" w:hAnsi="宋体" w:eastAsia="宋体" w:cs="宋体"/>
                <w:color w:val="000000" w:themeColor="text1"/>
                <w:kern w:val="0"/>
                <w:sz w:val="18"/>
                <w:szCs w:val="18"/>
                <w:lang w:val="en-US" w:eastAsia="zh-CN"/>
              </w:rPr>
            </w:pPr>
            <w:r>
              <w:rPr>
                <w:rFonts w:hint="eastAsia" w:ascii="宋体" w:hAnsi="宋体" w:eastAsia="宋体" w:cs="宋体"/>
                <w:color w:val="000000" w:themeColor="text1"/>
                <w:kern w:val="0"/>
                <w:sz w:val="18"/>
                <w:szCs w:val="18"/>
                <w:lang w:val="en-US" w:eastAsia="zh-CN"/>
              </w:rPr>
              <w:t>2017YFD0200803-02</w:t>
            </w:r>
          </w:p>
        </w:tc>
        <w:tc>
          <w:tcPr>
            <w:tcW w:w="992" w:type="dxa"/>
            <w:vAlign w:val="center"/>
          </w:tcPr>
          <w:p>
            <w:pPr>
              <w:jc w:val="center"/>
              <w:rPr>
                <w:rFonts w:hint="eastAsia" w:ascii="宋体" w:hAnsi="宋体" w:eastAsia="宋体" w:cs="宋体"/>
                <w:color w:val="000000" w:themeColor="text1"/>
                <w:kern w:val="0"/>
                <w:sz w:val="18"/>
                <w:szCs w:val="18"/>
                <w:lang w:val="en-US" w:eastAsia="zh-CN"/>
              </w:rPr>
            </w:pPr>
            <w:r>
              <w:rPr>
                <w:rFonts w:hint="eastAsia" w:ascii="宋体" w:hAnsi="宋体" w:eastAsia="宋体" w:cs="宋体"/>
                <w:color w:val="000000" w:themeColor="text1"/>
                <w:kern w:val="0"/>
                <w:sz w:val="18"/>
                <w:szCs w:val="18"/>
                <w:lang w:val="en-US" w:eastAsia="zh-CN"/>
              </w:rPr>
              <w:t>殷大伟</w:t>
            </w:r>
          </w:p>
        </w:tc>
        <w:tc>
          <w:tcPr>
            <w:tcW w:w="1701" w:type="dxa"/>
            <w:vAlign w:val="center"/>
          </w:tcPr>
          <w:p>
            <w:pPr>
              <w:jc w:val="center"/>
              <w:rPr>
                <w:rFonts w:hint="eastAsia" w:ascii="宋体" w:hAnsi="宋体" w:eastAsia="宋体" w:cs="宋体"/>
                <w:color w:val="000000" w:themeColor="text1"/>
                <w:kern w:val="0"/>
                <w:sz w:val="18"/>
                <w:szCs w:val="18"/>
                <w:lang w:val="en-US" w:eastAsia="zh-CN"/>
              </w:rPr>
            </w:pPr>
            <w:r>
              <w:rPr>
                <w:rFonts w:hint="eastAsia" w:ascii="宋体" w:hAnsi="宋体" w:eastAsia="宋体" w:cs="宋体"/>
                <w:color w:val="000000" w:themeColor="text1"/>
                <w:kern w:val="0"/>
                <w:sz w:val="18"/>
                <w:szCs w:val="18"/>
                <w:lang w:val="en-US" w:eastAsia="zh-CN"/>
              </w:rPr>
              <w:t>2017-2020</w:t>
            </w:r>
          </w:p>
        </w:tc>
        <w:tc>
          <w:tcPr>
            <w:tcW w:w="1134" w:type="dxa"/>
            <w:vAlign w:val="center"/>
          </w:tcPr>
          <w:p>
            <w:pPr>
              <w:jc w:val="center"/>
              <w:rPr>
                <w:rFonts w:hint="eastAsia" w:ascii="宋体" w:hAnsi="宋体" w:eastAsia="宋体" w:cs="宋体"/>
                <w:color w:val="000000" w:themeColor="text1"/>
                <w:kern w:val="0"/>
                <w:sz w:val="18"/>
                <w:szCs w:val="18"/>
                <w:lang w:val="en-US" w:eastAsia="zh-CN"/>
              </w:rPr>
            </w:pPr>
            <w:r>
              <w:rPr>
                <w:rFonts w:hint="eastAsia" w:ascii="宋体" w:hAnsi="宋体" w:eastAsia="宋体" w:cs="宋体"/>
                <w:color w:val="000000" w:themeColor="text1"/>
                <w:kern w:val="0"/>
                <w:sz w:val="18"/>
                <w:szCs w:val="18"/>
                <w:lang w:val="en-US" w:eastAsia="zh-CN"/>
              </w:rPr>
              <w:t>85</w:t>
            </w:r>
          </w:p>
        </w:tc>
        <w:tc>
          <w:tcPr>
            <w:tcW w:w="1148" w:type="dxa"/>
            <w:vAlign w:val="center"/>
          </w:tcPr>
          <w:p>
            <w:pPr>
              <w:jc w:val="center"/>
              <w:rPr>
                <w:rFonts w:hint="eastAsia" w:ascii="宋体" w:hAnsi="宋体" w:eastAsia="宋体" w:cs="宋体"/>
                <w:color w:val="000000" w:themeColor="text1"/>
                <w:kern w:val="0"/>
                <w:sz w:val="18"/>
                <w:szCs w:val="18"/>
                <w:lang w:val="en-US" w:eastAsia="zh-CN"/>
              </w:rPr>
            </w:pPr>
            <w:r>
              <w:rPr>
                <w:rFonts w:hint="eastAsia" w:ascii="宋体" w:hAnsi="宋体" w:eastAsia="宋体" w:cs="宋体"/>
                <w:color w:val="000000" w:themeColor="text1"/>
                <w:kern w:val="0"/>
                <w:sz w:val="18"/>
                <w:szCs w:val="18"/>
                <w:lang w:val="en-US" w:eastAsia="zh-CN"/>
              </w:rPr>
              <w:t>科技部子课题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710" w:type="dxa"/>
            <w:vAlign w:val="center"/>
          </w:tcPr>
          <w:p>
            <w:pPr>
              <w:jc w:val="center"/>
              <w:rPr>
                <w:rFonts w:hint="eastAsia"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rPr>
              <w:t>36</w:t>
            </w:r>
          </w:p>
        </w:tc>
        <w:tc>
          <w:tcPr>
            <w:tcW w:w="1913" w:type="dxa"/>
            <w:vAlign w:val="center"/>
          </w:tcPr>
          <w:p>
            <w:pPr>
              <w:keepNext w:val="0"/>
              <w:keepLines w:val="0"/>
              <w:widowControl/>
              <w:suppressLineNumbers w:val="0"/>
              <w:jc w:val="left"/>
              <w:textAlignment w:val="center"/>
              <w:rPr>
                <w:rFonts w:hint="eastAsia" w:ascii="宋体" w:hAnsi="宋体" w:eastAsia="宋体" w:cs="宋体"/>
                <w:color w:val="000000" w:themeColor="text1"/>
                <w:sz w:val="18"/>
                <w:szCs w:val="18"/>
                <w:lang w:val="zh-CN"/>
              </w:rPr>
            </w:pPr>
            <w:r>
              <w:rPr>
                <w:rFonts w:hint="eastAsia" w:ascii="宋体" w:hAnsi="宋体" w:eastAsia="宋体" w:cs="宋体"/>
                <w:i w:val="0"/>
                <w:color w:val="000000" w:themeColor="text1"/>
                <w:kern w:val="0"/>
                <w:sz w:val="18"/>
                <w:szCs w:val="18"/>
                <w:u w:val="none"/>
                <w:lang w:val="en-US" w:eastAsia="zh-CN" w:bidi="ar"/>
              </w:rPr>
              <w:t>新型生物调节剂和除草剂的研制</w:t>
            </w:r>
          </w:p>
        </w:tc>
        <w:tc>
          <w:tcPr>
            <w:tcW w:w="1134"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8"/>
                <w:szCs w:val="18"/>
                <w:u w:val="none"/>
                <w:lang w:val="en-US" w:eastAsia="zh-CN" w:bidi="ar"/>
              </w:rPr>
            </w:pPr>
          </w:p>
        </w:tc>
        <w:tc>
          <w:tcPr>
            <w:tcW w:w="992" w:type="dxa"/>
            <w:vAlign w:val="center"/>
          </w:tcPr>
          <w:p>
            <w:pPr>
              <w:jc w:val="center"/>
              <w:rPr>
                <w:rFonts w:hint="eastAsia" w:ascii="宋体" w:hAnsi="宋体" w:eastAsia="宋体" w:cs="宋体"/>
                <w:color w:val="000000" w:themeColor="text1"/>
                <w:kern w:val="0"/>
                <w:sz w:val="18"/>
                <w:szCs w:val="18"/>
                <w:lang w:val="en-US" w:eastAsia="zh-CN"/>
              </w:rPr>
            </w:pPr>
            <w:r>
              <w:rPr>
                <w:rFonts w:hint="eastAsia" w:ascii="宋体" w:hAnsi="宋体" w:eastAsia="宋体" w:cs="宋体"/>
                <w:color w:val="000000" w:themeColor="text1"/>
                <w:kern w:val="0"/>
                <w:sz w:val="18"/>
                <w:szCs w:val="18"/>
                <w:lang w:val="en-US" w:eastAsia="zh-CN"/>
              </w:rPr>
              <w:t>冯乃杰</w:t>
            </w:r>
          </w:p>
        </w:tc>
        <w:tc>
          <w:tcPr>
            <w:tcW w:w="1701" w:type="dxa"/>
            <w:vAlign w:val="center"/>
          </w:tcPr>
          <w:p>
            <w:pPr>
              <w:jc w:val="center"/>
              <w:rPr>
                <w:rFonts w:hint="eastAsia" w:ascii="宋体" w:hAnsi="宋体" w:eastAsia="宋体" w:cs="宋体"/>
                <w:color w:val="000000" w:themeColor="text1"/>
                <w:kern w:val="0"/>
                <w:sz w:val="18"/>
                <w:szCs w:val="18"/>
                <w:lang w:val="en-US" w:eastAsia="zh-CN"/>
              </w:rPr>
            </w:pPr>
            <w:r>
              <w:rPr>
                <w:rFonts w:hint="eastAsia" w:ascii="宋体" w:hAnsi="宋体" w:eastAsia="宋体" w:cs="宋体"/>
                <w:color w:val="000000" w:themeColor="text1"/>
                <w:kern w:val="0"/>
                <w:sz w:val="18"/>
                <w:szCs w:val="18"/>
                <w:lang w:val="en-US" w:eastAsia="zh-CN"/>
              </w:rPr>
              <w:t>2017-2020</w:t>
            </w:r>
          </w:p>
        </w:tc>
        <w:tc>
          <w:tcPr>
            <w:tcW w:w="1134" w:type="dxa"/>
            <w:vAlign w:val="center"/>
          </w:tcPr>
          <w:p>
            <w:pPr>
              <w:jc w:val="center"/>
              <w:rPr>
                <w:rFonts w:hint="eastAsia" w:ascii="宋体" w:hAnsi="宋体" w:eastAsia="宋体" w:cs="宋体"/>
                <w:color w:val="000000" w:themeColor="text1"/>
                <w:kern w:val="0"/>
                <w:sz w:val="18"/>
                <w:szCs w:val="18"/>
                <w:lang w:val="en-US" w:eastAsia="zh-CN"/>
              </w:rPr>
            </w:pPr>
            <w:r>
              <w:rPr>
                <w:rFonts w:hint="eastAsia" w:ascii="宋体" w:hAnsi="宋体" w:eastAsia="宋体" w:cs="宋体"/>
                <w:color w:val="000000" w:themeColor="text1"/>
                <w:kern w:val="0"/>
                <w:sz w:val="18"/>
                <w:szCs w:val="18"/>
                <w:lang w:val="en-US" w:eastAsia="zh-CN"/>
              </w:rPr>
              <w:t>50</w:t>
            </w:r>
          </w:p>
        </w:tc>
        <w:tc>
          <w:tcPr>
            <w:tcW w:w="1148" w:type="dxa"/>
            <w:vAlign w:val="center"/>
          </w:tcPr>
          <w:p>
            <w:pPr>
              <w:jc w:val="center"/>
              <w:rPr>
                <w:rFonts w:hint="eastAsia" w:ascii="宋体" w:hAnsi="宋体" w:eastAsia="宋体" w:cs="宋体"/>
                <w:color w:val="000000" w:themeColor="text1"/>
                <w:kern w:val="0"/>
                <w:sz w:val="18"/>
                <w:szCs w:val="18"/>
                <w:lang w:val="en-US" w:eastAsia="zh-CN"/>
              </w:rPr>
            </w:pPr>
            <w:r>
              <w:rPr>
                <w:rFonts w:hint="eastAsia" w:ascii="宋体" w:hAnsi="宋体" w:eastAsia="宋体" w:cs="宋体"/>
                <w:color w:val="000000" w:themeColor="text1"/>
                <w:kern w:val="0"/>
                <w:sz w:val="18"/>
                <w:szCs w:val="18"/>
                <w:lang w:val="en-US" w:eastAsia="zh-CN"/>
              </w:rPr>
              <w:t>科技部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710" w:type="dxa"/>
            <w:vAlign w:val="center"/>
          </w:tcPr>
          <w:p>
            <w:pPr>
              <w:jc w:val="center"/>
              <w:rPr>
                <w:rFonts w:hint="eastAsia"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rPr>
              <w:t>37</w:t>
            </w:r>
          </w:p>
        </w:tc>
        <w:tc>
          <w:tcPr>
            <w:tcW w:w="1913" w:type="dxa"/>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18"/>
                <w:szCs w:val="18"/>
                <w:lang w:val="zh-CN"/>
              </w:rPr>
            </w:pPr>
            <w:r>
              <w:rPr>
                <w:rFonts w:hint="eastAsia" w:ascii="宋体" w:hAnsi="宋体" w:eastAsia="宋体" w:cs="宋体"/>
                <w:i w:val="0"/>
                <w:color w:val="000000" w:themeColor="text1"/>
                <w:kern w:val="0"/>
                <w:sz w:val="18"/>
                <w:szCs w:val="18"/>
                <w:u w:val="none"/>
                <w:lang w:val="en-US" w:eastAsia="zh-CN" w:bidi="ar"/>
              </w:rPr>
              <w:t>春玉米粳稻田土壤养分活化与耕作技术</w:t>
            </w:r>
          </w:p>
        </w:tc>
        <w:tc>
          <w:tcPr>
            <w:tcW w:w="1134"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8"/>
                <w:szCs w:val="18"/>
                <w:u w:val="none"/>
                <w:lang w:val="en-US" w:eastAsia="zh-CN" w:bidi="ar"/>
              </w:rPr>
            </w:pPr>
          </w:p>
        </w:tc>
        <w:tc>
          <w:tcPr>
            <w:tcW w:w="992" w:type="dxa"/>
            <w:vAlign w:val="center"/>
          </w:tcPr>
          <w:p>
            <w:pPr>
              <w:jc w:val="center"/>
              <w:rPr>
                <w:rFonts w:hint="eastAsia" w:ascii="宋体" w:hAnsi="宋体" w:eastAsia="宋体" w:cs="宋体"/>
                <w:color w:val="000000" w:themeColor="text1"/>
                <w:kern w:val="0"/>
                <w:sz w:val="18"/>
                <w:szCs w:val="18"/>
                <w:lang w:val="en-US" w:eastAsia="zh-CN"/>
              </w:rPr>
            </w:pPr>
            <w:r>
              <w:rPr>
                <w:rFonts w:hint="eastAsia" w:ascii="宋体" w:hAnsi="宋体" w:eastAsia="宋体" w:cs="宋体"/>
                <w:color w:val="000000" w:themeColor="text1"/>
                <w:kern w:val="0"/>
                <w:sz w:val="18"/>
                <w:szCs w:val="18"/>
                <w:lang w:val="en-US" w:eastAsia="zh-CN"/>
              </w:rPr>
              <w:t>郭伟</w:t>
            </w:r>
          </w:p>
        </w:tc>
        <w:tc>
          <w:tcPr>
            <w:tcW w:w="1701" w:type="dxa"/>
            <w:vAlign w:val="center"/>
          </w:tcPr>
          <w:p>
            <w:pPr>
              <w:jc w:val="center"/>
              <w:rPr>
                <w:rFonts w:hint="eastAsia" w:ascii="宋体" w:hAnsi="宋体" w:eastAsia="宋体" w:cs="宋体"/>
                <w:color w:val="000000" w:themeColor="text1"/>
                <w:kern w:val="0"/>
                <w:sz w:val="18"/>
                <w:szCs w:val="18"/>
                <w:lang w:val="en-US" w:eastAsia="zh-CN"/>
              </w:rPr>
            </w:pPr>
            <w:r>
              <w:rPr>
                <w:rFonts w:hint="eastAsia" w:ascii="宋体" w:hAnsi="宋体" w:eastAsia="宋体" w:cs="宋体"/>
                <w:color w:val="000000" w:themeColor="text1"/>
                <w:kern w:val="0"/>
                <w:sz w:val="18"/>
                <w:szCs w:val="18"/>
                <w:lang w:val="en-US" w:eastAsia="zh-CN"/>
              </w:rPr>
              <w:t>2017-2020</w:t>
            </w:r>
          </w:p>
        </w:tc>
        <w:tc>
          <w:tcPr>
            <w:tcW w:w="1134" w:type="dxa"/>
            <w:vAlign w:val="center"/>
          </w:tcPr>
          <w:p>
            <w:pPr>
              <w:jc w:val="center"/>
              <w:rPr>
                <w:rFonts w:hint="eastAsia" w:ascii="宋体" w:hAnsi="宋体" w:eastAsia="宋体" w:cs="宋体"/>
                <w:color w:val="000000" w:themeColor="text1"/>
                <w:kern w:val="0"/>
                <w:sz w:val="18"/>
                <w:szCs w:val="18"/>
                <w:lang w:val="en-US" w:eastAsia="zh-CN"/>
              </w:rPr>
            </w:pPr>
            <w:r>
              <w:rPr>
                <w:rFonts w:hint="eastAsia" w:ascii="宋体" w:hAnsi="宋体" w:eastAsia="宋体" w:cs="宋体"/>
                <w:color w:val="000000" w:themeColor="text1"/>
                <w:kern w:val="0"/>
                <w:sz w:val="18"/>
                <w:szCs w:val="18"/>
                <w:lang w:val="en-US" w:eastAsia="zh-CN"/>
              </w:rPr>
              <w:t>538</w:t>
            </w:r>
          </w:p>
        </w:tc>
        <w:tc>
          <w:tcPr>
            <w:tcW w:w="1148" w:type="dxa"/>
            <w:vAlign w:val="center"/>
          </w:tcPr>
          <w:p>
            <w:pPr>
              <w:jc w:val="center"/>
              <w:rPr>
                <w:rFonts w:hint="eastAsia" w:ascii="宋体" w:hAnsi="宋体" w:eastAsia="宋体" w:cs="宋体"/>
                <w:color w:val="000000" w:themeColor="text1"/>
                <w:kern w:val="0"/>
                <w:sz w:val="18"/>
                <w:szCs w:val="18"/>
                <w:lang w:val="en-US" w:eastAsia="zh-CN"/>
              </w:rPr>
            </w:pPr>
            <w:r>
              <w:rPr>
                <w:rFonts w:hint="eastAsia" w:ascii="宋体" w:hAnsi="宋体" w:eastAsia="宋体" w:cs="宋体"/>
                <w:color w:val="000000" w:themeColor="text1"/>
                <w:kern w:val="0"/>
                <w:sz w:val="18"/>
                <w:szCs w:val="18"/>
                <w:lang w:val="en-US" w:eastAsia="zh-CN"/>
              </w:rPr>
              <w:t>科技部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710" w:type="dxa"/>
            <w:vAlign w:val="center"/>
          </w:tcPr>
          <w:p>
            <w:pPr>
              <w:jc w:val="center"/>
              <w:rPr>
                <w:rFonts w:hint="eastAsia"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rPr>
              <w:t>38</w:t>
            </w:r>
          </w:p>
        </w:tc>
        <w:tc>
          <w:tcPr>
            <w:tcW w:w="1913"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8"/>
                <w:szCs w:val="18"/>
                <w:u w:val="none"/>
                <w:lang w:val="zh-CN" w:eastAsia="zh-CN" w:bidi="ar"/>
              </w:rPr>
            </w:pPr>
            <w:r>
              <w:rPr>
                <w:rFonts w:hint="eastAsia" w:ascii="宋体" w:hAnsi="宋体" w:eastAsia="宋体" w:cs="宋体"/>
                <w:i w:val="0"/>
                <w:color w:val="000000" w:themeColor="text1"/>
                <w:kern w:val="0"/>
                <w:sz w:val="18"/>
                <w:szCs w:val="18"/>
                <w:u w:val="none"/>
                <w:lang w:val="en-US" w:eastAsia="zh-CN" w:bidi="ar"/>
              </w:rPr>
              <w:t>半干旱区春玉米病虫草害综合高效防治技术体系的构建</w:t>
            </w:r>
          </w:p>
        </w:tc>
        <w:tc>
          <w:tcPr>
            <w:tcW w:w="1134"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8"/>
                <w:szCs w:val="18"/>
                <w:u w:val="none"/>
                <w:lang w:val="en-US" w:eastAsia="zh-CN" w:bidi="ar"/>
              </w:rPr>
            </w:pPr>
          </w:p>
        </w:tc>
        <w:tc>
          <w:tcPr>
            <w:tcW w:w="992" w:type="dxa"/>
            <w:vAlign w:val="center"/>
          </w:tcPr>
          <w:p>
            <w:pPr>
              <w:jc w:val="center"/>
              <w:rPr>
                <w:rFonts w:hint="eastAsia" w:ascii="宋体" w:hAnsi="宋体" w:eastAsia="宋体" w:cs="宋体"/>
                <w:color w:val="000000" w:themeColor="text1"/>
                <w:kern w:val="0"/>
                <w:sz w:val="18"/>
                <w:szCs w:val="18"/>
                <w:lang w:val="en-US" w:eastAsia="zh-CN"/>
              </w:rPr>
            </w:pPr>
            <w:r>
              <w:rPr>
                <w:rFonts w:hint="eastAsia" w:ascii="宋体" w:hAnsi="宋体" w:eastAsia="宋体" w:cs="宋体"/>
                <w:color w:val="000000" w:themeColor="text1"/>
                <w:kern w:val="0"/>
                <w:sz w:val="18"/>
                <w:szCs w:val="18"/>
                <w:lang w:val="en-US" w:eastAsia="zh-CN"/>
              </w:rPr>
              <w:t>王丽艳</w:t>
            </w:r>
          </w:p>
        </w:tc>
        <w:tc>
          <w:tcPr>
            <w:tcW w:w="1701" w:type="dxa"/>
            <w:vAlign w:val="center"/>
          </w:tcPr>
          <w:p>
            <w:pPr>
              <w:jc w:val="center"/>
              <w:rPr>
                <w:rFonts w:hint="eastAsia" w:ascii="宋体" w:hAnsi="宋体" w:eastAsia="宋体" w:cs="宋体"/>
                <w:color w:val="000000" w:themeColor="text1"/>
                <w:kern w:val="0"/>
                <w:sz w:val="18"/>
                <w:szCs w:val="18"/>
                <w:lang w:val="en-US" w:eastAsia="zh-CN"/>
              </w:rPr>
            </w:pPr>
            <w:r>
              <w:rPr>
                <w:rFonts w:hint="eastAsia" w:ascii="宋体" w:hAnsi="宋体" w:eastAsia="宋体" w:cs="宋体"/>
                <w:color w:val="000000" w:themeColor="text1"/>
                <w:kern w:val="0"/>
                <w:sz w:val="18"/>
                <w:szCs w:val="18"/>
                <w:lang w:val="en-US" w:eastAsia="zh-CN"/>
              </w:rPr>
              <w:t>2018.7-2020.12</w:t>
            </w:r>
          </w:p>
        </w:tc>
        <w:tc>
          <w:tcPr>
            <w:tcW w:w="1134" w:type="dxa"/>
            <w:vAlign w:val="center"/>
          </w:tcPr>
          <w:p>
            <w:pPr>
              <w:jc w:val="center"/>
              <w:rPr>
                <w:rFonts w:hint="eastAsia" w:ascii="宋体" w:hAnsi="宋体" w:eastAsia="宋体" w:cs="宋体"/>
                <w:color w:val="000000" w:themeColor="text1"/>
                <w:kern w:val="0"/>
                <w:sz w:val="18"/>
                <w:szCs w:val="18"/>
                <w:lang w:val="en-US" w:eastAsia="zh-CN"/>
              </w:rPr>
            </w:pPr>
            <w:r>
              <w:rPr>
                <w:rFonts w:hint="eastAsia" w:ascii="宋体" w:hAnsi="宋体" w:eastAsia="宋体" w:cs="宋体"/>
                <w:color w:val="000000" w:themeColor="text1"/>
                <w:kern w:val="0"/>
                <w:sz w:val="18"/>
                <w:szCs w:val="18"/>
                <w:lang w:val="en-US" w:eastAsia="zh-CN"/>
              </w:rPr>
              <w:t>46</w:t>
            </w:r>
          </w:p>
        </w:tc>
        <w:tc>
          <w:tcPr>
            <w:tcW w:w="1148" w:type="dxa"/>
            <w:vAlign w:val="center"/>
          </w:tcPr>
          <w:p>
            <w:pPr>
              <w:jc w:val="center"/>
              <w:rPr>
                <w:rFonts w:hint="eastAsia" w:ascii="宋体" w:hAnsi="宋体" w:eastAsia="宋体" w:cs="宋体"/>
                <w:color w:val="000000" w:themeColor="text1"/>
                <w:kern w:val="0"/>
                <w:sz w:val="18"/>
                <w:szCs w:val="18"/>
                <w:lang w:val="en-US" w:eastAsia="zh-CN"/>
              </w:rPr>
            </w:pPr>
            <w:r>
              <w:rPr>
                <w:rFonts w:hint="eastAsia" w:ascii="宋体" w:hAnsi="宋体" w:eastAsia="宋体" w:cs="宋体"/>
                <w:color w:val="000000" w:themeColor="text1"/>
                <w:kern w:val="0"/>
                <w:sz w:val="18"/>
                <w:szCs w:val="18"/>
                <w:lang w:val="en-US" w:eastAsia="zh-CN"/>
              </w:rPr>
              <w:t>省科技厅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710" w:type="dxa"/>
            <w:vAlign w:val="center"/>
          </w:tcPr>
          <w:p>
            <w:pPr>
              <w:jc w:val="center"/>
              <w:rPr>
                <w:rFonts w:hint="eastAsia"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rPr>
              <w:t>39</w:t>
            </w:r>
          </w:p>
        </w:tc>
        <w:tc>
          <w:tcPr>
            <w:tcW w:w="1913"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8"/>
                <w:szCs w:val="18"/>
                <w:u w:val="none"/>
                <w:lang w:val="en-US" w:eastAsia="zh-CN" w:bidi="ar"/>
              </w:rPr>
            </w:pPr>
            <w:r>
              <w:rPr>
                <w:rFonts w:hint="eastAsia" w:ascii="宋体" w:hAnsi="宋体" w:eastAsia="宋体" w:cs="宋体"/>
                <w:i w:val="0"/>
                <w:color w:val="000000" w:themeColor="text1"/>
                <w:kern w:val="0"/>
                <w:sz w:val="18"/>
                <w:szCs w:val="18"/>
                <w:u w:val="none"/>
                <w:lang w:val="en-US" w:eastAsia="zh-CN" w:bidi="ar"/>
              </w:rPr>
              <w:t>扶贫工作中的薄皮甜瓜新品种及标准化生产技术示范推广</w:t>
            </w:r>
          </w:p>
        </w:tc>
        <w:tc>
          <w:tcPr>
            <w:tcW w:w="1134"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8"/>
                <w:szCs w:val="18"/>
                <w:u w:val="none"/>
                <w:lang w:val="en-US" w:eastAsia="zh-CN" w:bidi="ar"/>
              </w:rPr>
            </w:pPr>
            <w:r>
              <w:rPr>
                <w:rFonts w:hint="eastAsia" w:ascii="宋体" w:hAnsi="宋体" w:eastAsia="宋体" w:cs="宋体"/>
                <w:i w:val="0"/>
                <w:color w:val="000000" w:themeColor="text1"/>
                <w:kern w:val="0"/>
                <w:sz w:val="18"/>
                <w:szCs w:val="18"/>
                <w:u w:val="none"/>
                <w:lang w:val="en-US" w:eastAsia="zh-CN" w:bidi="ar"/>
              </w:rPr>
              <w:t>ZY18C08-3</w:t>
            </w:r>
          </w:p>
        </w:tc>
        <w:tc>
          <w:tcPr>
            <w:tcW w:w="992"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8"/>
                <w:szCs w:val="18"/>
                <w:u w:val="none"/>
                <w:lang w:val="en-US" w:eastAsia="zh-CN" w:bidi="ar"/>
              </w:rPr>
            </w:pPr>
            <w:r>
              <w:rPr>
                <w:rFonts w:hint="eastAsia" w:ascii="宋体" w:hAnsi="宋体" w:eastAsia="宋体" w:cs="宋体"/>
                <w:i w:val="0"/>
                <w:color w:val="000000" w:themeColor="text1"/>
                <w:kern w:val="0"/>
                <w:sz w:val="18"/>
                <w:szCs w:val="18"/>
                <w:u w:val="none"/>
                <w:lang w:val="en-US" w:eastAsia="zh-CN" w:bidi="ar"/>
              </w:rPr>
              <w:t>田丽美</w:t>
            </w:r>
          </w:p>
        </w:tc>
        <w:tc>
          <w:tcPr>
            <w:tcW w:w="1701" w:type="dxa"/>
            <w:vAlign w:val="center"/>
          </w:tcPr>
          <w:p>
            <w:pPr>
              <w:jc w:val="center"/>
              <w:rPr>
                <w:rFonts w:hint="eastAsia" w:ascii="宋体" w:hAnsi="宋体" w:eastAsia="宋体" w:cs="宋体"/>
                <w:color w:val="000000" w:themeColor="text1"/>
                <w:kern w:val="0"/>
                <w:sz w:val="18"/>
                <w:szCs w:val="18"/>
                <w:lang w:val="en-US" w:eastAsia="zh-CN"/>
              </w:rPr>
            </w:pPr>
            <w:r>
              <w:rPr>
                <w:rFonts w:hint="eastAsia" w:ascii="宋体" w:hAnsi="宋体" w:eastAsia="宋体" w:cs="宋体"/>
                <w:color w:val="000000" w:themeColor="text1"/>
                <w:kern w:val="0"/>
                <w:sz w:val="18"/>
                <w:szCs w:val="18"/>
                <w:lang w:val="en-US" w:eastAsia="zh-CN"/>
              </w:rPr>
              <w:t>2018.1-2020.12</w:t>
            </w:r>
          </w:p>
        </w:tc>
        <w:tc>
          <w:tcPr>
            <w:tcW w:w="1134" w:type="dxa"/>
            <w:vAlign w:val="center"/>
          </w:tcPr>
          <w:p>
            <w:pPr>
              <w:jc w:val="center"/>
              <w:rPr>
                <w:rFonts w:hint="eastAsia" w:ascii="宋体" w:hAnsi="宋体" w:eastAsia="宋体" w:cs="宋体"/>
                <w:color w:val="000000" w:themeColor="text1"/>
                <w:kern w:val="0"/>
                <w:sz w:val="18"/>
                <w:szCs w:val="18"/>
                <w:lang w:val="en-US" w:eastAsia="zh-CN"/>
              </w:rPr>
            </w:pPr>
            <w:r>
              <w:rPr>
                <w:rFonts w:hint="eastAsia" w:ascii="宋体" w:hAnsi="宋体" w:eastAsia="宋体" w:cs="宋体"/>
                <w:color w:val="000000" w:themeColor="text1"/>
                <w:kern w:val="0"/>
                <w:sz w:val="18"/>
                <w:szCs w:val="18"/>
                <w:lang w:val="en-US" w:eastAsia="zh-CN"/>
              </w:rPr>
              <w:t>15</w:t>
            </w:r>
          </w:p>
        </w:tc>
        <w:tc>
          <w:tcPr>
            <w:tcW w:w="1148" w:type="dxa"/>
            <w:vAlign w:val="center"/>
          </w:tcPr>
          <w:p>
            <w:pPr>
              <w:jc w:val="center"/>
              <w:rPr>
                <w:rFonts w:hint="eastAsia" w:ascii="宋体" w:hAnsi="宋体" w:eastAsia="宋体" w:cs="宋体"/>
                <w:color w:val="000000" w:themeColor="text1"/>
                <w:kern w:val="0"/>
                <w:sz w:val="18"/>
                <w:szCs w:val="18"/>
                <w:lang w:val="en-US" w:eastAsia="zh-CN"/>
              </w:rPr>
            </w:pPr>
            <w:r>
              <w:rPr>
                <w:rFonts w:hint="eastAsia" w:ascii="宋体" w:hAnsi="宋体" w:eastAsia="宋体" w:cs="宋体"/>
                <w:color w:val="000000" w:themeColor="text1"/>
                <w:kern w:val="0"/>
                <w:sz w:val="18"/>
                <w:szCs w:val="18"/>
                <w:lang w:val="en-US" w:eastAsia="zh-CN"/>
              </w:rPr>
              <w:t>中央引导地方科技发展专项项目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710" w:type="dxa"/>
            <w:vAlign w:val="center"/>
          </w:tcPr>
          <w:p>
            <w:pPr>
              <w:jc w:val="center"/>
              <w:rPr>
                <w:rFonts w:hint="eastAsia"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rPr>
              <w:t>40</w:t>
            </w:r>
          </w:p>
        </w:tc>
        <w:tc>
          <w:tcPr>
            <w:tcW w:w="1913"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8"/>
                <w:szCs w:val="18"/>
                <w:u w:val="none"/>
                <w:lang w:val="en-US" w:eastAsia="zh-CN" w:bidi="ar"/>
              </w:rPr>
            </w:pPr>
            <w:r>
              <w:rPr>
                <w:rFonts w:hint="eastAsia" w:ascii="宋体" w:hAnsi="宋体" w:eastAsia="宋体" w:cs="宋体"/>
                <w:i w:val="0"/>
                <w:color w:val="000000" w:themeColor="text1"/>
                <w:kern w:val="0"/>
                <w:sz w:val="18"/>
                <w:szCs w:val="18"/>
                <w:u w:val="none"/>
                <w:lang w:val="en-US" w:eastAsia="zh-CN" w:bidi="ar"/>
              </w:rPr>
              <w:t>伴生分蘖洋葱改善番茄氮素吸收与氮能代谢微生物之间的关系研究</w:t>
            </w:r>
          </w:p>
        </w:tc>
        <w:tc>
          <w:tcPr>
            <w:tcW w:w="1134"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8"/>
                <w:szCs w:val="18"/>
                <w:u w:val="none"/>
                <w:lang w:val="en-US" w:eastAsia="zh-CN" w:bidi="ar"/>
              </w:rPr>
            </w:pPr>
            <w:r>
              <w:rPr>
                <w:rFonts w:hint="eastAsia" w:ascii="宋体" w:hAnsi="宋体" w:eastAsia="宋体" w:cs="宋体"/>
                <w:i w:val="0"/>
                <w:color w:val="000000" w:themeColor="text1"/>
                <w:kern w:val="0"/>
                <w:sz w:val="18"/>
                <w:szCs w:val="18"/>
                <w:u w:val="none"/>
                <w:lang w:val="en-US" w:eastAsia="zh-CN" w:bidi="ar"/>
              </w:rPr>
              <w:t>31801905</w:t>
            </w:r>
          </w:p>
        </w:tc>
        <w:tc>
          <w:tcPr>
            <w:tcW w:w="992" w:type="dxa"/>
            <w:vAlign w:val="center"/>
          </w:tcPr>
          <w:p>
            <w:pPr>
              <w:jc w:val="center"/>
              <w:rPr>
                <w:rFonts w:hint="eastAsia" w:ascii="宋体" w:hAnsi="宋体" w:eastAsia="宋体" w:cs="宋体"/>
                <w:color w:val="000000" w:themeColor="text1"/>
                <w:kern w:val="0"/>
                <w:sz w:val="18"/>
                <w:szCs w:val="18"/>
                <w:lang w:val="en-US" w:eastAsia="zh-CN"/>
              </w:rPr>
            </w:pPr>
            <w:r>
              <w:rPr>
                <w:rFonts w:hint="eastAsia" w:ascii="宋体" w:hAnsi="宋体" w:eastAsia="宋体" w:cs="宋体"/>
                <w:color w:val="000000" w:themeColor="text1"/>
                <w:kern w:val="0"/>
                <w:sz w:val="18"/>
                <w:szCs w:val="18"/>
                <w:lang w:val="en-US" w:eastAsia="zh-CN"/>
              </w:rPr>
              <w:t>吴瑕</w:t>
            </w:r>
          </w:p>
        </w:tc>
        <w:tc>
          <w:tcPr>
            <w:tcW w:w="1701" w:type="dxa"/>
            <w:vAlign w:val="center"/>
          </w:tcPr>
          <w:p>
            <w:pPr>
              <w:jc w:val="center"/>
              <w:rPr>
                <w:rFonts w:hint="eastAsia" w:ascii="宋体" w:hAnsi="宋体" w:eastAsia="宋体" w:cs="宋体"/>
                <w:color w:val="000000" w:themeColor="text1"/>
                <w:kern w:val="0"/>
                <w:sz w:val="18"/>
                <w:szCs w:val="18"/>
                <w:lang w:val="en-US" w:eastAsia="zh-CN"/>
              </w:rPr>
            </w:pPr>
            <w:r>
              <w:rPr>
                <w:rFonts w:hint="eastAsia" w:ascii="宋体" w:hAnsi="宋体" w:eastAsia="宋体" w:cs="宋体"/>
                <w:color w:val="000000" w:themeColor="text1"/>
                <w:kern w:val="0"/>
                <w:sz w:val="18"/>
                <w:szCs w:val="18"/>
                <w:lang w:val="en-US" w:eastAsia="zh-CN"/>
              </w:rPr>
              <w:t>2019.1-2021.12</w:t>
            </w:r>
          </w:p>
        </w:tc>
        <w:tc>
          <w:tcPr>
            <w:tcW w:w="1134" w:type="dxa"/>
            <w:vAlign w:val="center"/>
          </w:tcPr>
          <w:p>
            <w:pPr>
              <w:jc w:val="center"/>
              <w:rPr>
                <w:rFonts w:hint="eastAsia" w:ascii="宋体" w:hAnsi="宋体" w:eastAsia="宋体" w:cs="宋体"/>
                <w:color w:val="000000" w:themeColor="text1"/>
                <w:kern w:val="0"/>
                <w:sz w:val="18"/>
                <w:szCs w:val="18"/>
                <w:lang w:val="en-US" w:eastAsia="zh-CN"/>
              </w:rPr>
            </w:pPr>
            <w:r>
              <w:rPr>
                <w:rFonts w:hint="eastAsia" w:ascii="宋体" w:hAnsi="宋体" w:eastAsia="宋体" w:cs="宋体"/>
                <w:color w:val="000000" w:themeColor="text1"/>
                <w:kern w:val="0"/>
                <w:sz w:val="18"/>
                <w:szCs w:val="18"/>
                <w:lang w:val="en-US" w:eastAsia="zh-CN"/>
              </w:rPr>
              <w:t>26</w:t>
            </w:r>
          </w:p>
        </w:tc>
        <w:tc>
          <w:tcPr>
            <w:tcW w:w="1148" w:type="dxa"/>
            <w:vAlign w:val="bottom"/>
          </w:tcPr>
          <w:p>
            <w:pPr>
              <w:jc w:val="center"/>
              <w:rPr>
                <w:rFonts w:hint="eastAsia" w:ascii="宋体" w:hAnsi="宋体" w:eastAsia="宋体" w:cs="宋体"/>
                <w:color w:val="000000" w:themeColor="text1"/>
                <w:kern w:val="0"/>
                <w:sz w:val="18"/>
                <w:szCs w:val="18"/>
                <w:lang w:val="en-US" w:eastAsia="zh-CN"/>
              </w:rPr>
            </w:pPr>
            <w:r>
              <w:rPr>
                <w:rFonts w:hint="eastAsia" w:ascii="宋体" w:hAnsi="宋体" w:eastAsia="宋体" w:cs="宋体"/>
                <w:color w:val="000000" w:themeColor="text1"/>
                <w:kern w:val="0"/>
                <w:sz w:val="18"/>
                <w:szCs w:val="18"/>
                <w:lang w:val="en-US" w:eastAsia="zh-CN"/>
              </w:rPr>
              <w:t>2018年国家自然基金（青年）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710" w:type="dxa"/>
            <w:vAlign w:val="center"/>
          </w:tcPr>
          <w:p>
            <w:pPr>
              <w:jc w:val="center"/>
              <w:rPr>
                <w:rFonts w:hint="eastAsia"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rPr>
              <w:t>41</w:t>
            </w:r>
          </w:p>
        </w:tc>
        <w:tc>
          <w:tcPr>
            <w:tcW w:w="1913"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8"/>
                <w:szCs w:val="18"/>
                <w:u w:val="none"/>
                <w:lang w:val="en-US" w:eastAsia="zh-CN" w:bidi="ar"/>
              </w:rPr>
            </w:pPr>
            <w:r>
              <w:rPr>
                <w:rFonts w:hint="eastAsia" w:ascii="宋体" w:hAnsi="宋体" w:eastAsia="宋体" w:cs="宋体"/>
                <w:i w:val="0"/>
                <w:color w:val="000000" w:themeColor="text1"/>
                <w:kern w:val="0"/>
                <w:sz w:val="18"/>
                <w:szCs w:val="18"/>
                <w:u w:val="none"/>
                <w:lang w:val="en-US" w:eastAsia="zh-CN" w:bidi="ar"/>
              </w:rPr>
              <w:t>外源褪黑素促进干旱胁迫下春大豆苗期侧根发育及深挖根系发育抗性机理研究</w:t>
            </w:r>
          </w:p>
        </w:tc>
        <w:tc>
          <w:tcPr>
            <w:tcW w:w="1134"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8"/>
                <w:szCs w:val="18"/>
                <w:u w:val="none"/>
                <w:lang w:val="en-US" w:eastAsia="zh-CN" w:bidi="ar"/>
              </w:rPr>
            </w:pPr>
            <w:r>
              <w:rPr>
                <w:rFonts w:hint="eastAsia" w:ascii="宋体" w:hAnsi="宋体" w:eastAsia="宋体" w:cs="宋体"/>
                <w:i w:val="0"/>
                <w:color w:val="000000" w:themeColor="text1"/>
                <w:kern w:val="0"/>
                <w:sz w:val="18"/>
                <w:szCs w:val="18"/>
                <w:u w:val="none"/>
                <w:lang w:val="en-US" w:eastAsia="zh-CN" w:bidi="ar"/>
              </w:rPr>
              <w:t>31801303</w:t>
            </w:r>
          </w:p>
        </w:tc>
        <w:tc>
          <w:tcPr>
            <w:tcW w:w="992" w:type="dxa"/>
            <w:vAlign w:val="center"/>
          </w:tcPr>
          <w:p>
            <w:pPr>
              <w:jc w:val="center"/>
              <w:rPr>
                <w:rFonts w:hint="eastAsia" w:ascii="宋体" w:hAnsi="宋体" w:eastAsia="宋体" w:cs="宋体"/>
                <w:color w:val="000000" w:themeColor="text1"/>
                <w:kern w:val="0"/>
                <w:sz w:val="18"/>
                <w:szCs w:val="18"/>
                <w:lang w:val="en-US" w:eastAsia="zh-CN"/>
              </w:rPr>
            </w:pPr>
            <w:r>
              <w:rPr>
                <w:rFonts w:hint="eastAsia" w:ascii="宋体" w:hAnsi="宋体" w:eastAsia="宋体" w:cs="宋体"/>
                <w:color w:val="000000" w:themeColor="text1"/>
                <w:kern w:val="0"/>
                <w:sz w:val="18"/>
                <w:szCs w:val="18"/>
                <w:lang w:val="en-US" w:eastAsia="zh-CN"/>
              </w:rPr>
              <w:t>张明聪</w:t>
            </w:r>
          </w:p>
        </w:tc>
        <w:tc>
          <w:tcPr>
            <w:tcW w:w="1701" w:type="dxa"/>
            <w:vAlign w:val="center"/>
          </w:tcPr>
          <w:p>
            <w:pPr>
              <w:jc w:val="center"/>
              <w:rPr>
                <w:rFonts w:hint="eastAsia" w:ascii="宋体" w:hAnsi="宋体" w:eastAsia="宋体" w:cs="宋体"/>
                <w:color w:val="000000" w:themeColor="text1"/>
                <w:kern w:val="0"/>
                <w:sz w:val="18"/>
                <w:szCs w:val="18"/>
                <w:lang w:val="en-US" w:eastAsia="zh-CN"/>
              </w:rPr>
            </w:pPr>
            <w:r>
              <w:rPr>
                <w:rFonts w:hint="eastAsia" w:ascii="宋体" w:hAnsi="宋体" w:eastAsia="宋体" w:cs="宋体"/>
                <w:color w:val="000000" w:themeColor="text1"/>
                <w:kern w:val="0"/>
                <w:sz w:val="18"/>
                <w:szCs w:val="18"/>
                <w:lang w:val="en-US" w:eastAsia="zh-CN"/>
              </w:rPr>
              <w:t>2019.1-2021.12</w:t>
            </w:r>
          </w:p>
        </w:tc>
        <w:tc>
          <w:tcPr>
            <w:tcW w:w="1134" w:type="dxa"/>
            <w:vAlign w:val="center"/>
          </w:tcPr>
          <w:p>
            <w:pPr>
              <w:jc w:val="center"/>
              <w:rPr>
                <w:rFonts w:hint="eastAsia" w:ascii="宋体" w:hAnsi="宋体" w:eastAsia="宋体" w:cs="宋体"/>
                <w:color w:val="000000" w:themeColor="text1"/>
                <w:kern w:val="0"/>
                <w:sz w:val="18"/>
                <w:szCs w:val="18"/>
                <w:lang w:val="en-US" w:eastAsia="zh-CN"/>
              </w:rPr>
            </w:pPr>
            <w:r>
              <w:rPr>
                <w:rFonts w:hint="eastAsia" w:ascii="宋体" w:hAnsi="宋体" w:eastAsia="宋体" w:cs="宋体"/>
                <w:color w:val="000000" w:themeColor="text1"/>
                <w:kern w:val="0"/>
                <w:sz w:val="18"/>
                <w:szCs w:val="18"/>
                <w:lang w:val="en-US" w:eastAsia="zh-CN"/>
              </w:rPr>
              <w:t>23</w:t>
            </w:r>
          </w:p>
        </w:tc>
        <w:tc>
          <w:tcPr>
            <w:tcW w:w="1148" w:type="dxa"/>
            <w:vAlign w:val="bottom"/>
          </w:tcPr>
          <w:p>
            <w:pPr>
              <w:jc w:val="center"/>
              <w:rPr>
                <w:rFonts w:hint="eastAsia" w:ascii="宋体" w:hAnsi="宋体" w:eastAsia="宋体" w:cs="宋体"/>
                <w:color w:val="000000" w:themeColor="text1"/>
                <w:kern w:val="0"/>
                <w:sz w:val="18"/>
                <w:szCs w:val="18"/>
                <w:lang w:val="en-US" w:eastAsia="zh-CN"/>
              </w:rPr>
            </w:pPr>
            <w:r>
              <w:rPr>
                <w:rFonts w:hint="eastAsia" w:ascii="宋体" w:hAnsi="宋体" w:eastAsia="宋体" w:cs="宋体"/>
                <w:color w:val="000000" w:themeColor="text1"/>
                <w:kern w:val="0"/>
                <w:sz w:val="18"/>
                <w:szCs w:val="18"/>
                <w:lang w:val="en-US" w:eastAsia="zh-CN"/>
              </w:rPr>
              <w:t>2019年国家自然基金（青年）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710" w:type="dxa"/>
            <w:vAlign w:val="center"/>
          </w:tcPr>
          <w:p>
            <w:pPr>
              <w:jc w:val="center"/>
              <w:rPr>
                <w:rFonts w:hint="eastAsia"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rPr>
              <w:t>42</w:t>
            </w:r>
          </w:p>
        </w:tc>
        <w:tc>
          <w:tcPr>
            <w:tcW w:w="1913"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8"/>
                <w:szCs w:val="18"/>
                <w:u w:val="none"/>
                <w:lang w:val="en-US" w:eastAsia="zh-CN" w:bidi="ar"/>
              </w:rPr>
            </w:pPr>
            <w:r>
              <w:rPr>
                <w:rFonts w:hint="eastAsia" w:ascii="宋体" w:hAnsi="宋体" w:eastAsia="宋体" w:cs="宋体"/>
                <w:i w:val="0"/>
                <w:color w:val="000000" w:themeColor="text1"/>
                <w:kern w:val="0"/>
                <w:sz w:val="18"/>
                <w:szCs w:val="18"/>
                <w:u w:val="none"/>
                <w:lang w:val="en-US" w:eastAsia="zh-CN" w:bidi="ar"/>
              </w:rPr>
              <w:t>大豆和绿豆对R1期冷害的应激差异及烯效唑缓解胁迫的碳代谢机制</w:t>
            </w:r>
          </w:p>
        </w:tc>
        <w:tc>
          <w:tcPr>
            <w:tcW w:w="1134"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8"/>
                <w:szCs w:val="18"/>
                <w:u w:val="none"/>
                <w:lang w:val="en-US" w:eastAsia="zh-CN" w:bidi="ar"/>
              </w:rPr>
            </w:pPr>
            <w:r>
              <w:rPr>
                <w:rFonts w:hint="eastAsia" w:ascii="宋体" w:hAnsi="宋体" w:eastAsia="宋体" w:cs="宋体"/>
                <w:i w:val="0"/>
                <w:color w:val="000000" w:themeColor="text1"/>
                <w:kern w:val="0"/>
                <w:sz w:val="18"/>
                <w:szCs w:val="18"/>
                <w:u w:val="none"/>
                <w:lang w:val="en-US" w:eastAsia="zh-CN" w:bidi="ar"/>
              </w:rPr>
              <w:t>31871576</w:t>
            </w:r>
          </w:p>
        </w:tc>
        <w:tc>
          <w:tcPr>
            <w:tcW w:w="992" w:type="dxa"/>
            <w:vAlign w:val="center"/>
          </w:tcPr>
          <w:p>
            <w:pPr>
              <w:jc w:val="center"/>
              <w:rPr>
                <w:rFonts w:hint="eastAsia" w:ascii="宋体" w:hAnsi="宋体" w:eastAsia="宋体" w:cs="宋体"/>
                <w:color w:val="000000" w:themeColor="text1"/>
                <w:kern w:val="0"/>
                <w:sz w:val="18"/>
                <w:szCs w:val="18"/>
                <w:lang w:val="en-US" w:eastAsia="zh-CN"/>
              </w:rPr>
            </w:pPr>
            <w:r>
              <w:rPr>
                <w:rFonts w:hint="eastAsia" w:ascii="宋体" w:hAnsi="宋体" w:eastAsia="宋体" w:cs="宋体"/>
                <w:color w:val="000000" w:themeColor="text1"/>
                <w:kern w:val="0"/>
                <w:sz w:val="18"/>
                <w:szCs w:val="18"/>
                <w:lang w:val="en-US" w:eastAsia="zh-CN"/>
              </w:rPr>
              <w:t>郑殿峰</w:t>
            </w:r>
          </w:p>
        </w:tc>
        <w:tc>
          <w:tcPr>
            <w:tcW w:w="1701" w:type="dxa"/>
            <w:vAlign w:val="center"/>
          </w:tcPr>
          <w:p>
            <w:pPr>
              <w:jc w:val="center"/>
              <w:rPr>
                <w:rFonts w:hint="eastAsia" w:ascii="宋体" w:hAnsi="宋体" w:eastAsia="宋体" w:cs="宋体"/>
                <w:color w:val="000000" w:themeColor="text1"/>
                <w:kern w:val="0"/>
                <w:sz w:val="18"/>
                <w:szCs w:val="18"/>
                <w:lang w:val="en-US" w:eastAsia="zh-CN"/>
              </w:rPr>
            </w:pPr>
            <w:r>
              <w:rPr>
                <w:rFonts w:hint="eastAsia" w:ascii="宋体" w:hAnsi="宋体" w:eastAsia="宋体" w:cs="宋体"/>
                <w:color w:val="000000" w:themeColor="text1"/>
                <w:kern w:val="0"/>
                <w:sz w:val="18"/>
                <w:szCs w:val="18"/>
                <w:lang w:val="en-US" w:eastAsia="zh-CN"/>
              </w:rPr>
              <w:t>2019.1-2021.12</w:t>
            </w:r>
          </w:p>
        </w:tc>
        <w:tc>
          <w:tcPr>
            <w:tcW w:w="1134" w:type="dxa"/>
            <w:vAlign w:val="center"/>
          </w:tcPr>
          <w:p>
            <w:pPr>
              <w:jc w:val="center"/>
              <w:rPr>
                <w:rFonts w:hint="eastAsia" w:ascii="宋体" w:hAnsi="宋体" w:eastAsia="宋体" w:cs="宋体"/>
                <w:color w:val="000000" w:themeColor="text1"/>
                <w:kern w:val="0"/>
                <w:sz w:val="18"/>
                <w:szCs w:val="18"/>
                <w:lang w:val="en-US" w:eastAsia="zh-CN"/>
              </w:rPr>
            </w:pPr>
            <w:r>
              <w:rPr>
                <w:rFonts w:hint="eastAsia" w:ascii="宋体" w:hAnsi="宋体" w:eastAsia="宋体" w:cs="宋体"/>
                <w:color w:val="000000" w:themeColor="text1"/>
                <w:kern w:val="0"/>
                <w:sz w:val="18"/>
                <w:szCs w:val="18"/>
                <w:lang w:val="en-US" w:eastAsia="zh-CN"/>
              </w:rPr>
              <w:t>60</w:t>
            </w:r>
          </w:p>
        </w:tc>
        <w:tc>
          <w:tcPr>
            <w:tcW w:w="1148" w:type="dxa"/>
            <w:vAlign w:val="bottom"/>
          </w:tcPr>
          <w:p>
            <w:pPr>
              <w:jc w:val="center"/>
              <w:rPr>
                <w:rFonts w:hint="eastAsia" w:ascii="宋体" w:hAnsi="宋体" w:eastAsia="宋体" w:cs="宋体"/>
                <w:color w:val="000000" w:themeColor="text1"/>
                <w:kern w:val="0"/>
                <w:sz w:val="18"/>
                <w:szCs w:val="18"/>
                <w:lang w:val="en-US" w:eastAsia="zh-CN"/>
              </w:rPr>
            </w:pPr>
            <w:r>
              <w:rPr>
                <w:rFonts w:hint="eastAsia" w:ascii="宋体" w:hAnsi="宋体" w:eastAsia="宋体" w:cs="宋体"/>
                <w:color w:val="000000" w:themeColor="text1"/>
                <w:kern w:val="0"/>
                <w:sz w:val="18"/>
                <w:szCs w:val="18"/>
                <w:lang w:val="en-US" w:eastAsia="zh-CN"/>
              </w:rPr>
              <w:t>2019年国家自然基金（面上）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710" w:type="dxa"/>
            <w:vAlign w:val="center"/>
          </w:tcPr>
          <w:p>
            <w:pPr>
              <w:jc w:val="center"/>
              <w:rPr>
                <w:rFonts w:hint="eastAsia"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rPr>
              <w:t>43</w:t>
            </w:r>
          </w:p>
        </w:tc>
        <w:tc>
          <w:tcPr>
            <w:tcW w:w="1913"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8"/>
                <w:szCs w:val="18"/>
                <w:u w:val="none"/>
                <w:lang w:val="en-US" w:eastAsia="zh-CN" w:bidi="ar"/>
              </w:rPr>
            </w:pPr>
            <w:r>
              <w:rPr>
                <w:rFonts w:hint="eastAsia" w:ascii="宋体" w:hAnsi="宋体" w:eastAsia="宋体" w:cs="宋体"/>
                <w:i w:val="0"/>
                <w:color w:val="000000" w:themeColor="text1"/>
                <w:kern w:val="0"/>
                <w:sz w:val="18"/>
                <w:szCs w:val="18"/>
                <w:u w:val="none"/>
                <w:lang w:val="en-US" w:eastAsia="zh-CN" w:bidi="ar"/>
              </w:rPr>
              <w:t>黑龙江省障碍型冷害对水稻产量定量影响及风险评估</w:t>
            </w:r>
          </w:p>
        </w:tc>
        <w:tc>
          <w:tcPr>
            <w:tcW w:w="1134"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8"/>
                <w:szCs w:val="18"/>
                <w:u w:val="none"/>
                <w:lang w:val="en-US" w:eastAsia="zh-CN" w:bidi="ar"/>
              </w:rPr>
            </w:pPr>
            <w:r>
              <w:rPr>
                <w:rFonts w:hint="eastAsia" w:ascii="宋体" w:hAnsi="宋体" w:eastAsia="宋体" w:cs="宋体"/>
                <w:i w:val="0"/>
                <w:color w:val="000000" w:themeColor="text1"/>
                <w:kern w:val="0"/>
                <w:sz w:val="18"/>
                <w:szCs w:val="18"/>
                <w:u w:val="none"/>
                <w:lang w:val="en-US" w:eastAsia="zh-CN" w:bidi="ar"/>
              </w:rPr>
              <w:t>C2018048</w:t>
            </w:r>
          </w:p>
        </w:tc>
        <w:tc>
          <w:tcPr>
            <w:tcW w:w="992" w:type="dxa"/>
            <w:vAlign w:val="center"/>
          </w:tcPr>
          <w:p>
            <w:pPr>
              <w:jc w:val="center"/>
              <w:rPr>
                <w:rFonts w:hint="eastAsia" w:ascii="宋体" w:hAnsi="宋体" w:eastAsia="宋体" w:cs="宋体"/>
                <w:color w:val="000000" w:themeColor="text1"/>
                <w:kern w:val="0"/>
                <w:sz w:val="18"/>
                <w:szCs w:val="18"/>
                <w:lang w:val="en-US" w:eastAsia="zh-CN"/>
              </w:rPr>
            </w:pPr>
            <w:r>
              <w:rPr>
                <w:rFonts w:hint="eastAsia" w:ascii="宋体" w:hAnsi="宋体" w:eastAsia="宋体" w:cs="宋体"/>
                <w:color w:val="000000" w:themeColor="text1"/>
                <w:kern w:val="0"/>
                <w:sz w:val="18"/>
                <w:szCs w:val="18"/>
                <w:lang w:val="en-US" w:eastAsia="zh-CN"/>
              </w:rPr>
              <w:t>刘丽华</w:t>
            </w:r>
          </w:p>
        </w:tc>
        <w:tc>
          <w:tcPr>
            <w:tcW w:w="1701" w:type="dxa"/>
            <w:vAlign w:val="center"/>
          </w:tcPr>
          <w:p>
            <w:pPr>
              <w:jc w:val="center"/>
              <w:rPr>
                <w:rFonts w:hint="eastAsia" w:ascii="宋体" w:hAnsi="宋体" w:eastAsia="宋体" w:cs="宋体"/>
                <w:color w:val="000000" w:themeColor="text1"/>
                <w:kern w:val="0"/>
                <w:sz w:val="18"/>
                <w:szCs w:val="18"/>
                <w:lang w:val="en-US" w:eastAsia="zh-CN"/>
              </w:rPr>
            </w:pPr>
            <w:r>
              <w:rPr>
                <w:rFonts w:hint="eastAsia" w:ascii="宋体" w:hAnsi="宋体" w:eastAsia="宋体" w:cs="宋体"/>
                <w:color w:val="000000" w:themeColor="text1"/>
                <w:kern w:val="0"/>
                <w:sz w:val="18"/>
                <w:szCs w:val="18"/>
                <w:lang w:val="en-US" w:eastAsia="zh-CN"/>
              </w:rPr>
              <w:t>2018.1-2021.1</w:t>
            </w:r>
          </w:p>
        </w:tc>
        <w:tc>
          <w:tcPr>
            <w:tcW w:w="1134" w:type="dxa"/>
            <w:vAlign w:val="center"/>
          </w:tcPr>
          <w:p>
            <w:pPr>
              <w:jc w:val="center"/>
              <w:rPr>
                <w:rFonts w:hint="eastAsia" w:ascii="宋体" w:hAnsi="宋体" w:eastAsia="宋体" w:cs="宋体"/>
                <w:color w:val="000000" w:themeColor="text1"/>
                <w:kern w:val="0"/>
                <w:sz w:val="18"/>
                <w:szCs w:val="18"/>
                <w:lang w:val="en-US" w:eastAsia="zh-CN"/>
              </w:rPr>
            </w:pPr>
            <w:r>
              <w:rPr>
                <w:rFonts w:hint="eastAsia" w:ascii="宋体" w:hAnsi="宋体" w:eastAsia="宋体" w:cs="宋体"/>
                <w:color w:val="000000" w:themeColor="text1"/>
                <w:kern w:val="0"/>
                <w:sz w:val="18"/>
                <w:szCs w:val="18"/>
                <w:lang w:val="en-US" w:eastAsia="zh-CN"/>
              </w:rPr>
              <w:t>6</w:t>
            </w:r>
          </w:p>
        </w:tc>
        <w:tc>
          <w:tcPr>
            <w:tcW w:w="1148" w:type="dxa"/>
            <w:vAlign w:val="center"/>
          </w:tcPr>
          <w:p>
            <w:pPr>
              <w:jc w:val="center"/>
              <w:rPr>
                <w:rFonts w:hint="eastAsia" w:ascii="宋体" w:hAnsi="宋体" w:eastAsia="宋体" w:cs="宋体"/>
                <w:color w:val="000000" w:themeColor="text1"/>
                <w:kern w:val="0"/>
                <w:sz w:val="18"/>
                <w:szCs w:val="18"/>
                <w:lang w:val="en-US" w:eastAsia="zh-CN"/>
              </w:rPr>
            </w:pPr>
            <w:r>
              <w:rPr>
                <w:rFonts w:hint="eastAsia" w:ascii="宋体" w:hAnsi="宋体" w:eastAsia="宋体" w:cs="宋体"/>
                <w:color w:val="000000" w:themeColor="text1"/>
                <w:kern w:val="0"/>
                <w:sz w:val="18"/>
                <w:szCs w:val="18"/>
                <w:lang w:val="en-US" w:eastAsia="zh-CN"/>
              </w:rPr>
              <w:t>省面上基金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710" w:type="dxa"/>
            <w:vAlign w:val="center"/>
          </w:tcPr>
          <w:p>
            <w:pPr>
              <w:jc w:val="center"/>
              <w:rPr>
                <w:rFonts w:hint="eastAsia"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rPr>
              <w:t>44</w:t>
            </w:r>
          </w:p>
        </w:tc>
        <w:tc>
          <w:tcPr>
            <w:tcW w:w="1913"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8"/>
                <w:szCs w:val="18"/>
                <w:u w:val="none"/>
                <w:lang w:val="en-US" w:eastAsia="zh-CN" w:bidi="ar"/>
              </w:rPr>
            </w:pPr>
            <w:r>
              <w:rPr>
                <w:rFonts w:hint="eastAsia" w:ascii="宋体" w:hAnsi="宋体" w:eastAsia="宋体" w:cs="宋体"/>
                <w:i w:val="0"/>
                <w:color w:val="000000" w:themeColor="text1"/>
                <w:kern w:val="0"/>
                <w:sz w:val="18"/>
                <w:szCs w:val="18"/>
                <w:u w:val="none"/>
                <w:lang w:val="en-US" w:eastAsia="zh-CN" w:bidi="ar"/>
              </w:rPr>
              <w:t>基于发生层的Isohumosols细菌区系特征及Humification过程生物-化学关联分析</w:t>
            </w:r>
          </w:p>
        </w:tc>
        <w:tc>
          <w:tcPr>
            <w:tcW w:w="1134"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8"/>
                <w:szCs w:val="18"/>
                <w:u w:val="none"/>
                <w:lang w:val="en-US" w:eastAsia="zh-CN" w:bidi="ar"/>
              </w:rPr>
            </w:pPr>
          </w:p>
        </w:tc>
        <w:tc>
          <w:tcPr>
            <w:tcW w:w="992" w:type="dxa"/>
            <w:vAlign w:val="center"/>
          </w:tcPr>
          <w:p>
            <w:pPr>
              <w:jc w:val="center"/>
              <w:rPr>
                <w:rFonts w:hint="eastAsia" w:ascii="宋体" w:hAnsi="宋体" w:eastAsia="宋体" w:cs="宋体"/>
                <w:color w:val="000000" w:themeColor="text1"/>
                <w:kern w:val="0"/>
                <w:sz w:val="18"/>
                <w:szCs w:val="18"/>
                <w:lang w:val="en-US" w:eastAsia="zh-CN"/>
              </w:rPr>
            </w:pPr>
            <w:r>
              <w:rPr>
                <w:rFonts w:hint="eastAsia" w:ascii="宋体" w:hAnsi="宋体" w:eastAsia="宋体" w:cs="宋体"/>
                <w:color w:val="000000" w:themeColor="text1"/>
                <w:kern w:val="0"/>
                <w:sz w:val="18"/>
                <w:szCs w:val="18"/>
                <w:lang w:val="en-US" w:eastAsia="zh-CN"/>
              </w:rPr>
              <w:t>焦峰</w:t>
            </w:r>
          </w:p>
        </w:tc>
        <w:tc>
          <w:tcPr>
            <w:tcW w:w="1701" w:type="dxa"/>
            <w:vAlign w:val="center"/>
          </w:tcPr>
          <w:p>
            <w:pPr>
              <w:jc w:val="center"/>
              <w:rPr>
                <w:rFonts w:hint="eastAsia" w:ascii="宋体" w:hAnsi="宋体" w:eastAsia="宋体" w:cs="宋体"/>
                <w:color w:val="000000" w:themeColor="text1"/>
                <w:kern w:val="0"/>
                <w:sz w:val="18"/>
                <w:szCs w:val="18"/>
                <w:lang w:val="en-US" w:eastAsia="zh-CN"/>
              </w:rPr>
            </w:pPr>
            <w:r>
              <w:rPr>
                <w:rFonts w:hint="eastAsia" w:ascii="宋体" w:hAnsi="宋体" w:eastAsia="宋体" w:cs="宋体"/>
                <w:color w:val="000000" w:themeColor="text1"/>
                <w:kern w:val="0"/>
                <w:sz w:val="18"/>
                <w:szCs w:val="18"/>
                <w:lang w:val="en-US" w:eastAsia="zh-CN"/>
              </w:rPr>
              <w:t>2018.1-2021.1</w:t>
            </w:r>
          </w:p>
        </w:tc>
        <w:tc>
          <w:tcPr>
            <w:tcW w:w="1134" w:type="dxa"/>
            <w:vAlign w:val="center"/>
          </w:tcPr>
          <w:p>
            <w:pPr>
              <w:jc w:val="center"/>
              <w:rPr>
                <w:rFonts w:hint="eastAsia" w:ascii="宋体" w:hAnsi="宋体" w:eastAsia="宋体" w:cs="宋体"/>
                <w:color w:val="000000" w:themeColor="text1"/>
                <w:kern w:val="0"/>
                <w:sz w:val="18"/>
                <w:szCs w:val="18"/>
                <w:lang w:val="en-US" w:eastAsia="zh-CN"/>
              </w:rPr>
            </w:pPr>
            <w:r>
              <w:rPr>
                <w:rFonts w:hint="eastAsia" w:ascii="宋体" w:hAnsi="宋体" w:eastAsia="宋体" w:cs="宋体"/>
                <w:color w:val="000000" w:themeColor="text1"/>
                <w:kern w:val="0"/>
                <w:sz w:val="18"/>
                <w:szCs w:val="18"/>
                <w:lang w:val="en-US" w:eastAsia="zh-CN"/>
              </w:rPr>
              <w:t>6</w:t>
            </w:r>
          </w:p>
        </w:tc>
        <w:tc>
          <w:tcPr>
            <w:tcW w:w="1148" w:type="dxa"/>
            <w:vAlign w:val="center"/>
          </w:tcPr>
          <w:p>
            <w:pPr>
              <w:jc w:val="center"/>
              <w:rPr>
                <w:rFonts w:hint="eastAsia" w:ascii="宋体" w:hAnsi="宋体" w:eastAsia="宋体" w:cs="宋体"/>
                <w:color w:val="000000" w:themeColor="text1"/>
                <w:kern w:val="0"/>
                <w:sz w:val="18"/>
                <w:szCs w:val="18"/>
                <w:lang w:val="en-US" w:eastAsia="zh-CN"/>
              </w:rPr>
            </w:pPr>
            <w:r>
              <w:rPr>
                <w:rFonts w:hint="eastAsia" w:ascii="宋体" w:hAnsi="宋体" w:eastAsia="宋体" w:cs="宋体"/>
                <w:color w:val="000000" w:themeColor="text1"/>
                <w:kern w:val="0"/>
                <w:sz w:val="18"/>
                <w:szCs w:val="18"/>
                <w:lang w:val="en-US" w:eastAsia="zh-CN"/>
              </w:rPr>
              <w:t>省面上基金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710" w:type="dxa"/>
            <w:vAlign w:val="center"/>
          </w:tcPr>
          <w:p>
            <w:pPr>
              <w:jc w:val="center"/>
              <w:rPr>
                <w:rFonts w:hint="eastAsia"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rPr>
              <w:t>45</w:t>
            </w:r>
          </w:p>
        </w:tc>
        <w:tc>
          <w:tcPr>
            <w:tcW w:w="1913" w:type="dxa"/>
            <w:vAlign w:val="center"/>
          </w:tcPr>
          <w:p>
            <w:pPr>
              <w:keepNext w:val="0"/>
              <w:keepLines w:val="0"/>
              <w:widowControl/>
              <w:suppressLineNumbers w:val="0"/>
              <w:jc w:val="left"/>
              <w:textAlignment w:val="center"/>
              <w:rPr>
                <w:rFonts w:hint="eastAsia" w:ascii="宋体" w:hAnsi="宋体" w:eastAsia="宋体" w:cs="宋体"/>
                <w:color w:val="000000" w:themeColor="text1"/>
                <w:sz w:val="18"/>
                <w:szCs w:val="18"/>
              </w:rPr>
            </w:pPr>
            <w:r>
              <w:rPr>
                <w:rFonts w:hint="eastAsia" w:ascii="宋体" w:hAnsi="宋体" w:eastAsia="宋体" w:cs="宋体"/>
                <w:i w:val="0"/>
                <w:color w:val="000000"/>
                <w:kern w:val="0"/>
                <w:sz w:val="18"/>
                <w:szCs w:val="18"/>
                <w:u w:val="none"/>
                <w:lang w:val="en-US" w:eastAsia="zh-CN" w:bidi="ar"/>
              </w:rPr>
              <w:t>MiRNA 介导番茄残留杀菌剂降解的Redox 信号途径研究</w:t>
            </w:r>
          </w:p>
        </w:tc>
        <w:tc>
          <w:tcPr>
            <w:tcW w:w="1134"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8"/>
                <w:szCs w:val="18"/>
                <w:u w:val="none"/>
                <w:lang w:val="en-US" w:eastAsia="zh-CN" w:bidi="ar"/>
              </w:rPr>
            </w:pPr>
            <w:r>
              <w:rPr>
                <w:rFonts w:hint="eastAsia" w:ascii="宋体" w:hAnsi="宋体" w:eastAsia="宋体" w:cs="宋体"/>
                <w:i w:val="0"/>
                <w:color w:val="000000" w:themeColor="text1"/>
                <w:kern w:val="0"/>
                <w:sz w:val="18"/>
                <w:szCs w:val="18"/>
                <w:u w:val="none"/>
                <w:lang w:val="en-US" w:eastAsia="zh-CN" w:bidi="ar"/>
              </w:rPr>
              <w:t>QC2018023</w:t>
            </w:r>
          </w:p>
        </w:tc>
        <w:tc>
          <w:tcPr>
            <w:tcW w:w="992" w:type="dxa"/>
            <w:vAlign w:val="center"/>
          </w:tcPr>
          <w:p>
            <w:pPr>
              <w:jc w:val="center"/>
              <w:rPr>
                <w:rFonts w:hint="eastAsia" w:ascii="宋体" w:hAnsi="宋体" w:eastAsia="宋体" w:cs="宋体"/>
                <w:color w:val="000000" w:themeColor="text1"/>
                <w:kern w:val="0"/>
                <w:sz w:val="18"/>
                <w:szCs w:val="18"/>
                <w:lang w:val="en-US" w:eastAsia="zh-CN"/>
              </w:rPr>
            </w:pPr>
            <w:r>
              <w:rPr>
                <w:rFonts w:hint="eastAsia" w:ascii="宋体" w:hAnsi="宋体" w:eastAsia="宋体" w:cs="宋体"/>
                <w:color w:val="000000" w:themeColor="text1"/>
                <w:kern w:val="0"/>
                <w:sz w:val="18"/>
                <w:szCs w:val="18"/>
                <w:lang w:val="en-US" w:eastAsia="zh-CN"/>
              </w:rPr>
              <w:t>于高波</w:t>
            </w:r>
          </w:p>
        </w:tc>
        <w:tc>
          <w:tcPr>
            <w:tcW w:w="1701" w:type="dxa"/>
            <w:vAlign w:val="center"/>
          </w:tcPr>
          <w:p>
            <w:pPr>
              <w:jc w:val="center"/>
              <w:rPr>
                <w:rFonts w:hint="eastAsia" w:ascii="宋体" w:hAnsi="宋体" w:eastAsia="宋体" w:cs="宋体"/>
                <w:color w:val="000000" w:themeColor="text1"/>
                <w:kern w:val="0"/>
                <w:sz w:val="18"/>
                <w:szCs w:val="18"/>
                <w:lang w:val="en-US" w:eastAsia="zh-CN"/>
              </w:rPr>
            </w:pPr>
            <w:r>
              <w:rPr>
                <w:rFonts w:hint="eastAsia" w:ascii="宋体" w:hAnsi="宋体" w:eastAsia="宋体" w:cs="宋体"/>
                <w:color w:val="000000" w:themeColor="text1"/>
                <w:kern w:val="0"/>
                <w:sz w:val="18"/>
                <w:szCs w:val="18"/>
                <w:lang w:val="en-US" w:eastAsia="zh-CN"/>
              </w:rPr>
              <w:t>2018.1-2021.1</w:t>
            </w:r>
          </w:p>
        </w:tc>
        <w:tc>
          <w:tcPr>
            <w:tcW w:w="1134" w:type="dxa"/>
            <w:vAlign w:val="center"/>
          </w:tcPr>
          <w:p>
            <w:pPr>
              <w:jc w:val="center"/>
              <w:rPr>
                <w:rFonts w:hint="eastAsia" w:ascii="宋体" w:hAnsi="宋体" w:eastAsia="宋体" w:cs="宋体"/>
                <w:color w:val="000000" w:themeColor="text1"/>
                <w:kern w:val="0"/>
                <w:sz w:val="18"/>
                <w:szCs w:val="18"/>
                <w:lang w:val="en-US" w:eastAsia="zh-CN"/>
              </w:rPr>
            </w:pPr>
            <w:r>
              <w:rPr>
                <w:rFonts w:hint="eastAsia" w:ascii="宋体" w:hAnsi="宋体" w:eastAsia="宋体" w:cs="宋体"/>
                <w:color w:val="000000" w:themeColor="text1"/>
                <w:kern w:val="0"/>
                <w:sz w:val="18"/>
                <w:szCs w:val="18"/>
                <w:lang w:val="en-US" w:eastAsia="zh-CN"/>
              </w:rPr>
              <w:t>5</w:t>
            </w:r>
          </w:p>
        </w:tc>
        <w:tc>
          <w:tcPr>
            <w:tcW w:w="1148" w:type="dxa"/>
            <w:vAlign w:val="center"/>
          </w:tcPr>
          <w:p>
            <w:pPr>
              <w:jc w:val="center"/>
              <w:rPr>
                <w:rFonts w:hint="eastAsia" w:ascii="宋体" w:hAnsi="宋体" w:eastAsia="宋体" w:cs="宋体"/>
                <w:color w:val="000000" w:themeColor="text1"/>
                <w:kern w:val="0"/>
                <w:sz w:val="18"/>
                <w:szCs w:val="18"/>
                <w:lang w:val="en-US" w:eastAsia="zh-CN"/>
              </w:rPr>
            </w:pPr>
            <w:r>
              <w:rPr>
                <w:rFonts w:hint="eastAsia" w:ascii="宋体" w:hAnsi="宋体" w:eastAsia="宋体" w:cs="宋体"/>
                <w:color w:val="000000" w:themeColor="text1"/>
                <w:kern w:val="0"/>
                <w:sz w:val="18"/>
                <w:szCs w:val="18"/>
                <w:lang w:val="en-US" w:eastAsia="zh-CN"/>
              </w:rPr>
              <w:t>省面上基金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710" w:type="dxa"/>
            <w:vAlign w:val="center"/>
          </w:tcPr>
          <w:p>
            <w:pPr>
              <w:jc w:val="center"/>
              <w:rPr>
                <w:rFonts w:hint="eastAsia"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rPr>
              <w:t>46</w:t>
            </w:r>
          </w:p>
        </w:tc>
        <w:tc>
          <w:tcPr>
            <w:tcW w:w="1913" w:type="dxa"/>
            <w:vAlign w:val="center"/>
          </w:tcPr>
          <w:p>
            <w:pPr>
              <w:keepNext w:val="0"/>
              <w:keepLines w:val="0"/>
              <w:widowControl/>
              <w:suppressLineNumbers w:val="0"/>
              <w:jc w:val="left"/>
              <w:textAlignment w:val="center"/>
              <w:rPr>
                <w:rFonts w:hint="eastAsia" w:ascii="宋体" w:hAnsi="宋体" w:eastAsia="宋体" w:cs="宋体"/>
                <w:color w:val="000000" w:themeColor="text1"/>
                <w:sz w:val="18"/>
                <w:szCs w:val="18"/>
              </w:rPr>
            </w:pPr>
            <w:r>
              <w:rPr>
                <w:rFonts w:hint="eastAsia" w:ascii="宋体" w:hAnsi="宋体" w:eastAsia="宋体" w:cs="宋体"/>
                <w:i w:val="0"/>
                <w:color w:val="000000"/>
                <w:kern w:val="0"/>
                <w:sz w:val="18"/>
                <w:szCs w:val="18"/>
                <w:u w:val="none"/>
                <w:lang w:val="en-US" w:eastAsia="zh-CN" w:bidi="ar"/>
              </w:rPr>
              <w:t>大庆湿地水体T4型 菌体和3基因的分布特征研究</w:t>
            </w:r>
          </w:p>
        </w:tc>
        <w:tc>
          <w:tcPr>
            <w:tcW w:w="1134"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8"/>
                <w:szCs w:val="18"/>
                <w:u w:val="none"/>
                <w:lang w:val="en-US" w:eastAsia="zh-CN" w:bidi="ar"/>
              </w:rPr>
            </w:pPr>
          </w:p>
        </w:tc>
        <w:tc>
          <w:tcPr>
            <w:tcW w:w="992" w:type="dxa"/>
            <w:vAlign w:val="center"/>
          </w:tcPr>
          <w:p>
            <w:pPr>
              <w:jc w:val="center"/>
              <w:rPr>
                <w:rFonts w:hint="eastAsia" w:ascii="宋体" w:hAnsi="宋体" w:eastAsia="宋体" w:cs="宋体"/>
                <w:color w:val="000000" w:themeColor="text1"/>
                <w:kern w:val="0"/>
                <w:sz w:val="18"/>
                <w:szCs w:val="18"/>
                <w:lang w:val="en-US" w:eastAsia="zh-CN"/>
              </w:rPr>
            </w:pPr>
            <w:r>
              <w:rPr>
                <w:rFonts w:hint="eastAsia" w:ascii="宋体" w:hAnsi="宋体" w:eastAsia="宋体" w:cs="宋体"/>
                <w:color w:val="000000" w:themeColor="text1"/>
                <w:kern w:val="0"/>
                <w:sz w:val="18"/>
                <w:szCs w:val="18"/>
                <w:lang w:val="en-US" w:eastAsia="zh-CN"/>
              </w:rPr>
              <w:t>孙强</w:t>
            </w:r>
          </w:p>
        </w:tc>
        <w:tc>
          <w:tcPr>
            <w:tcW w:w="1701" w:type="dxa"/>
            <w:vAlign w:val="center"/>
          </w:tcPr>
          <w:p>
            <w:pPr>
              <w:jc w:val="center"/>
              <w:rPr>
                <w:rFonts w:hint="eastAsia" w:ascii="宋体" w:hAnsi="宋体" w:eastAsia="宋体" w:cs="宋体"/>
                <w:color w:val="000000" w:themeColor="text1"/>
                <w:kern w:val="0"/>
                <w:sz w:val="18"/>
                <w:szCs w:val="18"/>
                <w:lang w:val="en-US" w:eastAsia="zh-CN"/>
              </w:rPr>
            </w:pPr>
            <w:r>
              <w:rPr>
                <w:rFonts w:hint="eastAsia" w:ascii="宋体" w:hAnsi="宋体" w:eastAsia="宋体" w:cs="宋体"/>
                <w:color w:val="000000" w:themeColor="text1"/>
                <w:kern w:val="0"/>
                <w:sz w:val="18"/>
                <w:szCs w:val="18"/>
                <w:lang w:val="en-US" w:eastAsia="zh-CN"/>
              </w:rPr>
              <w:t>2018.1-2021.1</w:t>
            </w:r>
          </w:p>
        </w:tc>
        <w:tc>
          <w:tcPr>
            <w:tcW w:w="1134" w:type="dxa"/>
            <w:vAlign w:val="center"/>
          </w:tcPr>
          <w:p>
            <w:pPr>
              <w:jc w:val="center"/>
              <w:rPr>
                <w:rFonts w:hint="eastAsia" w:ascii="宋体" w:hAnsi="宋体" w:eastAsia="宋体" w:cs="宋体"/>
                <w:color w:val="000000" w:themeColor="text1"/>
                <w:kern w:val="0"/>
                <w:sz w:val="18"/>
                <w:szCs w:val="18"/>
                <w:lang w:val="en-US" w:eastAsia="zh-CN"/>
              </w:rPr>
            </w:pPr>
            <w:r>
              <w:rPr>
                <w:rFonts w:hint="eastAsia" w:ascii="宋体" w:hAnsi="宋体" w:eastAsia="宋体" w:cs="宋体"/>
                <w:color w:val="000000" w:themeColor="text1"/>
                <w:kern w:val="0"/>
                <w:sz w:val="18"/>
                <w:szCs w:val="18"/>
                <w:lang w:val="en-US" w:eastAsia="zh-CN"/>
              </w:rPr>
              <w:t>6</w:t>
            </w:r>
          </w:p>
        </w:tc>
        <w:tc>
          <w:tcPr>
            <w:tcW w:w="1148" w:type="dxa"/>
            <w:vAlign w:val="center"/>
          </w:tcPr>
          <w:p>
            <w:pPr>
              <w:jc w:val="center"/>
              <w:rPr>
                <w:rFonts w:hint="eastAsia" w:ascii="宋体" w:hAnsi="宋体" w:eastAsia="宋体" w:cs="宋体"/>
                <w:color w:val="000000" w:themeColor="text1"/>
                <w:kern w:val="0"/>
                <w:sz w:val="18"/>
                <w:szCs w:val="18"/>
                <w:lang w:val="en-US" w:eastAsia="zh-CN"/>
              </w:rPr>
            </w:pPr>
            <w:r>
              <w:rPr>
                <w:rFonts w:hint="eastAsia" w:ascii="宋体" w:hAnsi="宋体" w:eastAsia="宋体" w:cs="宋体"/>
                <w:color w:val="000000" w:themeColor="text1"/>
                <w:kern w:val="0"/>
                <w:sz w:val="18"/>
                <w:szCs w:val="18"/>
                <w:lang w:val="en-US" w:eastAsia="zh-CN"/>
              </w:rPr>
              <w:t>省面上基金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710" w:type="dxa"/>
            <w:vAlign w:val="center"/>
          </w:tcPr>
          <w:p>
            <w:pPr>
              <w:jc w:val="center"/>
              <w:rPr>
                <w:rFonts w:hint="eastAsia"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rPr>
              <w:t>47</w:t>
            </w:r>
          </w:p>
        </w:tc>
        <w:tc>
          <w:tcPr>
            <w:tcW w:w="1913" w:type="dxa"/>
            <w:vAlign w:val="center"/>
          </w:tcPr>
          <w:p>
            <w:pPr>
              <w:keepNext w:val="0"/>
              <w:keepLines w:val="0"/>
              <w:widowControl/>
              <w:suppressLineNumbers w:val="0"/>
              <w:jc w:val="left"/>
              <w:textAlignment w:val="center"/>
              <w:rPr>
                <w:rFonts w:hint="eastAsia" w:ascii="宋体" w:hAnsi="宋体" w:eastAsia="宋体" w:cs="宋体"/>
                <w:color w:val="000000" w:themeColor="text1"/>
                <w:sz w:val="18"/>
                <w:szCs w:val="18"/>
              </w:rPr>
            </w:pPr>
            <w:r>
              <w:rPr>
                <w:rFonts w:hint="eastAsia" w:ascii="宋体" w:hAnsi="宋体" w:eastAsia="宋体" w:cs="宋体"/>
                <w:i w:val="0"/>
                <w:color w:val="000000"/>
                <w:kern w:val="0"/>
                <w:sz w:val="18"/>
                <w:szCs w:val="18"/>
                <w:u w:val="none"/>
                <w:lang w:val="en-US" w:eastAsia="zh-CN" w:bidi="ar"/>
              </w:rPr>
              <w:t>玉米ZmNAC43转录因子耐冷功能及应答机理研究</w:t>
            </w:r>
          </w:p>
        </w:tc>
        <w:tc>
          <w:tcPr>
            <w:tcW w:w="1134"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8"/>
                <w:szCs w:val="18"/>
                <w:u w:val="none"/>
                <w:lang w:val="en-US" w:eastAsia="zh-CN" w:bidi="ar"/>
              </w:rPr>
            </w:pPr>
          </w:p>
        </w:tc>
        <w:tc>
          <w:tcPr>
            <w:tcW w:w="992" w:type="dxa"/>
            <w:vAlign w:val="center"/>
          </w:tcPr>
          <w:p>
            <w:pPr>
              <w:jc w:val="center"/>
              <w:rPr>
                <w:rFonts w:hint="eastAsia" w:ascii="宋体" w:hAnsi="宋体" w:eastAsia="宋体" w:cs="宋体"/>
                <w:color w:val="000000" w:themeColor="text1"/>
                <w:kern w:val="0"/>
                <w:sz w:val="18"/>
                <w:szCs w:val="18"/>
                <w:lang w:val="en-US" w:eastAsia="zh-CN"/>
              </w:rPr>
            </w:pPr>
            <w:r>
              <w:rPr>
                <w:rFonts w:hint="eastAsia" w:ascii="宋体" w:hAnsi="宋体" w:eastAsia="宋体" w:cs="宋体"/>
                <w:color w:val="000000" w:themeColor="text1"/>
                <w:kern w:val="0"/>
                <w:sz w:val="18"/>
                <w:szCs w:val="18"/>
                <w:lang w:val="en-US" w:eastAsia="zh-CN"/>
              </w:rPr>
              <w:t>贺琳</w:t>
            </w:r>
          </w:p>
        </w:tc>
        <w:tc>
          <w:tcPr>
            <w:tcW w:w="1701" w:type="dxa"/>
            <w:vAlign w:val="center"/>
          </w:tcPr>
          <w:p>
            <w:pPr>
              <w:jc w:val="center"/>
              <w:rPr>
                <w:rFonts w:hint="eastAsia" w:ascii="宋体" w:hAnsi="宋体" w:eastAsia="宋体" w:cs="宋体"/>
                <w:color w:val="000000" w:themeColor="text1"/>
                <w:kern w:val="0"/>
                <w:sz w:val="18"/>
                <w:szCs w:val="18"/>
                <w:lang w:val="en-US" w:eastAsia="zh-CN"/>
              </w:rPr>
            </w:pPr>
            <w:r>
              <w:rPr>
                <w:rFonts w:hint="eastAsia" w:ascii="宋体" w:hAnsi="宋体" w:eastAsia="宋体" w:cs="宋体"/>
                <w:color w:val="000000" w:themeColor="text1"/>
                <w:kern w:val="0"/>
                <w:sz w:val="18"/>
                <w:szCs w:val="18"/>
                <w:lang w:val="en-US" w:eastAsia="zh-CN"/>
              </w:rPr>
              <w:t>2018.03-2021.12</w:t>
            </w:r>
          </w:p>
        </w:tc>
        <w:tc>
          <w:tcPr>
            <w:tcW w:w="1134" w:type="dxa"/>
            <w:vAlign w:val="center"/>
          </w:tcPr>
          <w:p>
            <w:pPr>
              <w:jc w:val="center"/>
              <w:rPr>
                <w:rFonts w:hint="eastAsia" w:ascii="宋体" w:hAnsi="宋体" w:eastAsia="宋体" w:cs="宋体"/>
                <w:color w:val="000000" w:themeColor="text1"/>
                <w:kern w:val="0"/>
                <w:sz w:val="18"/>
                <w:szCs w:val="18"/>
                <w:lang w:val="en-US" w:eastAsia="zh-CN"/>
              </w:rPr>
            </w:pPr>
            <w:r>
              <w:rPr>
                <w:rFonts w:hint="eastAsia" w:ascii="宋体" w:hAnsi="宋体" w:eastAsia="宋体" w:cs="宋体"/>
                <w:color w:val="000000" w:themeColor="text1"/>
                <w:kern w:val="0"/>
                <w:sz w:val="18"/>
                <w:szCs w:val="18"/>
                <w:lang w:val="en-US" w:eastAsia="zh-CN"/>
              </w:rPr>
              <w:t>10</w:t>
            </w:r>
          </w:p>
        </w:tc>
        <w:tc>
          <w:tcPr>
            <w:tcW w:w="1148" w:type="dxa"/>
            <w:vAlign w:val="center"/>
          </w:tcPr>
          <w:p>
            <w:pPr>
              <w:jc w:val="center"/>
              <w:rPr>
                <w:rFonts w:hint="eastAsia" w:ascii="宋体" w:hAnsi="宋体" w:eastAsia="宋体" w:cs="宋体"/>
                <w:color w:val="000000" w:themeColor="text1"/>
                <w:kern w:val="0"/>
                <w:sz w:val="18"/>
                <w:szCs w:val="18"/>
                <w:lang w:val="en-US" w:eastAsia="zh-CN"/>
              </w:rPr>
            </w:pPr>
            <w:r>
              <w:rPr>
                <w:rFonts w:hint="eastAsia" w:ascii="宋体" w:hAnsi="宋体" w:eastAsia="宋体" w:cs="宋体"/>
                <w:color w:val="000000" w:themeColor="text1"/>
                <w:kern w:val="0"/>
                <w:sz w:val="18"/>
                <w:szCs w:val="18"/>
                <w:lang w:val="en-US" w:eastAsia="zh-CN"/>
              </w:rPr>
              <w:t>黑龙江省普通本科高等学校青年创新人才培养计划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c>
          <w:tcPr>
            <w:tcW w:w="710" w:type="dxa"/>
            <w:vAlign w:val="center"/>
          </w:tcPr>
          <w:p>
            <w:pPr>
              <w:jc w:val="center"/>
              <w:rPr>
                <w:rFonts w:hint="eastAsia"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rPr>
              <w:t>48</w:t>
            </w:r>
          </w:p>
        </w:tc>
        <w:tc>
          <w:tcPr>
            <w:tcW w:w="1913"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黑龙江半干旱区春玉米全程机械化丰产增效技术体系集成与示范</w:t>
            </w:r>
          </w:p>
        </w:tc>
        <w:tc>
          <w:tcPr>
            <w:tcW w:w="1134"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8"/>
                <w:szCs w:val="18"/>
                <w:u w:val="none"/>
                <w:lang w:val="en-US" w:eastAsia="zh-CN" w:bidi="ar"/>
              </w:rPr>
            </w:pPr>
            <w:r>
              <w:rPr>
                <w:rFonts w:hint="eastAsia" w:ascii="宋体" w:hAnsi="宋体" w:eastAsia="宋体" w:cs="宋体"/>
                <w:i w:val="0"/>
                <w:color w:val="000000" w:themeColor="text1"/>
                <w:kern w:val="0"/>
                <w:sz w:val="18"/>
                <w:szCs w:val="18"/>
                <w:u w:val="none"/>
                <w:lang w:val="en-US" w:eastAsia="zh-CN" w:bidi="ar"/>
              </w:rPr>
              <w:t>2018YFD0300101</w:t>
            </w:r>
          </w:p>
        </w:tc>
        <w:tc>
          <w:tcPr>
            <w:tcW w:w="992" w:type="dxa"/>
            <w:vAlign w:val="center"/>
          </w:tcPr>
          <w:p>
            <w:pPr>
              <w:jc w:val="center"/>
              <w:rPr>
                <w:rFonts w:hint="eastAsia" w:ascii="宋体" w:hAnsi="宋体" w:eastAsia="宋体" w:cs="宋体"/>
                <w:color w:val="000000" w:themeColor="text1"/>
                <w:kern w:val="0"/>
                <w:sz w:val="18"/>
                <w:szCs w:val="18"/>
                <w:lang w:val="en-US" w:eastAsia="zh-CN"/>
              </w:rPr>
            </w:pPr>
            <w:r>
              <w:rPr>
                <w:rFonts w:hint="eastAsia" w:ascii="宋体" w:hAnsi="宋体" w:eastAsia="宋体" w:cs="宋体"/>
                <w:color w:val="000000" w:themeColor="text1"/>
                <w:kern w:val="0"/>
                <w:sz w:val="18"/>
                <w:szCs w:val="18"/>
                <w:lang w:val="en-US" w:eastAsia="zh-CN"/>
              </w:rPr>
              <w:t>杨克军</w:t>
            </w:r>
          </w:p>
        </w:tc>
        <w:tc>
          <w:tcPr>
            <w:tcW w:w="1701" w:type="dxa"/>
            <w:vAlign w:val="center"/>
          </w:tcPr>
          <w:p>
            <w:pPr>
              <w:jc w:val="center"/>
              <w:rPr>
                <w:rFonts w:hint="eastAsia" w:ascii="宋体" w:hAnsi="宋体" w:eastAsia="宋体" w:cs="宋体"/>
                <w:color w:val="000000" w:themeColor="text1"/>
                <w:kern w:val="0"/>
                <w:sz w:val="18"/>
                <w:szCs w:val="18"/>
                <w:lang w:val="en-US" w:eastAsia="zh-CN"/>
              </w:rPr>
            </w:pPr>
            <w:r>
              <w:rPr>
                <w:rFonts w:hint="eastAsia" w:ascii="宋体" w:hAnsi="宋体" w:eastAsia="宋体" w:cs="宋体"/>
                <w:color w:val="000000" w:themeColor="text1"/>
                <w:kern w:val="0"/>
                <w:sz w:val="18"/>
                <w:szCs w:val="18"/>
                <w:lang w:val="en-US" w:eastAsia="zh-CN"/>
              </w:rPr>
              <w:t>2018-2020</w:t>
            </w:r>
          </w:p>
        </w:tc>
        <w:tc>
          <w:tcPr>
            <w:tcW w:w="1134" w:type="dxa"/>
            <w:vAlign w:val="center"/>
          </w:tcPr>
          <w:p>
            <w:pPr>
              <w:jc w:val="center"/>
              <w:rPr>
                <w:rFonts w:hint="eastAsia" w:ascii="宋体" w:hAnsi="宋体" w:eastAsia="宋体" w:cs="宋体"/>
                <w:color w:val="000000" w:themeColor="text1"/>
                <w:kern w:val="0"/>
                <w:sz w:val="18"/>
                <w:szCs w:val="18"/>
                <w:lang w:val="en-US" w:eastAsia="zh-CN"/>
              </w:rPr>
            </w:pPr>
            <w:r>
              <w:rPr>
                <w:rFonts w:hint="eastAsia" w:ascii="宋体" w:hAnsi="宋体" w:eastAsia="宋体" w:cs="宋体"/>
                <w:color w:val="000000" w:themeColor="text1"/>
                <w:kern w:val="0"/>
                <w:sz w:val="18"/>
                <w:szCs w:val="18"/>
                <w:lang w:val="en-US" w:eastAsia="zh-CN"/>
              </w:rPr>
              <w:t>425</w:t>
            </w:r>
          </w:p>
        </w:tc>
        <w:tc>
          <w:tcPr>
            <w:tcW w:w="1148" w:type="dxa"/>
            <w:vAlign w:val="top"/>
          </w:tcPr>
          <w:p>
            <w:pPr>
              <w:jc w:val="center"/>
              <w:rPr>
                <w:rFonts w:hint="eastAsia" w:ascii="宋体" w:hAnsi="宋体" w:eastAsia="宋体" w:cs="宋体"/>
                <w:color w:val="000000" w:themeColor="text1"/>
                <w:kern w:val="0"/>
                <w:sz w:val="18"/>
                <w:szCs w:val="18"/>
                <w:lang w:val="en-US" w:eastAsia="zh-CN"/>
              </w:rPr>
            </w:pPr>
            <w:r>
              <w:rPr>
                <w:rFonts w:hint="eastAsia" w:ascii="宋体" w:hAnsi="宋体" w:eastAsia="宋体" w:cs="宋体"/>
                <w:color w:val="000000" w:themeColor="text1"/>
                <w:kern w:val="0"/>
                <w:sz w:val="18"/>
                <w:szCs w:val="18"/>
                <w:lang w:val="en-US" w:eastAsia="zh-CN"/>
              </w:rPr>
              <w:t>2018年度 国家重点研发计划重点专项项目课题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710" w:type="dxa"/>
            <w:vAlign w:val="center"/>
          </w:tcPr>
          <w:p>
            <w:pPr>
              <w:jc w:val="center"/>
              <w:rPr>
                <w:rFonts w:hint="eastAsia"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rPr>
              <w:t>49</w:t>
            </w:r>
          </w:p>
        </w:tc>
        <w:tc>
          <w:tcPr>
            <w:tcW w:w="1913"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黑龙江半干旱区粳稻全程机械化丰产增效技术体系集成示范</w:t>
            </w:r>
          </w:p>
        </w:tc>
        <w:tc>
          <w:tcPr>
            <w:tcW w:w="1134"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8"/>
                <w:szCs w:val="18"/>
                <w:u w:val="none"/>
                <w:lang w:val="en-US" w:eastAsia="zh-CN" w:bidi="ar"/>
              </w:rPr>
            </w:pPr>
            <w:r>
              <w:rPr>
                <w:rFonts w:hint="eastAsia" w:ascii="宋体" w:hAnsi="宋体" w:eastAsia="宋体" w:cs="宋体"/>
                <w:i w:val="0"/>
                <w:color w:val="000000" w:themeColor="text1"/>
                <w:kern w:val="0"/>
                <w:sz w:val="18"/>
                <w:szCs w:val="18"/>
                <w:u w:val="none"/>
                <w:lang w:val="en-US" w:eastAsia="zh-CN" w:bidi="ar"/>
              </w:rPr>
              <w:t>2018YFD0300104</w:t>
            </w:r>
          </w:p>
        </w:tc>
        <w:tc>
          <w:tcPr>
            <w:tcW w:w="992" w:type="dxa"/>
            <w:vAlign w:val="center"/>
          </w:tcPr>
          <w:p>
            <w:pPr>
              <w:jc w:val="center"/>
              <w:rPr>
                <w:rFonts w:hint="eastAsia" w:ascii="宋体" w:hAnsi="宋体" w:eastAsia="宋体" w:cs="宋体"/>
                <w:color w:val="000000" w:themeColor="text1"/>
                <w:kern w:val="0"/>
                <w:sz w:val="18"/>
                <w:szCs w:val="18"/>
                <w:lang w:val="en-US" w:eastAsia="zh-CN"/>
              </w:rPr>
            </w:pPr>
            <w:r>
              <w:rPr>
                <w:rFonts w:hint="eastAsia" w:ascii="宋体" w:hAnsi="宋体" w:eastAsia="宋体" w:cs="宋体"/>
                <w:color w:val="000000" w:themeColor="text1"/>
                <w:kern w:val="0"/>
                <w:sz w:val="18"/>
                <w:szCs w:val="18"/>
                <w:lang w:val="en-US" w:eastAsia="zh-CN"/>
              </w:rPr>
              <w:t>郑桂萍</w:t>
            </w:r>
          </w:p>
        </w:tc>
        <w:tc>
          <w:tcPr>
            <w:tcW w:w="1701" w:type="dxa"/>
            <w:vAlign w:val="center"/>
          </w:tcPr>
          <w:p>
            <w:pPr>
              <w:jc w:val="center"/>
              <w:rPr>
                <w:rFonts w:hint="eastAsia" w:ascii="宋体" w:hAnsi="宋体" w:eastAsia="宋体" w:cs="宋体"/>
                <w:color w:val="000000" w:themeColor="text1"/>
                <w:kern w:val="0"/>
                <w:sz w:val="18"/>
                <w:szCs w:val="18"/>
                <w:lang w:val="en-US" w:eastAsia="zh-CN"/>
              </w:rPr>
            </w:pPr>
            <w:r>
              <w:rPr>
                <w:rFonts w:hint="eastAsia" w:ascii="宋体" w:hAnsi="宋体" w:eastAsia="宋体" w:cs="宋体"/>
                <w:color w:val="000000" w:themeColor="text1"/>
                <w:kern w:val="0"/>
                <w:sz w:val="18"/>
                <w:szCs w:val="18"/>
                <w:lang w:val="en-US" w:eastAsia="zh-CN"/>
              </w:rPr>
              <w:t>2018-2020</w:t>
            </w:r>
          </w:p>
        </w:tc>
        <w:tc>
          <w:tcPr>
            <w:tcW w:w="1134" w:type="dxa"/>
            <w:vAlign w:val="center"/>
          </w:tcPr>
          <w:p>
            <w:pPr>
              <w:jc w:val="center"/>
              <w:rPr>
                <w:rFonts w:hint="eastAsia" w:ascii="宋体" w:hAnsi="宋体" w:eastAsia="宋体" w:cs="宋体"/>
                <w:color w:val="000000" w:themeColor="text1"/>
                <w:kern w:val="0"/>
                <w:sz w:val="18"/>
                <w:szCs w:val="18"/>
                <w:lang w:val="en-US" w:eastAsia="zh-CN"/>
              </w:rPr>
            </w:pPr>
            <w:r>
              <w:rPr>
                <w:rFonts w:hint="eastAsia" w:ascii="宋体" w:hAnsi="宋体" w:eastAsia="宋体" w:cs="宋体"/>
                <w:color w:val="000000" w:themeColor="text1"/>
                <w:kern w:val="0"/>
                <w:sz w:val="18"/>
                <w:szCs w:val="18"/>
                <w:lang w:val="en-US" w:eastAsia="zh-CN"/>
              </w:rPr>
              <w:t>386</w:t>
            </w:r>
          </w:p>
        </w:tc>
        <w:tc>
          <w:tcPr>
            <w:tcW w:w="1148" w:type="dxa"/>
            <w:vAlign w:val="top"/>
          </w:tcPr>
          <w:p>
            <w:pPr>
              <w:jc w:val="center"/>
              <w:rPr>
                <w:rFonts w:hint="eastAsia" w:ascii="宋体" w:hAnsi="宋体" w:eastAsia="宋体" w:cs="宋体"/>
                <w:color w:val="000000" w:themeColor="text1"/>
                <w:kern w:val="0"/>
                <w:sz w:val="18"/>
                <w:szCs w:val="18"/>
                <w:lang w:val="en-US" w:eastAsia="zh-CN"/>
              </w:rPr>
            </w:pPr>
            <w:r>
              <w:rPr>
                <w:rFonts w:hint="eastAsia" w:ascii="宋体" w:hAnsi="宋体" w:eastAsia="宋体" w:cs="宋体"/>
                <w:color w:val="000000" w:themeColor="text1"/>
                <w:kern w:val="0"/>
                <w:sz w:val="18"/>
                <w:szCs w:val="18"/>
                <w:lang w:val="en-US" w:eastAsia="zh-CN"/>
              </w:rPr>
              <w:t>2018年度 国家重点研发计划重点专项项目课题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710" w:type="dxa"/>
            <w:vAlign w:val="center"/>
          </w:tcPr>
          <w:p>
            <w:pPr>
              <w:jc w:val="center"/>
              <w:rPr>
                <w:rFonts w:hint="eastAsia" w:ascii="宋体" w:hAnsi="宋体" w:eastAsia="宋体" w:cs="宋体"/>
                <w:color w:val="000000" w:themeColor="text1"/>
                <w:kern w:val="0"/>
                <w:sz w:val="18"/>
                <w:szCs w:val="18"/>
                <w:lang w:val="en-US" w:eastAsia="zh-CN"/>
              </w:rPr>
            </w:pPr>
            <w:r>
              <w:rPr>
                <w:rFonts w:hint="eastAsia" w:ascii="宋体" w:hAnsi="宋体" w:eastAsia="宋体" w:cs="宋体"/>
                <w:color w:val="000000" w:themeColor="text1"/>
                <w:kern w:val="0"/>
                <w:sz w:val="18"/>
                <w:szCs w:val="18"/>
                <w:lang w:val="en-US" w:eastAsia="zh-CN"/>
              </w:rPr>
              <w:t>50</w:t>
            </w:r>
          </w:p>
        </w:tc>
        <w:tc>
          <w:tcPr>
            <w:tcW w:w="1913"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水稻化肥减施增效技术优化与应用</w:t>
            </w:r>
          </w:p>
        </w:tc>
        <w:tc>
          <w:tcPr>
            <w:tcW w:w="1134"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8"/>
                <w:szCs w:val="18"/>
                <w:u w:val="none"/>
                <w:lang w:val="en-US" w:eastAsia="zh-CN" w:bidi="ar"/>
              </w:rPr>
            </w:pPr>
            <w:r>
              <w:rPr>
                <w:rFonts w:hint="eastAsia" w:ascii="宋体" w:hAnsi="宋体" w:eastAsia="宋体" w:cs="宋体"/>
                <w:i w:val="0"/>
                <w:color w:val="000000" w:themeColor="text1"/>
                <w:kern w:val="0"/>
                <w:sz w:val="18"/>
                <w:szCs w:val="18"/>
                <w:u w:val="none"/>
                <w:lang w:val="en-US" w:eastAsia="zh-CN" w:bidi="ar"/>
              </w:rPr>
              <w:t>2018YFD0200206</w:t>
            </w:r>
          </w:p>
        </w:tc>
        <w:tc>
          <w:tcPr>
            <w:tcW w:w="992" w:type="dxa"/>
            <w:vAlign w:val="center"/>
          </w:tcPr>
          <w:p>
            <w:pPr>
              <w:jc w:val="center"/>
              <w:rPr>
                <w:rFonts w:hint="eastAsia" w:ascii="宋体" w:hAnsi="宋体" w:eastAsia="宋体" w:cs="宋体"/>
                <w:color w:val="000000" w:themeColor="text1"/>
                <w:kern w:val="0"/>
                <w:sz w:val="18"/>
                <w:szCs w:val="18"/>
                <w:lang w:val="en-US" w:eastAsia="zh-CN"/>
              </w:rPr>
            </w:pPr>
            <w:r>
              <w:rPr>
                <w:rFonts w:hint="eastAsia" w:ascii="宋体" w:hAnsi="宋体" w:eastAsia="宋体" w:cs="宋体"/>
                <w:color w:val="000000" w:themeColor="text1"/>
                <w:kern w:val="0"/>
                <w:sz w:val="18"/>
                <w:szCs w:val="18"/>
                <w:lang w:val="en-US" w:eastAsia="zh-CN"/>
              </w:rPr>
              <w:t>钱永德</w:t>
            </w:r>
          </w:p>
        </w:tc>
        <w:tc>
          <w:tcPr>
            <w:tcW w:w="1701" w:type="dxa"/>
            <w:vAlign w:val="center"/>
          </w:tcPr>
          <w:p>
            <w:pPr>
              <w:jc w:val="center"/>
              <w:rPr>
                <w:rFonts w:hint="eastAsia" w:ascii="宋体" w:hAnsi="宋体" w:eastAsia="宋体" w:cs="宋体"/>
                <w:color w:val="000000" w:themeColor="text1"/>
                <w:kern w:val="0"/>
                <w:sz w:val="18"/>
                <w:szCs w:val="18"/>
                <w:lang w:val="en-US" w:eastAsia="zh-CN"/>
              </w:rPr>
            </w:pPr>
            <w:r>
              <w:rPr>
                <w:rFonts w:hint="eastAsia" w:ascii="宋体" w:hAnsi="宋体" w:eastAsia="宋体" w:cs="宋体"/>
                <w:color w:val="000000" w:themeColor="text1"/>
                <w:kern w:val="0"/>
                <w:sz w:val="18"/>
                <w:szCs w:val="18"/>
                <w:lang w:val="en-US" w:eastAsia="zh-CN"/>
              </w:rPr>
              <w:t>2018-2020</w:t>
            </w:r>
          </w:p>
        </w:tc>
        <w:tc>
          <w:tcPr>
            <w:tcW w:w="1134" w:type="dxa"/>
            <w:vAlign w:val="center"/>
          </w:tcPr>
          <w:p>
            <w:pPr>
              <w:jc w:val="center"/>
              <w:rPr>
                <w:rFonts w:hint="eastAsia" w:ascii="宋体" w:hAnsi="宋体" w:eastAsia="宋体" w:cs="宋体"/>
                <w:color w:val="000000" w:themeColor="text1"/>
                <w:kern w:val="0"/>
                <w:sz w:val="18"/>
                <w:szCs w:val="18"/>
                <w:lang w:val="en-US" w:eastAsia="zh-CN"/>
              </w:rPr>
            </w:pPr>
            <w:r>
              <w:rPr>
                <w:rFonts w:hint="eastAsia" w:ascii="宋体" w:hAnsi="宋体" w:eastAsia="宋体" w:cs="宋体"/>
                <w:color w:val="000000" w:themeColor="text1"/>
                <w:kern w:val="0"/>
                <w:sz w:val="18"/>
                <w:szCs w:val="18"/>
                <w:lang w:val="en-US" w:eastAsia="zh-CN"/>
              </w:rPr>
              <w:t>47</w:t>
            </w:r>
          </w:p>
        </w:tc>
        <w:tc>
          <w:tcPr>
            <w:tcW w:w="1148" w:type="dxa"/>
            <w:vAlign w:val="top"/>
          </w:tcPr>
          <w:p>
            <w:pPr>
              <w:jc w:val="center"/>
              <w:rPr>
                <w:rFonts w:hint="eastAsia" w:ascii="宋体" w:hAnsi="宋体" w:eastAsia="宋体" w:cs="宋体"/>
                <w:color w:val="000000" w:themeColor="text1"/>
                <w:kern w:val="0"/>
                <w:sz w:val="18"/>
                <w:szCs w:val="18"/>
                <w:lang w:val="en-US" w:eastAsia="zh-CN"/>
              </w:rPr>
            </w:pPr>
            <w:r>
              <w:rPr>
                <w:rFonts w:hint="eastAsia" w:ascii="宋体" w:hAnsi="宋体" w:eastAsia="宋体" w:cs="宋体"/>
                <w:color w:val="000000" w:themeColor="text1"/>
                <w:kern w:val="0"/>
                <w:sz w:val="18"/>
                <w:szCs w:val="18"/>
                <w:lang w:val="en-US" w:eastAsia="zh-CN"/>
              </w:rPr>
              <w:t>2018年度 国家重点研发计划重点专项项目课题-子课题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710" w:type="dxa"/>
            <w:vAlign w:val="center"/>
          </w:tcPr>
          <w:p>
            <w:pPr>
              <w:jc w:val="center"/>
              <w:rPr>
                <w:rFonts w:hint="eastAsia" w:ascii="宋体" w:hAnsi="宋体" w:eastAsia="宋体" w:cs="宋体"/>
                <w:color w:val="000000" w:themeColor="text1"/>
                <w:kern w:val="0"/>
                <w:sz w:val="18"/>
                <w:szCs w:val="18"/>
                <w:lang w:val="en-US" w:eastAsia="zh-CN"/>
              </w:rPr>
            </w:pPr>
            <w:r>
              <w:rPr>
                <w:rFonts w:hint="eastAsia" w:ascii="宋体" w:hAnsi="宋体" w:eastAsia="宋体" w:cs="宋体"/>
                <w:color w:val="000000" w:themeColor="text1"/>
                <w:kern w:val="0"/>
                <w:sz w:val="18"/>
                <w:szCs w:val="18"/>
                <w:lang w:val="en-US" w:eastAsia="zh-CN"/>
              </w:rPr>
              <w:t>51</w:t>
            </w:r>
          </w:p>
        </w:tc>
        <w:tc>
          <w:tcPr>
            <w:tcW w:w="1913"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东北春麦农业减施技术集成研究与示范 </w:t>
            </w:r>
          </w:p>
        </w:tc>
        <w:tc>
          <w:tcPr>
            <w:tcW w:w="1134"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8"/>
                <w:szCs w:val="18"/>
                <w:u w:val="none"/>
                <w:lang w:val="en-US" w:eastAsia="zh-CN" w:bidi="ar"/>
              </w:rPr>
            </w:pPr>
            <w:r>
              <w:rPr>
                <w:rFonts w:hint="eastAsia" w:ascii="宋体" w:hAnsi="宋体" w:eastAsia="宋体" w:cs="宋体"/>
                <w:i w:val="0"/>
                <w:color w:val="000000" w:themeColor="text1"/>
                <w:kern w:val="0"/>
                <w:sz w:val="18"/>
                <w:szCs w:val="18"/>
                <w:u w:val="none"/>
                <w:lang w:val="en-US" w:eastAsia="zh-CN" w:bidi="ar"/>
              </w:rPr>
              <w:t>2018YFD020040705</w:t>
            </w:r>
          </w:p>
        </w:tc>
        <w:tc>
          <w:tcPr>
            <w:tcW w:w="992" w:type="dxa"/>
            <w:vAlign w:val="center"/>
          </w:tcPr>
          <w:p>
            <w:pPr>
              <w:jc w:val="center"/>
              <w:rPr>
                <w:rFonts w:hint="eastAsia" w:ascii="宋体" w:hAnsi="宋体" w:eastAsia="宋体" w:cs="宋体"/>
                <w:color w:val="000000" w:themeColor="text1"/>
                <w:kern w:val="0"/>
                <w:sz w:val="18"/>
                <w:szCs w:val="18"/>
                <w:lang w:val="en-US" w:eastAsia="zh-CN"/>
              </w:rPr>
            </w:pPr>
            <w:r>
              <w:rPr>
                <w:rFonts w:hint="eastAsia" w:ascii="宋体" w:hAnsi="宋体" w:eastAsia="宋体" w:cs="宋体"/>
                <w:color w:val="000000" w:themeColor="text1"/>
                <w:kern w:val="0"/>
                <w:sz w:val="18"/>
                <w:szCs w:val="18"/>
                <w:lang w:val="en-US" w:eastAsia="zh-CN"/>
              </w:rPr>
              <w:t>左豫虎</w:t>
            </w:r>
          </w:p>
        </w:tc>
        <w:tc>
          <w:tcPr>
            <w:tcW w:w="1701" w:type="dxa"/>
            <w:vAlign w:val="center"/>
          </w:tcPr>
          <w:p>
            <w:pPr>
              <w:jc w:val="center"/>
              <w:rPr>
                <w:rFonts w:hint="eastAsia" w:ascii="宋体" w:hAnsi="宋体" w:eastAsia="宋体" w:cs="宋体"/>
                <w:color w:val="000000" w:themeColor="text1"/>
                <w:kern w:val="0"/>
                <w:sz w:val="18"/>
                <w:szCs w:val="18"/>
                <w:lang w:val="en-US" w:eastAsia="zh-CN"/>
              </w:rPr>
            </w:pPr>
            <w:r>
              <w:rPr>
                <w:rFonts w:hint="eastAsia" w:ascii="宋体" w:hAnsi="宋体" w:eastAsia="宋体" w:cs="宋体"/>
                <w:color w:val="000000" w:themeColor="text1"/>
                <w:kern w:val="0"/>
                <w:sz w:val="18"/>
                <w:szCs w:val="18"/>
                <w:lang w:val="en-US" w:eastAsia="zh-CN"/>
              </w:rPr>
              <w:t>2018-2020</w:t>
            </w:r>
          </w:p>
        </w:tc>
        <w:tc>
          <w:tcPr>
            <w:tcW w:w="1134" w:type="dxa"/>
            <w:vAlign w:val="center"/>
          </w:tcPr>
          <w:p>
            <w:pPr>
              <w:jc w:val="center"/>
              <w:rPr>
                <w:rFonts w:hint="eastAsia" w:ascii="宋体" w:hAnsi="宋体" w:eastAsia="宋体" w:cs="宋体"/>
                <w:color w:val="000000" w:themeColor="text1"/>
                <w:kern w:val="0"/>
                <w:sz w:val="18"/>
                <w:szCs w:val="18"/>
                <w:lang w:val="en-US" w:eastAsia="zh-CN"/>
              </w:rPr>
            </w:pPr>
            <w:r>
              <w:rPr>
                <w:rFonts w:hint="eastAsia" w:ascii="宋体" w:hAnsi="宋体" w:eastAsia="宋体" w:cs="宋体"/>
                <w:color w:val="000000" w:themeColor="text1"/>
                <w:kern w:val="0"/>
                <w:sz w:val="18"/>
                <w:szCs w:val="18"/>
                <w:lang w:val="en-US" w:eastAsia="zh-CN"/>
              </w:rPr>
              <w:t>36</w:t>
            </w:r>
          </w:p>
        </w:tc>
        <w:tc>
          <w:tcPr>
            <w:tcW w:w="1148" w:type="dxa"/>
            <w:vAlign w:val="top"/>
          </w:tcPr>
          <w:p>
            <w:pPr>
              <w:jc w:val="center"/>
              <w:rPr>
                <w:rFonts w:hint="eastAsia" w:ascii="宋体" w:hAnsi="宋体" w:eastAsia="宋体" w:cs="宋体"/>
                <w:color w:val="000000" w:themeColor="text1"/>
                <w:kern w:val="0"/>
                <w:sz w:val="18"/>
                <w:szCs w:val="18"/>
                <w:lang w:val="en-US" w:eastAsia="zh-CN"/>
              </w:rPr>
            </w:pPr>
            <w:r>
              <w:rPr>
                <w:rFonts w:hint="eastAsia" w:ascii="宋体" w:hAnsi="宋体" w:eastAsia="宋体" w:cs="宋体"/>
                <w:color w:val="000000" w:themeColor="text1"/>
                <w:kern w:val="0"/>
                <w:sz w:val="18"/>
                <w:szCs w:val="18"/>
                <w:lang w:val="en-US" w:eastAsia="zh-CN"/>
              </w:rPr>
              <w:t>2018年度 国家重点研发计划重点专项项目课题-子课题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c>
          <w:tcPr>
            <w:tcW w:w="710" w:type="dxa"/>
            <w:vAlign w:val="center"/>
          </w:tcPr>
          <w:p>
            <w:pPr>
              <w:jc w:val="center"/>
              <w:rPr>
                <w:rFonts w:hint="eastAsia" w:ascii="宋体" w:hAnsi="宋体" w:eastAsia="宋体" w:cs="宋体"/>
                <w:color w:val="000000" w:themeColor="text1"/>
                <w:kern w:val="0"/>
                <w:sz w:val="18"/>
                <w:szCs w:val="18"/>
                <w:lang w:val="en-US" w:eastAsia="zh-CN"/>
              </w:rPr>
            </w:pPr>
            <w:r>
              <w:rPr>
                <w:rFonts w:hint="eastAsia" w:ascii="宋体" w:hAnsi="宋体" w:eastAsia="宋体" w:cs="宋体"/>
                <w:color w:val="000000" w:themeColor="text1"/>
                <w:kern w:val="0"/>
                <w:sz w:val="18"/>
                <w:szCs w:val="18"/>
                <w:lang w:val="en-US" w:eastAsia="zh-CN"/>
              </w:rPr>
              <w:t>52</w:t>
            </w:r>
          </w:p>
        </w:tc>
        <w:tc>
          <w:tcPr>
            <w:tcW w:w="1913"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黑龙江西北部区马铃薯化肥农药减施技术模式集成与示范</w:t>
            </w:r>
          </w:p>
        </w:tc>
        <w:tc>
          <w:tcPr>
            <w:tcW w:w="1134"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8"/>
                <w:szCs w:val="18"/>
                <w:u w:val="none"/>
                <w:lang w:val="en-US" w:eastAsia="zh-CN" w:bidi="ar"/>
              </w:rPr>
            </w:pPr>
            <w:r>
              <w:rPr>
                <w:rFonts w:hint="eastAsia" w:ascii="宋体" w:hAnsi="宋体" w:eastAsia="宋体" w:cs="宋体"/>
                <w:i w:val="0"/>
                <w:color w:val="000000" w:themeColor="text1"/>
                <w:kern w:val="0"/>
                <w:sz w:val="18"/>
                <w:szCs w:val="18"/>
                <w:u w:val="none"/>
                <w:lang w:val="en-US" w:eastAsia="zh-CN" w:bidi="ar"/>
              </w:rPr>
              <w:t>2018YFD020080706</w:t>
            </w:r>
          </w:p>
        </w:tc>
        <w:tc>
          <w:tcPr>
            <w:tcW w:w="992" w:type="dxa"/>
            <w:vAlign w:val="center"/>
          </w:tcPr>
          <w:p>
            <w:pPr>
              <w:jc w:val="center"/>
              <w:rPr>
                <w:rFonts w:hint="eastAsia" w:ascii="宋体" w:hAnsi="宋体" w:eastAsia="宋体" w:cs="宋体"/>
                <w:color w:val="000000" w:themeColor="text1"/>
                <w:kern w:val="0"/>
                <w:sz w:val="18"/>
                <w:szCs w:val="18"/>
                <w:lang w:val="en-US" w:eastAsia="zh-CN"/>
              </w:rPr>
            </w:pPr>
            <w:r>
              <w:rPr>
                <w:rFonts w:hint="eastAsia" w:ascii="宋体" w:hAnsi="宋体" w:eastAsia="宋体" w:cs="宋体"/>
                <w:color w:val="000000" w:themeColor="text1"/>
                <w:kern w:val="0"/>
                <w:sz w:val="18"/>
                <w:szCs w:val="18"/>
                <w:lang w:val="en-US" w:eastAsia="zh-CN"/>
              </w:rPr>
              <w:t>金光辉</w:t>
            </w:r>
          </w:p>
        </w:tc>
        <w:tc>
          <w:tcPr>
            <w:tcW w:w="1701" w:type="dxa"/>
            <w:vAlign w:val="center"/>
          </w:tcPr>
          <w:p>
            <w:pPr>
              <w:jc w:val="center"/>
              <w:rPr>
                <w:rFonts w:hint="eastAsia" w:ascii="宋体" w:hAnsi="宋体" w:eastAsia="宋体" w:cs="宋体"/>
                <w:color w:val="000000" w:themeColor="text1"/>
                <w:kern w:val="0"/>
                <w:sz w:val="18"/>
                <w:szCs w:val="18"/>
                <w:lang w:val="en-US" w:eastAsia="zh-CN"/>
              </w:rPr>
            </w:pPr>
            <w:r>
              <w:rPr>
                <w:rFonts w:hint="eastAsia" w:ascii="宋体" w:hAnsi="宋体" w:eastAsia="宋体" w:cs="宋体"/>
                <w:color w:val="000000" w:themeColor="text1"/>
                <w:kern w:val="0"/>
                <w:sz w:val="18"/>
                <w:szCs w:val="18"/>
                <w:lang w:val="en-US" w:eastAsia="zh-CN"/>
              </w:rPr>
              <w:t>2018-2020</w:t>
            </w:r>
          </w:p>
        </w:tc>
        <w:tc>
          <w:tcPr>
            <w:tcW w:w="1134" w:type="dxa"/>
            <w:vAlign w:val="center"/>
          </w:tcPr>
          <w:p>
            <w:pPr>
              <w:jc w:val="center"/>
              <w:rPr>
                <w:rFonts w:hint="eastAsia" w:ascii="宋体" w:hAnsi="宋体" w:eastAsia="宋体" w:cs="宋体"/>
                <w:color w:val="000000" w:themeColor="text1"/>
                <w:kern w:val="0"/>
                <w:sz w:val="18"/>
                <w:szCs w:val="18"/>
                <w:lang w:val="en-US" w:eastAsia="zh-CN"/>
              </w:rPr>
            </w:pPr>
            <w:r>
              <w:rPr>
                <w:rFonts w:hint="eastAsia" w:ascii="宋体" w:hAnsi="宋体" w:eastAsia="宋体" w:cs="宋体"/>
                <w:color w:val="000000" w:themeColor="text1"/>
                <w:kern w:val="0"/>
                <w:sz w:val="18"/>
                <w:szCs w:val="18"/>
                <w:lang w:val="en-US" w:eastAsia="zh-CN"/>
              </w:rPr>
              <w:t>50</w:t>
            </w:r>
          </w:p>
        </w:tc>
        <w:tc>
          <w:tcPr>
            <w:tcW w:w="1148" w:type="dxa"/>
            <w:vAlign w:val="top"/>
          </w:tcPr>
          <w:p>
            <w:pPr>
              <w:jc w:val="center"/>
              <w:rPr>
                <w:rFonts w:hint="eastAsia" w:ascii="宋体" w:hAnsi="宋体" w:eastAsia="宋体" w:cs="宋体"/>
                <w:color w:val="000000" w:themeColor="text1"/>
                <w:kern w:val="0"/>
                <w:sz w:val="18"/>
                <w:szCs w:val="18"/>
                <w:lang w:val="en-US" w:eastAsia="zh-CN"/>
              </w:rPr>
            </w:pPr>
            <w:r>
              <w:rPr>
                <w:rFonts w:hint="eastAsia" w:ascii="宋体" w:hAnsi="宋体" w:eastAsia="宋体" w:cs="宋体"/>
                <w:color w:val="000000" w:themeColor="text1"/>
                <w:kern w:val="0"/>
                <w:sz w:val="18"/>
                <w:szCs w:val="18"/>
                <w:lang w:val="en-US" w:eastAsia="zh-CN"/>
              </w:rPr>
              <w:t>2018年度 国家重点研发计划重点专项项目课题-子课题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710" w:type="dxa"/>
            <w:vAlign w:val="center"/>
          </w:tcPr>
          <w:p>
            <w:pPr>
              <w:jc w:val="center"/>
              <w:rPr>
                <w:rFonts w:hint="eastAsia" w:ascii="宋体" w:hAnsi="宋体" w:eastAsia="宋体" w:cs="宋体"/>
                <w:color w:val="000000" w:themeColor="text1"/>
                <w:kern w:val="0"/>
                <w:sz w:val="18"/>
                <w:szCs w:val="18"/>
                <w:lang w:val="en-US" w:eastAsia="zh-CN"/>
              </w:rPr>
            </w:pPr>
            <w:r>
              <w:rPr>
                <w:rFonts w:hint="eastAsia" w:ascii="宋体" w:hAnsi="宋体" w:eastAsia="宋体" w:cs="宋体"/>
                <w:color w:val="000000" w:themeColor="text1"/>
                <w:kern w:val="0"/>
                <w:sz w:val="18"/>
                <w:szCs w:val="18"/>
                <w:lang w:val="en-US" w:eastAsia="zh-CN"/>
              </w:rPr>
              <w:t>53</w:t>
            </w:r>
          </w:p>
        </w:tc>
        <w:tc>
          <w:tcPr>
            <w:tcW w:w="1913"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东北大豆化肥农药减施增效技术集成研究与示范</w:t>
            </w:r>
          </w:p>
        </w:tc>
        <w:tc>
          <w:tcPr>
            <w:tcW w:w="1134"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8"/>
                <w:szCs w:val="18"/>
                <w:u w:val="none"/>
                <w:lang w:val="en-US" w:eastAsia="zh-CN" w:bidi="ar"/>
              </w:rPr>
            </w:pPr>
            <w:r>
              <w:rPr>
                <w:rFonts w:hint="eastAsia" w:ascii="宋体" w:hAnsi="宋体" w:eastAsia="宋体" w:cs="宋体"/>
                <w:i w:val="0"/>
                <w:color w:val="000000" w:themeColor="text1"/>
                <w:kern w:val="0"/>
                <w:sz w:val="18"/>
                <w:szCs w:val="18"/>
                <w:u w:val="none"/>
                <w:lang w:val="en-US" w:eastAsia="zh-CN" w:bidi="ar"/>
              </w:rPr>
              <w:t>2018YFD0201004-6</w:t>
            </w:r>
          </w:p>
        </w:tc>
        <w:tc>
          <w:tcPr>
            <w:tcW w:w="992" w:type="dxa"/>
            <w:vAlign w:val="center"/>
          </w:tcPr>
          <w:p>
            <w:pPr>
              <w:jc w:val="center"/>
              <w:rPr>
                <w:rFonts w:hint="eastAsia" w:ascii="宋体" w:hAnsi="宋体" w:eastAsia="宋体" w:cs="宋体"/>
                <w:color w:val="000000" w:themeColor="text1"/>
                <w:kern w:val="0"/>
                <w:sz w:val="18"/>
                <w:szCs w:val="18"/>
                <w:lang w:val="en-US" w:eastAsia="zh-CN"/>
              </w:rPr>
            </w:pPr>
            <w:r>
              <w:rPr>
                <w:rFonts w:hint="eastAsia" w:ascii="宋体" w:hAnsi="宋体" w:eastAsia="宋体" w:cs="宋体"/>
                <w:color w:val="000000" w:themeColor="text1"/>
                <w:kern w:val="0"/>
                <w:sz w:val="18"/>
                <w:szCs w:val="18"/>
                <w:lang w:val="en-US" w:eastAsia="zh-CN"/>
              </w:rPr>
              <w:t>张玉先</w:t>
            </w:r>
          </w:p>
        </w:tc>
        <w:tc>
          <w:tcPr>
            <w:tcW w:w="1701" w:type="dxa"/>
            <w:vAlign w:val="center"/>
          </w:tcPr>
          <w:p>
            <w:pPr>
              <w:jc w:val="center"/>
              <w:rPr>
                <w:rFonts w:hint="eastAsia" w:ascii="宋体" w:hAnsi="宋体" w:eastAsia="宋体" w:cs="宋体"/>
                <w:color w:val="000000" w:themeColor="text1"/>
                <w:kern w:val="0"/>
                <w:sz w:val="18"/>
                <w:szCs w:val="18"/>
                <w:lang w:val="en-US" w:eastAsia="zh-CN"/>
              </w:rPr>
            </w:pPr>
            <w:r>
              <w:rPr>
                <w:rFonts w:hint="eastAsia" w:ascii="宋体" w:hAnsi="宋体" w:eastAsia="宋体" w:cs="宋体"/>
                <w:color w:val="000000" w:themeColor="text1"/>
                <w:kern w:val="0"/>
                <w:sz w:val="18"/>
                <w:szCs w:val="18"/>
                <w:lang w:val="en-US" w:eastAsia="zh-CN"/>
              </w:rPr>
              <w:t>2018-2020</w:t>
            </w:r>
          </w:p>
        </w:tc>
        <w:tc>
          <w:tcPr>
            <w:tcW w:w="1134" w:type="dxa"/>
            <w:vAlign w:val="center"/>
          </w:tcPr>
          <w:p>
            <w:pPr>
              <w:jc w:val="center"/>
              <w:rPr>
                <w:rFonts w:hint="eastAsia" w:ascii="宋体" w:hAnsi="宋体" w:eastAsia="宋体" w:cs="宋体"/>
                <w:color w:val="000000" w:themeColor="text1"/>
                <w:kern w:val="0"/>
                <w:sz w:val="18"/>
                <w:szCs w:val="18"/>
                <w:lang w:val="en-US" w:eastAsia="zh-CN"/>
              </w:rPr>
            </w:pPr>
            <w:r>
              <w:rPr>
                <w:rFonts w:hint="eastAsia" w:ascii="宋体" w:hAnsi="宋体" w:eastAsia="宋体" w:cs="宋体"/>
                <w:color w:val="000000" w:themeColor="text1"/>
                <w:kern w:val="0"/>
                <w:sz w:val="18"/>
                <w:szCs w:val="18"/>
                <w:lang w:val="en-US" w:eastAsia="zh-CN"/>
              </w:rPr>
              <w:t>65</w:t>
            </w:r>
          </w:p>
        </w:tc>
        <w:tc>
          <w:tcPr>
            <w:tcW w:w="1148" w:type="dxa"/>
            <w:vAlign w:val="top"/>
          </w:tcPr>
          <w:p>
            <w:pPr>
              <w:jc w:val="center"/>
              <w:rPr>
                <w:rFonts w:hint="eastAsia" w:ascii="宋体" w:hAnsi="宋体" w:eastAsia="宋体" w:cs="宋体"/>
                <w:color w:val="000000" w:themeColor="text1"/>
                <w:kern w:val="0"/>
                <w:sz w:val="18"/>
                <w:szCs w:val="18"/>
                <w:lang w:val="en-US" w:eastAsia="zh-CN"/>
              </w:rPr>
            </w:pPr>
            <w:r>
              <w:rPr>
                <w:rFonts w:hint="eastAsia" w:ascii="宋体" w:hAnsi="宋体" w:eastAsia="宋体" w:cs="宋体"/>
                <w:color w:val="000000" w:themeColor="text1"/>
                <w:kern w:val="0"/>
                <w:sz w:val="18"/>
                <w:szCs w:val="18"/>
                <w:lang w:val="en-US" w:eastAsia="zh-CN"/>
              </w:rPr>
              <w:t>2018年度 国家重点研发计划重点专项项目课题-子课题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710" w:type="dxa"/>
            <w:vAlign w:val="center"/>
          </w:tcPr>
          <w:p>
            <w:pPr>
              <w:jc w:val="center"/>
              <w:rPr>
                <w:rFonts w:hint="eastAsia" w:ascii="宋体" w:hAnsi="宋体" w:eastAsia="宋体" w:cs="宋体"/>
                <w:color w:val="000000" w:themeColor="text1"/>
                <w:kern w:val="0"/>
                <w:sz w:val="18"/>
                <w:szCs w:val="18"/>
                <w:lang w:val="en-US" w:eastAsia="zh-CN"/>
              </w:rPr>
            </w:pPr>
            <w:r>
              <w:rPr>
                <w:rFonts w:hint="eastAsia" w:ascii="宋体" w:hAnsi="宋体" w:eastAsia="宋体" w:cs="宋体"/>
                <w:color w:val="000000" w:themeColor="text1"/>
                <w:kern w:val="0"/>
                <w:sz w:val="18"/>
                <w:szCs w:val="18"/>
                <w:lang w:val="en-US" w:eastAsia="zh-CN"/>
              </w:rPr>
              <w:t>54</w:t>
            </w:r>
          </w:p>
        </w:tc>
        <w:tc>
          <w:tcPr>
            <w:tcW w:w="1913"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春玉米、粳稻田土壤养分活化与耕作技术</w:t>
            </w:r>
          </w:p>
        </w:tc>
        <w:tc>
          <w:tcPr>
            <w:tcW w:w="1134"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8"/>
                <w:szCs w:val="18"/>
                <w:u w:val="none"/>
                <w:lang w:val="en-US" w:eastAsia="zh-CN" w:bidi="ar"/>
              </w:rPr>
            </w:pPr>
            <w:r>
              <w:rPr>
                <w:rFonts w:hint="eastAsia" w:ascii="宋体" w:hAnsi="宋体" w:eastAsia="宋体" w:cs="宋体"/>
                <w:i w:val="0"/>
                <w:color w:val="000000" w:themeColor="text1"/>
                <w:kern w:val="0"/>
                <w:sz w:val="18"/>
                <w:szCs w:val="18"/>
                <w:u w:val="none"/>
                <w:lang w:val="en-US" w:eastAsia="zh-CN" w:bidi="ar"/>
              </w:rPr>
              <w:t>GX18B040</w:t>
            </w:r>
          </w:p>
        </w:tc>
        <w:tc>
          <w:tcPr>
            <w:tcW w:w="992" w:type="dxa"/>
            <w:vAlign w:val="center"/>
          </w:tcPr>
          <w:p>
            <w:pPr>
              <w:jc w:val="center"/>
              <w:rPr>
                <w:rFonts w:hint="eastAsia" w:ascii="宋体" w:hAnsi="宋体" w:eastAsia="宋体" w:cs="宋体"/>
                <w:color w:val="000000" w:themeColor="text1"/>
                <w:kern w:val="0"/>
                <w:sz w:val="18"/>
                <w:szCs w:val="18"/>
                <w:lang w:val="en-US" w:eastAsia="zh-CN"/>
              </w:rPr>
            </w:pPr>
            <w:r>
              <w:rPr>
                <w:rFonts w:hint="eastAsia" w:ascii="宋体" w:hAnsi="宋体" w:eastAsia="宋体" w:cs="宋体"/>
                <w:color w:val="000000" w:themeColor="text1"/>
                <w:kern w:val="0"/>
                <w:sz w:val="18"/>
                <w:szCs w:val="18"/>
                <w:lang w:val="en-US" w:eastAsia="zh-CN"/>
              </w:rPr>
              <w:t>郭伟</w:t>
            </w:r>
          </w:p>
        </w:tc>
        <w:tc>
          <w:tcPr>
            <w:tcW w:w="1701" w:type="dxa"/>
            <w:vAlign w:val="center"/>
          </w:tcPr>
          <w:p>
            <w:pPr>
              <w:jc w:val="center"/>
              <w:rPr>
                <w:rFonts w:hint="eastAsia" w:ascii="宋体" w:hAnsi="宋体" w:eastAsia="宋体" w:cs="宋体"/>
                <w:color w:val="000000" w:themeColor="text1"/>
                <w:kern w:val="0"/>
                <w:sz w:val="18"/>
                <w:szCs w:val="18"/>
                <w:lang w:val="en-US" w:eastAsia="zh-CN"/>
              </w:rPr>
            </w:pPr>
            <w:r>
              <w:rPr>
                <w:rFonts w:hint="eastAsia" w:ascii="宋体" w:hAnsi="宋体" w:eastAsia="宋体" w:cs="宋体"/>
                <w:color w:val="000000" w:themeColor="text1"/>
                <w:kern w:val="0"/>
                <w:sz w:val="18"/>
                <w:szCs w:val="18"/>
                <w:lang w:val="en-US" w:eastAsia="zh-CN"/>
              </w:rPr>
              <w:t>2018-2020</w:t>
            </w:r>
          </w:p>
        </w:tc>
        <w:tc>
          <w:tcPr>
            <w:tcW w:w="1134" w:type="dxa"/>
            <w:vAlign w:val="center"/>
          </w:tcPr>
          <w:p>
            <w:pPr>
              <w:jc w:val="center"/>
              <w:rPr>
                <w:rFonts w:hint="eastAsia" w:ascii="宋体" w:hAnsi="宋体" w:eastAsia="宋体" w:cs="宋体"/>
                <w:color w:val="000000" w:themeColor="text1"/>
                <w:kern w:val="0"/>
                <w:sz w:val="18"/>
                <w:szCs w:val="18"/>
                <w:lang w:val="en-US" w:eastAsia="zh-CN"/>
              </w:rPr>
            </w:pPr>
            <w:r>
              <w:rPr>
                <w:rFonts w:hint="eastAsia" w:ascii="宋体" w:hAnsi="宋体" w:eastAsia="宋体" w:cs="宋体"/>
                <w:color w:val="000000" w:themeColor="text1"/>
                <w:kern w:val="0"/>
                <w:sz w:val="18"/>
                <w:szCs w:val="18"/>
                <w:lang w:val="en-US" w:eastAsia="zh-CN"/>
              </w:rPr>
              <w:t>54</w:t>
            </w:r>
          </w:p>
        </w:tc>
        <w:tc>
          <w:tcPr>
            <w:tcW w:w="1148" w:type="dxa"/>
            <w:vAlign w:val="top"/>
          </w:tcPr>
          <w:p>
            <w:pPr>
              <w:jc w:val="center"/>
              <w:rPr>
                <w:rFonts w:hint="eastAsia" w:ascii="宋体" w:hAnsi="宋体" w:eastAsia="宋体" w:cs="宋体"/>
                <w:color w:val="000000" w:themeColor="text1"/>
                <w:kern w:val="0"/>
                <w:sz w:val="18"/>
                <w:szCs w:val="18"/>
                <w:lang w:val="en-US" w:eastAsia="zh-CN"/>
              </w:rPr>
            </w:pPr>
            <w:r>
              <w:rPr>
                <w:rFonts w:hint="eastAsia" w:ascii="宋体" w:hAnsi="宋体" w:eastAsia="宋体" w:cs="宋体"/>
                <w:color w:val="000000" w:themeColor="text1"/>
                <w:kern w:val="0"/>
                <w:sz w:val="18"/>
                <w:szCs w:val="18"/>
                <w:lang w:val="en-US" w:eastAsia="zh-CN"/>
              </w:rPr>
              <w:t>国家项目省级资助</w:t>
            </w:r>
          </w:p>
        </w:tc>
      </w:tr>
    </w:tbl>
    <w:p>
      <w:pPr>
        <w:spacing w:before="163" w:beforeLines="50"/>
        <w:ind w:left="2" w:leftChars="1" w:firstLine="480" w:firstLineChars="200"/>
        <w:rPr>
          <w:rFonts w:ascii="楷体" w:hAnsi="楷体" w:eastAsia="楷体" w:cs="仿宋_GB2312"/>
        </w:rPr>
      </w:pPr>
      <w:r>
        <w:rPr>
          <w:rFonts w:hint="eastAsia" w:ascii="楷体" w:hAnsi="楷体" w:eastAsia="楷体"/>
          <w:bCs/>
        </w:rPr>
        <w:t>注：</w:t>
      </w:r>
      <w:r>
        <w:rPr>
          <w:rFonts w:hint="eastAsia" w:ascii="楷体" w:hAnsi="楷体" w:eastAsia="楷体"/>
        </w:rPr>
        <w:t>此表填写省部级以上科研项目（课题）。</w:t>
      </w:r>
    </w:p>
    <w:p>
      <w:pPr>
        <w:spacing w:before="163" w:beforeLines="50" w:after="163" w:afterLines="50"/>
        <w:ind w:firstLine="560" w:firstLineChars="200"/>
        <w:rPr>
          <w:rFonts w:ascii="黑体" w:hAnsi="黑体" w:eastAsia="黑体" w:cs="仿宋_GB2312"/>
          <w:bCs/>
          <w:sz w:val="28"/>
          <w:szCs w:val="28"/>
        </w:rPr>
      </w:pPr>
      <w:r>
        <w:rPr>
          <w:rFonts w:hint="eastAsia" w:ascii="黑体" w:hAnsi="黑体" w:eastAsia="黑体" w:cs="宋体"/>
          <w:sz w:val="28"/>
          <w:szCs w:val="28"/>
        </w:rPr>
        <w:t>（三）</w:t>
      </w:r>
      <w:r>
        <w:rPr>
          <w:rFonts w:hint="eastAsia" w:ascii="黑体" w:hAnsi="黑体" w:eastAsia="黑体" w:cs="仿宋_GB2312"/>
          <w:bCs/>
          <w:sz w:val="28"/>
          <w:szCs w:val="28"/>
        </w:rPr>
        <w:t>研究成果</w:t>
      </w:r>
    </w:p>
    <w:p>
      <w:pPr>
        <w:spacing w:before="163" w:beforeLines="50" w:after="163" w:afterLines="50"/>
        <w:ind w:firstLine="480" w:firstLineChars="200"/>
        <w:rPr>
          <w:rFonts w:ascii="黑体" w:hAnsi="黑体" w:eastAsia="黑体"/>
          <w:color w:val="auto"/>
        </w:rPr>
      </w:pPr>
      <w:r>
        <w:rPr>
          <w:rFonts w:hint="eastAsia" w:ascii="黑体" w:hAnsi="黑体" w:eastAsia="黑体" w:cs="仿宋_GB2312"/>
          <w:color w:val="auto"/>
        </w:rPr>
        <w:t>1.专利情况</w:t>
      </w:r>
    </w:p>
    <w:tbl>
      <w:tblPr>
        <w:tblStyle w:val="9"/>
        <w:tblW w:w="851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73"/>
        <w:gridCol w:w="1475"/>
        <w:gridCol w:w="1775"/>
        <w:gridCol w:w="1475"/>
        <w:gridCol w:w="1174"/>
        <w:gridCol w:w="872"/>
        <w:gridCol w:w="87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trPr>
        <w:tc>
          <w:tcPr>
            <w:tcW w:w="873" w:type="dxa"/>
            <w:vAlign w:val="center"/>
          </w:tcPr>
          <w:p>
            <w:pPr>
              <w:jc w:val="center"/>
              <w:rPr>
                <w:rFonts w:ascii="黑体" w:hAnsi="黑体" w:eastAsia="黑体" w:cs="宋体"/>
                <w:color w:val="auto"/>
              </w:rPr>
            </w:pPr>
            <w:r>
              <w:rPr>
                <w:rFonts w:hint="eastAsia" w:ascii="黑体" w:hAnsi="黑体" w:eastAsia="黑体" w:cs="宋体"/>
                <w:color w:val="auto"/>
              </w:rPr>
              <w:t>序号</w:t>
            </w:r>
          </w:p>
        </w:tc>
        <w:tc>
          <w:tcPr>
            <w:tcW w:w="1475" w:type="dxa"/>
            <w:vAlign w:val="center"/>
          </w:tcPr>
          <w:p>
            <w:pPr>
              <w:jc w:val="center"/>
              <w:rPr>
                <w:rFonts w:ascii="黑体" w:hAnsi="黑体" w:eastAsia="黑体" w:cs="宋体"/>
                <w:color w:val="auto"/>
              </w:rPr>
            </w:pPr>
            <w:r>
              <w:rPr>
                <w:rFonts w:hint="eastAsia" w:ascii="黑体" w:hAnsi="黑体" w:eastAsia="黑体" w:cs="宋体"/>
                <w:color w:val="auto"/>
              </w:rPr>
              <w:t>专利名称</w:t>
            </w:r>
          </w:p>
        </w:tc>
        <w:tc>
          <w:tcPr>
            <w:tcW w:w="1775" w:type="dxa"/>
            <w:vAlign w:val="center"/>
          </w:tcPr>
          <w:p>
            <w:pPr>
              <w:jc w:val="center"/>
              <w:rPr>
                <w:rFonts w:ascii="黑体" w:hAnsi="黑体" w:eastAsia="黑体" w:cs="宋体"/>
                <w:color w:val="auto"/>
              </w:rPr>
            </w:pPr>
            <w:r>
              <w:rPr>
                <w:rFonts w:hint="eastAsia" w:ascii="黑体" w:hAnsi="黑体" w:eastAsia="黑体" w:cs="宋体"/>
                <w:color w:val="auto"/>
              </w:rPr>
              <w:t>专利授权号</w:t>
            </w:r>
          </w:p>
        </w:tc>
        <w:tc>
          <w:tcPr>
            <w:tcW w:w="1475" w:type="dxa"/>
            <w:vAlign w:val="center"/>
          </w:tcPr>
          <w:p>
            <w:pPr>
              <w:jc w:val="center"/>
              <w:rPr>
                <w:rFonts w:ascii="黑体" w:hAnsi="黑体" w:eastAsia="黑体" w:cs="宋体"/>
                <w:color w:val="auto"/>
              </w:rPr>
            </w:pPr>
            <w:r>
              <w:rPr>
                <w:rFonts w:hint="eastAsia" w:ascii="黑体" w:hAnsi="黑体" w:eastAsia="黑体" w:cs="宋体"/>
                <w:color w:val="auto"/>
              </w:rPr>
              <w:t>获准国别</w:t>
            </w:r>
          </w:p>
        </w:tc>
        <w:tc>
          <w:tcPr>
            <w:tcW w:w="1174" w:type="dxa"/>
            <w:vAlign w:val="center"/>
          </w:tcPr>
          <w:p>
            <w:pPr>
              <w:jc w:val="center"/>
              <w:rPr>
                <w:rFonts w:ascii="黑体" w:hAnsi="黑体" w:eastAsia="黑体" w:cs="宋体"/>
                <w:color w:val="auto"/>
              </w:rPr>
            </w:pPr>
            <w:r>
              <w:rPr>
                <w:rFonts w:hint="eastAsia" w:ascii="黑体" w:hAnsi="黑体" w:eastAsia="黑体" w:cs="宋体"/>
                <w:color w:val="auto"/>
              </w:rPr>
              <w:t>完成人</w:t>
            </w:r>
          </w:p>
        </w:tc>
        <w:tc>
          <w:tcPr>
            <w:tcW w:w="872" w:type="dxa"/>
            <w:vAlign w:val="center"/>
          </w:tcPr>
          <w:p>
            <w:pPr>
              <w:jc w:val="center"/>
              <w:rPr>
                <w:rFonts w:ascii="黑体" w:hAnsi="黑体" w:eastAsia="黑体" w:cs="宋体"/>
                <w:color w:val="auto"/>
              </w:rPr>
            </w:pPr>
            <w:r>
              <w:rPr>
                <w:rFonts w:hint="eastAsia" w:ascii="黑体" w:hAnsi="黑体" w:eastAsia="黑体" w:cs="宋体"/>
                <w:color w:val="auto"/>
              </w:rPr>
              <w:t>类型</w:t>
            </w:r>
          </w:p>
        </w:tc>
        <w:tc>
          <w:tcPr>
            <w:tcW w:w="872" w:type="dxa"/>
            <w:vAlign w:val="center"/>
          </w:tcPr>
          <w:p>
            <w:pPr>
              <w:jc w:val="center"/>
              <w:rPr>
                <w:rFonts w:ascii="黑体" w:hAnsi="黑体" w:eastAsia="黑体" w:cs="宋体"/>
                <w:color w:val="auto"/>
              </w:rPr>
            </w:pPr>
            <w:r>
              <w:rPr>
                <w:rFonts w:hint="eastAsia" w:ascii="黑体" w:hAnsi="黑体" w:eastAsia="黑体" w:cs="宋体"/>
                <w:color w:val="auto"/>
              </w:rPr>
              <w:t>类别</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trPr>
        <w:tc>
          <w:tcPr>
            <w:tcW w:w="873" w:type="dxa"/>
            <w:vAlign w:val="center"/>
          </w:tcPr>
          <w:p>
            <w:pPr>
              <w:jc w:val="center"/>
              <w:rPr>
                <w:rFonts w:ascii="楷体" w:hAnsi="楷体" w:eastAsia="楷体"/>
                <w:color w:val="auto"/>
              </w:rPr>
            </w:pPr>
            <w:r>
              <w:rPr>
                <w:rFonts w:hint="eastAsia" w:ascii="楷体" w:hAnsi="楷体" w:eastAsia="楷体"/>
                <w:color w:val="auto"/>
              </w:rPr>
              <w:t>1</w:t>
            </w:r>
          </w:p>
        </w:tc>
        <w:tc>
          <w:tcPr>
            <w:tcW w:w="1475" w:type="dxa"/>
            <w:vAlign w:val="center"/>
          </w:tcPr>
          <w:p>
            <w:pPr>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rPr>
              <w:t>垦农38</w:t>
            </w:r>
            <w:r>
              <w:rPr>
                <w:rFonts w:hint="eastAsia" w:ascii="宋体" w:hAnsi="宋体" w:eastAsia="宋体" w:cs="宋体"/>
                <w:color w:val="auto"/>
                <w:sz w:val="21"/>
                <w:szCs w:val="21"/>
                <w:lang w:eastAsia="zh-CN"/>
              </w:rPr>
              <w:t>大豆</w:t>
            </w:r>
          </w:p>
        </w:tc>
        <w:tc>
          <w:tcPr>
            <w:tcW w:w="1775" w:type="dxa"/>
            <w:vAlign w:val="center"/>
          </w:tcPr>
          <w:p>
            <w:pPr>
              <w:jc w:val="center"/>
              <w:rPr>
                <w:rFonts w:hint="eastAsia" w:ascii="宋体" w:hAnsi="宋体" w:eastAsia="宋体" w:cs="宋体"/>
                <w:color w:val="auto"/>
                <w:sz w:val="21"/>
                <w:szCs w:val="21"/>
                <w:lang w:val="en-US" w:eastAsia="zh-CN"/>
              </w:rPr>
            </w:pPr>
          </w:p>
        </w:tc>
        <w:tc>
          <w:tcPr>
            <w:tcW w:w="1475"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中国</w:t>
            </w:r>
          </w:p>
        </w:tc>
        <w:tc>
          <w:tcPr>
            <w:tcW w:w="1174" w:type="dxa"/>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黑龙江八一农垦大学</w:t>
            </w:r>
          </w:p>
        </w:tc>
        <w:tc>
          <w:tcPr>
            <w:tcW w:w="872"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新品种</w:t>
            </w:r>
          </w:p>
        </w:tc>
        <w:tc>
          <w:tcPr>
            <w:tcW w:w="872"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合作完成—第一人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trPr>
        <w:tc>
          <w:tcPr>
            <w:tcW w:w="873" w:type="dxa"/>
            <w:vAlign w:val="center"/>
          </w:tcPr>
          <w:p>
            <w:pPr>
              <w:jc w:val="center"/>
              <w:rPr>
                <w:rFonts w:ascii="楷体" w:hAnsi="楷体" w:eastAsia="楷体"/>
                <w:color w:val="auto"/>
              </w:rPr>
            </w:pPr>
            <w:r>
              <w:rPr>
                <w:rFonts w:hint="eastAsia" w:ascii="楷体" w:hAnsi="楷体" w:eastAsia="楷体"/>
                <w:color w:val="auto"/>
              </w:rPr>
              <w:t>2</w:t>
            </w:r>
          </w:p>
        </w:tc>
        <w:tc>
          <w:tcPr>
            <w:tcW w:w="1475" w:type="dxa"/>
            <w:vAlign w:val="center"/>
          </w:tcPr>
          <w:p>
            <w:pPr>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rPr>
              <w:t>垦粳</w:t>
            </w:r>
            <w:r>
              <w:rPr>
                <w:rFonts w:hint="eastAsia" w:ascii="宋体" w:hAnsi="宋体" w:eastAsia="宋体" w:cs="宋体"/>
                <w:color w:val="auto"/>
                <w:sz w:val="21"/>
                <w:szCs w:val="21"/>
                <w:lang w:val="en-US" w:eastAsia="zh-CN"/>
              </w:rPr>
              <w:t>8</w:t>
            </w:r>
            <w:r>
              <w:rPr>
                <w:rFonts w:hint="eastAsia" w:ascii="宋体" w:hAnsi="宋体" w:eastAsia="宋体" w:cs="宋体"/>
                <w:color w:val="auto"/>
                <w:sz w:val="21"/>
                <w:szCs w:val="21"/>
              </w:rPr>
              <w:t>号</w:t>
            </w:r>
            <w:r>
              <w:rPr>
                <w:rFonts w:hint="eastAsia" w:ascii="宋体" w:hAnsi="宋体" w:eastAsia="宋体" w:cs="宋体"/>
                <w:color w:val="auto"/>
                <w:sz w:val="21"/>
                <w:szCs w:val="21"/>
                <w:lang w:eastAsia="zh-CN"/>
              </w:rPr>
              <w:t>水稻</w:t>
            </w:r>
          </w:p>
        </w:tc>
        <w:tc>
          <w:tcPr>
            <w:tcW w:w="1775" w:type="dxa"/>
            <w:vAlign w:val="center"/>
          </w:tcPr>
          <w:p>
            <w:pPr>
              <w:jc w:val="center"/>
              <w:rPr>
                <w:rFonts w:hint="eastAsia" w:ascii="宋体" w:hAnsi="宋体" w:eastAsia="宋体" w:cs="宋体"/>
                <w:color w:val="auto"/>
                <w:sz w:val="21"/>
                <w:szCs w:val="21"/>
              </w:rPr>
            </w:pPr>
          </w:p>
        </w:tc>
        <w:tc>
          <w:tcPr>
            <w:tcW w:w="1475"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中国</w:t>
            </w:r>
          </w:p>
        </w:tc>
        <w:tc>
          <w:tcPr>
            <w:tcW w:w="1174"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黑龙江八一农垦大学</w:t>
            </w:r>
          </w:p>
        </w:tc>
        <w:tc>
          <w:tcPr>
            <w:tcW w:w="872"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新品种</w:t>
            </w:r>
          </w:p>
        </w:tc>
        <w:tc>
          <w:tcPr>
            <w:tcW w:w="872"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合作完成—第</w:t>
            </w:r>
            <w:r>
              <w:rPr>
                <w:rFonts w:hint="eastAsia" w:ascii="宋体" w:hAnsi="宋体" w:eastAsia="宋体" w:cs="宋体"/>
                <w:color w:val="auto"/>
                <w:sz w:val="21"/>
                <w:szCs w:val="21"/>
                <w:lang w:eastAsia="zh-CN"/>
              </w:rPr>
              <w:t>一</w:t>
            </w:r>
            <w:r>
              <w:rPr>
                <w:rFonts w:hint="eastAsia" w:ascii="宋体" w:hAnsi="宋体" w:eastAsia="宋体" w:cs="宋体"/>
                <w:color w:val="auto"/>
                <w:sz w:val="21"/>
                <w:szCs w:val="21"/>
              </w:rPr>
              <w:t>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trPr>
        <w:tc>
          <w:tcPr>
            <w:tcW w:w="873" w:type="dxa"/>
            <w:vAlign w:val="center"/>
          </w:tcPr>
          <w:p>
            <w:pPr>
              <w:jc w:val="center"/>
              <w:rPr>
                <w:rFonts w:hint="eastAsia" w:ascii="楷体" w:hAnsi="楷体" w:eastAsia="楷体"/>
                <w:color w:val="auto"/>
                <w:lang w:val="en-US" w:eastAsia="zh-CN"/>
              </w:rPr>
            </w:pPr>
            <w:r>
              <w:rPr>
                <w:rFonts w:hint="eastAsia" w:ascii="楷体" w:hAnsi="楷体" w:eastAsia="楷体"/>
                <w:color w:val="auto"/>
                <w:lang w:val="en-US" w:eastAsia="zh-CN"/>
              </w:rPr>
              <w:t>3</w:t>
            </w:r>
          </w:p>
        </w:tc>
        <w:tc>
          <w:tcPr>
            <w:tcW w:w="1475" w:type="dxa"/>
            <w:vAlign w:val="center"/>
          </w:tcPr>
          <w:p>
            <w:pPr>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rPr>
              <w:t>垦粱2号</w:t>
            </w:r>
            <w:r>
              <w:rPr>
                <w:rFonts w:hint="eastAsia" w:ascii="宋体" w:hAnsi="宋体" w:eastAsia="宋体" w:cs="宋体"/>
                <w:color w:val="auto"/>
                <w:sz w:val="21"/>
                <w:szCs w:val="21"/>
                <w:lang w:eastAsia="zh-CN"/>
              </w:rPr>
              <w:t>高粱</w:t>
            </w:r>
          </w:p>
        </w:tc>
        <w:tc>
          <w:tcPr>
            <w:tcW w:w="1775" w:type="dxa"/>
            <w:vAlign w:val="center"/>
          </w:tcPr>
          <w:p>
            <w:pPr>
              <w:jc w:val="center"/>
              <w:rPr>
                <w:rFonts w:hint="eastAsia" w:ascii="宋体" w:hAnsi="宋体" w:eastAsia="宋体" w:cs="宋体"/>
                <w:color w:val="auto"/>
                <w:sz w:val="21"/>
                <w:szCs w:val="21"/>
              </w:rPr>
            </w:pPr>
          </w:p>
        </w:tc>
        <w:tc>
          <w:tcPr>
            <w:tcW w:w="1475"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中国</w:t>
            </w:r>
          </w:p>
        </w:tc>
        <w:tc>
          <w:tcPr>
            <w:tcW w:w="1174"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黑龙江八一农垦大学</w:t>
            </w:r>
          </w:p>
        </w:tc>
        <w:tc>
          <w:tcPr>
            <w:tcW w:w="872"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新品种</w:t>
            </w:r>
          </w:p>
        </w:tc>
        <w:tc>
          <w:tcPr>
            <w:tcW w:w="872"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合作完成—第</w:t>
            </w:r>
            <w:r>
              <w:rPr>
                <w:rFonts w:hint="eastAsia" w:ascii="宋体" w:hAnsi="宋体" w:eastAsia="宋体" w:cs="宋体"/>
                <w:color w:val="auto"/>
                <w:sz w:val="21"/>
                <w:szCs w:val="21"/>
                <w:lang w:eastAsia="zh-CN"/>
              </w:rPr>
              <w:t>一</w:t>
            </w:r>
            <w:r>
              <w:rPr>
                <w:rFonts w:hint="eastAsia" w:ascii="宋体" w:hAnsi="宋体" w:eastAsia="宋体" w:cs="宋体"/>
                <w:color w:val="auto"/>
                <w:sz w:val="21"/>
                <w:szCs w:val="21"/>
              </w:rPr>
              <w:t>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trPr>
        <w:tc>
          <w:tcPr>
            <w:tcW w:w="873" w:type="dxa"/>
            <w:vAlign w:val="center"/>
          </w:tcPr>
          <w:p>
            <w:pPr>
              <w:jc w:val="center"/>
              <w:rPr>
                <w:rFonts w:hint="eastAsia" w:ascii="楷体" w:hAnsi="楷体" w:eastAsia="楷体"/>
                <w:color w:val="auto"/>
                <w:lang w:val="en-US" w:eastAsia="zh-CN"/>
              </w:rPr>
            </w:pPr>
            <w:r>
              <w:rPr>
                <w:rFonts w:hint="eastAsia" w:ascii="楷体" w:hAnsi="楷体" w:eastAsia="楷体"/>
                <w:color w:val="auto"/>
                <w:lang w:val="en-US" w:eastAsia="zh-CN"/>
              </w:rPr>
              <w:t>4</w:t>
            </w:r>
          </w:p>
        </w:tc>
        <w:tc>
          <w:tcPr>
            <w:tcW w:w="1475" w:type="dxa"/>
            <w:vAlign w:val="center"/>
          </w:tcPr>
          <w:p>
            <w:pPr>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rPr>
              <w:t>垦粱</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号</w:t>
            </w:r>
            <w:r>
              <w:rPr>
                <w:rFonts w:hint="eastAsia" w:ascii="宋体" w:hAnsi="宋体" w:eastAsia="宋体" w:cs="宋体"/>
                <w:color w:val="auto"/>
                <w:sz w:val="21"/>
                <w:szCs w:val="21"/>
                <w:lang w:eastAsia="zh-CN"/>
              </w:rPr>
              <w:t>高粱</w:t>
            </w:r>
          </w:p>
        </w:tc>
        <w:tc>
          <w:tcPr>
            <w:tcW w:w="1775" w:type="dxa"/>
            <w:vAlign w:val="center"/>
          </w:tcPr>
          <w:p>
            <w:pPr>
              <w:jc w:val="center"/>
              <w:rPr>
                <w:rFonts w:hint="eastAsia" w:ascii="宋体" w:hAnsi="宋体" w:eastAsia="宋体" w:cs="宋体"/>
                <w:color w:val="auto"/>
                <w:sz w:val="21"/>
                <w:szCs w:val="21"/>
              </w:rPr>
            </w:pPr>
          </w:p>
        </w:tc>
        <w:tc>
          <w:tcPr>
            <w:tcW w:w="1475"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中国</w:t>
            </w:r>
          </w:p>
        </w:tc>
        <w:tc>
          <w:tcPr>
            <w:tcW w:w="1174"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黑龙江八一农垦大学</w:t>
            </w:r>
          </w:p>
        </w:tc>
        <w:tc>
          <w:tcPr>
            <w:tcW w:w="872"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新品种</w:t>
            </w:r>
          </w:p>
        </w:tc>
        <w:tc>
          <w:tcPr>
            <w:tcW w:w="872"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合作完成—第</w:t>
            </w:r>
            <w:r>
              <w:rPr>
                <w:rFonts w:hint="eastAsia" w:ascii="宋体" w:hAnsi="宋体" w:eastAsia="宋体" w:cs="宋体"/>
                <w:color w:val="auto"/>
                <w:sz w:val="21"/>
                <w:szCs w:val="21"/>
                <w:lang w:eastAsia="zh-CN"/>
              </w:rPr>
              <w:t>二</w:t>
            </w:r>
            <w:r>
              <w:rPr>
                <w:rFonts w:hint="eastAsia" w:ascii="宋体" w:hAnsi="宋体" w:eastAsia="宋体" w:cs="宋体"/>
                <w:color w:val="auto"/>
                <w:sz w:val="21"/>
                <w:szCs w:val="21"/>
              </w:rPr>
              <w:t>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trPr>
        <w:tc>
          <w:tcPr>
            <w:tcW w:w="873" w:type="dxa"/>
            <w:vAlign w:val="center"/>
          </w:tcPr>
          <w:p>
            <w:pPr>
              <w:jc w:val="center"/>
              <w:rPr>
                <w:rFonts w:hint="eastAsia" w:ascii="楷体" w:hAnsi="楷体" w:eastAsia="楷体"/>
                <w:color w:val="auto"/>
                <w:lang w:val="en-US" w:eastAsia="zh-CN"/>
              </w:rPr>
            </w:pPr>
            <w:r>
              <w:rPr>
                <w:rFonts w:hint="eastAsia" w:ascii="楷体" w:hAnsi="楷体" w:eastAsia="楷体"/>
                <w:color w:val="auto"/>
                <w:lang w:val="en-US" w:eastAsia="zh-CN"/>
              </w:rPr>
              <w:t>5</w:t>
            </w:r>
          </w:p>
        </w:tc>
        <w:tc>
          <w:tcPr>
            <w:tcW w:w="1475" w:type="dxa"/>
            <w:vAlign w:val="center"/>
          </w:tcPr>
          <w:p>
            <w:pPr>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rPr>
              <w:t>垦甜1号</w:t>
            </w:r>
            <w:r>
              <w:rPr>
                <w:rFonts w:hint="eastAsia" w:ascii="宋体" w:hAnsi="宋体" w:eastAsia="宋体" w:cs="宋体"/>
                <w:color w:val="auto"/>
                <w:sz w:val="21"/>
                <w:szCs w:val="21"/>
                <w:lang w:eastAsia="zh-CN"/>
              </w:rPr>
              <w:t>甜瓜</w:t>
            </w:r>
          </w:p>
        </w:tc>
        <w:tc>
          <w:tcPr>
            <w:tcW w:w="1775" w:type="dxa"/>
            <w:vAlign w:val="center"/>
          </w:tcPr>
          <w:p>
            <w:pPr>
              <w:jc w:val="center"/>
              <w:rPr>
                <w:rFonts w:hint="eastAsia" w:ascii="宋体" w:hAnsi="宋体" w:eastAsia="宋体" w:cs="宋体"/>
                <w:color w:val="auto"/>
                <w:sz w:val="21"/>
                <w:szCs w:val="21"/>
              </w:rPr>
            </w:pPr>
          </w:p>
        </w:tc>
        <w:tc>
          <w:tcPr>
            <w:tcW w:w="1475"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中国</w:t>
            </w:r>
          </w:p>
        </w:tc>
        <w:tc>
          <w:tcPr>
            <w:tcW w:w="1174"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黑龙江八一农垦大学</w:t>
            </w:r>
          </w:p>
        </w:tc>
        <w:tc>
          <w:tcPr>
            <w:tcW w:w="872"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新品种</w:t>
            </w:r>
          </w:p>
        </w:tc>
        <w:tc>
          <w:tcPr>
            <w:tcW w:w="872"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合作完成—第</w:t>
            </w:r>
            <w:r>
              <w:rPr>
                <w:rFonts w:hint="eastAsia" w:ascii="宋体" w:hAnsi="宋体" w:eastAsia="宋体" w:cs="宋体"/>
                <w:color w:val="auto"/>
                <w:sz w:val="21"/>
                <w:szCs w:val="21"/>
                <w:lang w:eastAsia="zh-CN"/>
              </w:rPr>
              <w:t>一</w:t>
            </w:r>
            <w:r>
              <w:rPr>
                <w:rFonts w:hint="eastAsia" w:ascii="宋体" w:hAnsi="宋体" w:eastAsia="宋体" w:cs="宋体"/>
                <w:color w:val="auto"/>
                <w:sz w:val="21"/>
                <w:szCs w:val="21"/>
              </w:rPr>
              <w:t>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trPr>
        <w:tc>
          <w:tcPr>
            <w:tcW w:w="873" w:type="dxa"/>
            <w:vAlign w:val="center"/>
          </w:tcPr>
          <w:p>
            <w:pPr>
              <w:jc w:val="center"/>
              <w:rPr>
                <w:rFonts w:hint="eastAsia" w:ascii="楷体" w:hAnsi="楷体" w:eastAsia="楷体"/>
                <w:color w:val="auto"/>
                <w:lang w:val="en-US" w:eastAsia="zh-CN"/>
              </w:rPr>
            </w:pPr>
            <w:r>
              <w:rPr>
                <w:rFonts w:hint="eastAsia" w:ascii="楷体" w:hAnsi="楷体" w:eastAsia="楷体"/>
                <w:color w:val="auto"/>
                <w:lang w:val="en-US" w:eastAsia="zh-CN"/>
              </w:rPr>
              <w:t>6</w:t>
            </w:r>
          </w:p>
        </w:tc>
        <w:tc>
          <w:tcPr>
            <w:tcW w:w="1475" w:type="dxa"/>
            <w:vAlign w:val="center"/>
          </w:tcPr>
          <w:p>
            <w:pPr>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rPr>
              <w:t>垦甜2号</w:t>
            </w:r>
            <w:r>
              <w:rPr>
                <w:rFonts w:hint="eastAsia" w:ascii="宋体" w:hAnsi="宋体" w:eastAsia="宋体" w:cs="宋体"/>
                <w:color w:val="auto"/>
                <w:sz w:val="21"/>
                <w:szCs w:val="21"/>
                <w:lang w:eastAsia="zh-CN"/>
              </w:rPr>
              <w:t>甜瓜</w:t>
            </w:r>
          </w:p>
        </w:tc>
        <w:tc>
          <w:tcPr>
            <w:tcW w:w="1775" w:type="dxa"/>
            <w:vAlign w:val="center"/>
          </w:tcPr>
          <w:p>
            <w:pPr>
              <w:jc w:val="center"/>
              <w:rPr>
                <w:rFonts w:hint="eastAsia" w:ascii="宋体" w:hAnsi="宋体" w:eastAsia="宋体" w:cs="宋体"/>
                <w:color w:val="auto"/>
                <w:sz w:val="21"/>
                <w:szCs w:val="21"/>
              </w:rPr>
            </w:pPr>
          </w:p>
        </w:tc>
        <w:tc>
          <w:tcPr>
            <w:tcW w:w="1475"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中国</w:t>
            </w:r>
          </w:p>
        </w:tc>
        <w:tc>
          <w:tcPr>
            <w:tcW w:w="1174"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黑龙江八一农垦大学</w:t>
            </w:r>
          </w:p>
        </w:tc>
        <w:tc>
          <w:tcPr>
            <w:tcW w:w="872"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新品种</w:t>
            </w:r>
          </w:p>
        </w:tc>
        <w:tc>
          <w:tcPr>
            <w:tcW w:w="872"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合作完成—第</w:t>
            </w:r>
            <w:r>
              <w:rPr>
                <w:rFonts w:hint="eastAsia" w:ascii="宋体" w:hAnsi="宋体" w:eastAsia="宋体" w:cs="宋体"/>
                <w:color w:val="auto"/>
                <w:sz w:val="21"/>
                <w:szCs w:val="21"/>
                <w:lang w:eastAsia="zh-CN"/>
              </w:rPr>
              <w:t>一</w:t>
            </w:r>
            <w:r>
              <w:rPr>
                <w:rFonts w:hint="eastAsia" w:ascii="宋体" w:hAnsi="宋体" w:eastAsia="宋体" w:cs="宋体"/>
                <w:color w:val="auto"/>
                <w:sz w:val="21"/>
                <w:szCs w:val="21"/>
              </w:rPr>
              <w:t>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trPr>
        <w:tc>
          <w:tcPr>
            <w:tcW w:w="873" w:type="dxa"/>
            <w:vAlign w:val="center"/>
          </w:tcPr>
          <w:p>
            <w:pPr>
              <w:jc w:val="center"/>
              <w:rPr>
                <w:rFonts w:hint="eastAsia" w:ascii="楷体" w:hAnsi="楷体" w:eastAsia="楷体"/>
                <w:color w:val="auto"/>
                <w:lang w:val="en-US" w:eastAsia="zh-CN"/>
              </w:rPr>
            </w:pPr>
            <w:r>
              <w:rPr>
                <w:rFonts w:hint="eastAsia" w:ascii="楷体" w:hAnsi="楷体" w:eastAsia="楷体"/>
                <w:color w:val="auto"/>
                <w:lang w:val="en-US" w:eastAsia="zh-CN"/>
              </w:rPr>
              <w:t>7</w:t>
            </w:r>
          </w:p>
        </w:tc>
        <w:tc>
          <w:tcPr>
            <w:tcW w:w="1475" w:type="dxa"/>
            <w:vAlign w:val="center"/>
          </w:tcPr>
          <w:p>
            <w:pPr>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rPr>
              <w:t>垦蜜</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号</w:t>
            </w:r>
            <w:r>
              <w:rPr>
                <w:rFonts w:hint="eastAsia" w:ascii="宋体" w:hAnsi="宋体" w:eastAsia="宋体" w:cs="宋体"/>
                <w:color w:val="auto"/>
                <w:sz w:val="21"/>
                <w:szCs w:val="21"/>
                <w:lang w:eastAsia="zh-CN"/>
              </w:rPr>
              <w:t>西瓜</w:t>
            </w:r>
          </w:p>
        </w:tc>
        <w:tc>
          <w:tcPr>
            <w:tcW w:w="1775" w:type="dxa"/>
            <w:vAlign w:val="center"/>
          </w:tcPr>
          <w:p>
            <w:pPr>
              <w:jc w:val="center"/>
              <w:rPr>
                <w:rFonts w:hint="eastAsia" w:ascii="宋体" w:hAnsi="宋体" w:eastAsia="宋体" w:cs="宋体"/>
                <w:color w:val="auto"/>
                <w:sz w:val="21"/>
                <w:szCs w:val="21"/>
              </w:rPr>
            </w:pPr>
          </w:p>
        </w:tc>
        <w:tc>
          <w:tcPr>
            <w:tcW w:w="1475"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中国</w:t>
            </w:r>
          </w:p>
        </w:tc>
        <w:tc>
          <w:tcPr>
            <w:tcW w:w="1174"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黑龙江八一农垦大学</w:t>
            </w:r>
          </w:p>
        </w:tc>
        <w:tc>
          <w:tcPr>
            <w:tcW w:w="872"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新品种</w:t>
            </w:r>
          </w:p>
        </w:tc>
        <w:tc>
          <w:tcPr>
            <w:tcW w:w="872"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合作完成—第</w:t>
            </w:r>
            <w:r>
              <w:rPr>
                <w:rFonts w:hint="eastAsia" w:ascii="宋体" w:hAnsi="宋体" w:eastAsia="宋体" w:cs="宋体"/>
                <w:color w:val="auto"/>
                <w:sz w:val="21"/>
                <w:szCs w:val="21"/>
                <w:lang w:eastAsia="zh-CN"/>
              </w:rPr>
              <w:t>一</w:t>
            </w:r>
            <w:r>
              <w:rPr>
                <w:rFonts w:hint="eastAsia" w:ascii="宋体" w:hAnsi="宋体" w:eastAsia="宋体" w:cs="宋体"/>
                <w:color w:val="auto"/>
                <w:sz w:val="21"/>
                <w:szCs w:val="21"/>
              </w:rPr>
              <w:t>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trPr>
        <w:tc>
          <w:tcPr>
            <w:tcW w:w="873" w:type="dxa"/>
            <w:vAlign w:val="center"/>
          </w:tcPr>
          <w:p>
            <w:pPr>
              <w:jc w:val="center"/>
              <w:rPr>
                <w:rFonts w:hint="eastAsia" w:ascii="楷体" w:hAnsi="楷体" w:eastAsia="楷体"/>
                <w:color w:val="auto"/>
                <w:lang w:val="en-US" w:eastAsia="zh-CN"/>
              </w:rPr>
            </w:pPr>
            <w:r>
              <w:rPr>
                <w:rFonts w:hint="eastAsia" w:ascii="楷体" w:hAnsi="楷体" w:eastAsia="楷体"/>
                <w:color w:val="auto"/>
                <w:lang w:val="en-US" w:eastAsia="zh-CN"/>
              </w:rPr>
              <w:t>8</w:t>
            </w:r>
          </w:p>
        </w:tc>
        <w:tc>
          <w:tcPr>
            <w:tcW w:w="1475" w:type="dxa"/>
            <w:vAlign w:val="center"/>
          </w:tcPr>
          <w:p>
            <w:pPr>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rPr>
              <w:t>垦蜜</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号</w:t>
            </w:r>
            <w:r>
              <w:rPr>
                <w:rFonts w:hint="eastAsia" w:ascii="宋体" w:hAnsi="宋体" w:eastAsia="宋体" w:cs="宋体"/>
                <w:color w:val="auto"/>
                <w:sz w:val="21"/>
                <w:szCs w:val="21"/>
                <w:lang w:eastAsia="zh-CN"/>
              </w:rPr>
              <w:t>西瓜</w:t>
            </w:r>
          </w:p>
        </w:tc>
        <w:tc>
          <w:tcPr>
            <w:tcW w:w="1775" w:type="dxa"/>
            <w:vAlign w:val="center"/>
          </w:tcPr>
          <w:p>
            <w:pPr>
              <w:jc w:val="center"/>
              <w:rPr>
                <w:rFonts w:hint="eastAsia" w:ascii="宋体" w:hAnsi="宋体" w:eastAsia="宋体" w:cs="宋体"/>
                <w:color w:val="auto"/>
                <w:sz w:val="21"/>
                <w:szCs w:val="21"/>
              </w:rPr>
            </w:pPr>
          </w:p>
        </w:tc>
        <w:tc>
          <w:tcPr>
            <w:tcW w:w="1475"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中国</w:t>
            </w:r>
          </w:p>
        </w:tc>
        <w:tc>
          <w:tcPr>
            <w:tcW w:w="1174"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黑龙江八一农垦大学</w:t>
            </w:r>
          </w:p>
        </w:tc>
        <w:tc>
          <w:tcPr>
            <w:tcW w:w="872"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新品种</w:t>
            </w:r>
          </w:p>
        </w:tc>
        <w:tc>
          <w:tcPr>
            <w:tcW w:w="872"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合作完成—第</w:t>
            </w:r>
            <w:r>
              <w:rPr>
                <w:rFonts w:hint="eastAsia" w:ascii="宋体" w:hAnsi="宋体" w:eastAsia="宋体" w:cs="宋体"/>
                <w:color w:val="auto"/>
                <w:sz w:val="21"/>
                <w:szCs w:val="21"/>
                <w:lang w:eastAsia="zh-CN"/>
              </w:rPr>
              <w:t>一</w:t>
            </w:r>
            <w:r>
              <w:rPr>
                <w:rFonts w:hint="eastAsia" w:ascii="宋体" w:hAnsi="宋体" w:eastAsia="宋体" w:cs="宋体"/>
                <w:color w:val="auto"/>
                <w:sz w:val="21"/>
                <w:szCs w:val="21"/>
              </w:rPr>
              <w:t>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rPr>
          <w:trHeight w:val="315" w:hRule="atLeast"/>
        </w:trPr>
        <w:tc>
          <w:tcPr>
            <w:tcW w:w="873" w:type="dxa"/>
            <w:vAlign w:val="center"/>
          </w:tcPr>
          <w:p>
            <w:pPr>
              <w:jc w:val="center"/>
              <w:rPr>
                <w:rFonts w:hint="eastAsia" w:ascii="楷体" w:hAnsi="楷体" w:eastAsia="楷体"/>
                <w:color w:val="auto"/>
                <w:lang w:val="en-US" w:eastAsia="zh-CN"/>
              </w:rPr>
            </w:pPr>
            <w:r>
              <w:rPr>
                <w:rFonts w:hint="eastAsia" w:ascii="楷体" w:hAnsi="楷体" w:eastAsia="楷体"/>
                <w:color w:val="auto"/>
                <w:lang w:val="en-US" w:eastAsia="zh-CN"/>
              </w:rPr>
              <w:t>9</w:t>
            </w:r>
          </w:p>
        </w:tc>
        <w:tc>
          <w:tcPr>
            <w:tcW w:w="1475"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航甜清雅甜瓜</w:t>
            </w:r>
          </w:p>
        </w:tc>
        <w:tc>
          <w:tcPr>
            <w:tcW w:w="1775" w:type="dxa"/>
            <w:vAlign w:val="center"/>
          </w:tcPr>
          <w:p>
            <w:pPr>
              <w:jc w:val="center"/>
              <w:rPr>
                <w:rFonts w:hint="eastAsia" w:ascii="宋体" w:hAnsi="宋体" w:eastAsia="宋体" w:cs="宋体"/>
                <w:color w:val="auto"/>
                <w:sz w:val="21"/>
                <w:szCs w:val="21"/>
              </w:rPr>
            </w:pPr>
          </w:p>
        </w:tc>
        <w:tc>
          <w:tcPr>
            <w:tcW w:w="1475"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中国</w:t>
            </w:r>
          </w:p>
        </w:tc>
        <w:tc>
          <w:tcPr>
            <w:tcW w:w="1174"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黑龙江八一农垦大学</w:t>
            </w:r>
          </w:p>
        </w:tc>
        <w:tc>
          <w:tcPr>
            <w:tcW w:w="872"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新品种</w:t>
            </w:r>
          </w:p>
        </w:tc>
        <w:tc>
          <w:tcPr>
            <w:tcW w:w="872"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合作完成—第</w:t>
            </w:r>
            <w:r>
              <w:rPr>
                <w:rFonts w:hint="eastAsia" w:ascii="宋体" w:hAnsi="宋体" w:eastAsia="宋体" w:cs="宋体"/>
                <w:color w:val="auto"/>
                <w:sz w:val="21"/>
                <w:szCs w:val="21"/>
                <w:lang w:eastAsia="zh-CN"/>
              </w:rPr>
              <w:t>一</w:t>
            </w:r>
            <w:r>
              <w:rPr>
                <w:rFonts w:hint="eastAsia" w:ascii="宋体" w:hAnsi="宋体" w:eastAsia="宋体" w:cs="宋体"/>
                <w:color w:val="auto"/>
                <w:sz w:val="21"/>
                <w:szCs w:val="21"/>
              </w:rPr>
              <w:t>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trPr>
        <w:tc>
          <w:tcPr>
            <w:tcW w:w="873" w:type="dxa"/>
            <w:vAlign w:val="center"/>
          </w:tcPr>
          <w:p>
            <w:pPr>
              <w:jc w:val="center"/>
              <w:rPr>
                <w:rFonts w:hint="eastAsia" w:ascii="楷体" w:hAnsi="楷体" w:eastAsia="楷体"/>
                <w:color w:val="auto"/>
                <w:lang w:val="en-US" w:eastAsia="zh-CN"/>
              </w:rPr>
            </w:pPr>
            <w:r>
              <w:rPr>
                <w:rFonts w:hint="eastAsia" w:ascii="楷体" w:hAnsi="楷体" w:eastAsia="楷体"/>
                <w:color w:val="auto"/>
                <w:lang w:val="en-US" w:eastAsia="zh-CN"/>
              </w:rPr>
              <w:t>10</w:t>
            </w:r>
          </w:p>
        </w:tc>
        <w:tc>
          <w:tcPr>
            <w:tcW w:w="1475" w:type="dxa"/>
            <w:vAlign w:val="center"/>
          </w:tcPr>
          <w:p>
            <w:pPr>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rPr>
              <w:t>垦白1号</w:t>
            </w:r>
            <w:r>
              <w:rPr>
                <w:rFonts w:hint="eastAsia" w:ascii="宋体" w:hAnsi="宋体" w:eastAsia="宋体" w:cs="宋体"/>
                <w:color w:val="auto"/>
                <w:sz w:val="21"/>
                <w:szCs w:val="21"/>
                <w:lang w:eastAsia="zh-CN"/>
              </w:rPr>
              <w:t>白菜</w:t>
            </w:r>
          </w:p>
        </w:tc>
        <w:tc>
          <w:tcPr>
            <w:tcW w:w="1775" w:type="dxa"/>
            <w:vAlign w:val="center"/>
          </w:tcPr>
          <w:p>
            <w:pPr>
              <w:jc w:val="center"/>
              <w:rPr>
                <w:rFonts w:hint="eastAsia" w:ascii="宋体" w:hAnsi="宋体" w:eastAsia="宋体" w:cs="宋体"/>
                <w:color w:val="auto"/>
                <w:sz w:val="21"/>
                <w:szCs w:val="21"/>
              </w:rPr>
            </w:pPr>
          </w:p>
        </w:tc>
        <w:tc>
          <w:tcPr>
            <w:tcW w:w="1475"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中国</w:t>
            </w:r>
          </w:p>
        </w:tc>
        <w:tc>
          <w:tcPr>
            <w:tcW w:w="1174"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黑龙江八一农垦大学</w:t>
            </w:r>
          </w:p>
        </w:tc>
        <w:tc>
          <w:tcPr>
            <w:tcW w:w="872"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新品种</w:t>
            </w:r>
          </w:p>
        </w:tc>
        <w:tc>
          <w:tcPr>
            <w:tcW w:w="872"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合作完成—第</w:t>
            </w:r>
            <w:r>
              <w:rPr>
                <w:rFonts w:hint="eastAsia" w:ascii="宋体" w:hAnsi="宋体" w:eastAsia="宋体" w:cs="宋体"/>
                <w:color w:val="auto"/>
                <w:sz w:val="21"/>
                <w:szCs w:val="21"/>
                <w:lang w:eastAsia="zh-CN"/>
              </w:rPr>
              <w:t>一</w:t>
            </w:r>
            <w:r>
              <w:rPr>
                <w:rFonts w:hint="eastAsia" w:ascii="宋体" w:hAnsi="宋体" w:eastAsia="宋体" w:cs="宋体"/>
                <w:color w:val="auto"/>
                <w:sz w:val="21"/>
                <w:szCs w:val="21"/>
              </w:rPr>
              <w:t>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trPr>
        <w:tc>
          <w:tcPr>
            <w:tcW w:w="873" w:type="dxa"/>
            <w:vAlign w:val="center"/>
          </w:tcPr>
          <w:p>
            <w:pPr>
              <w:jc w:val="center"/>
              <w:rPr>
                <w:rFonts w:hint="eastAsia" w:ascii="楷体" w:hAnsi="楷体" w:eastAsia="楷体"/>
                <w:color w:val="auto"/>
                <w:lang w:val="en-US" w:eastAsia="zh-CN"/>
              </w:rPr>
            </w:pPr>
            <w:r>
              <w:rPr>
                <w:rFonts w:hint="eastAsia" w:ascii="楷体" w:hAnsi="楷体" w:eastAsia="楷体"/>
                <w:color w:val="auto"/>
                <w:lang w:val="en-US" w:eastAsia="zh-CN"/>
              </w:rPr>
              <w:t>11</w:t>
            </w:r>
          </w:p>
        </w:tc>
        <w:tc>
          <w:tcPr>
            <w:tcW w:w="1475" w:type="dxa"/>
            <w:vAlign w:val="center"/>
          </w:tcPr>
          <w:p>
            <w:pPr>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rPr>
              <w:t>垦番1号</w:t>
            </w:r>
            <w:r>
              <w:rPr>
                <w:rFonts w:hint="eastAsia" w:ascii="宋体" w:hAnsi="宋体" w:eastAsia="宋体" w:cs="宋体"/>
                <w:color w:val="auto"/>
                <w:sz w:val="21"/>
                <w:szCs w:val="21"/>
                <w:lang w:eastAsia="zh-CN"/>
              </w:rPr>
              <w:t>番茄</w:t>
            </w:r>
          </w:p>
        </w:tc>
        <w:tc>
          <w:tcPr>
            <w:tcW w:w="1775" w:type="dxa"/>
            <w:vAlign w:val="center"/>
          </w:tcPr>
          <w:p>
            <w:pPr>
              <w:jc w:val="center"/>
              <w:rPr>
                <w:rFonts w:hint="eastAsia" w:ascii="宋体" w:hAnsi="宋体" w:eastAsia="宋体" w:cs="宋体"/>
                <w:color w:val="auto"/>
                <w:sz w:val="21"/>
                <w:szCs w:val="21"/>
              </w:rPr>
            </w:pPr>
          </w:p>
        </w:tc>
        <w:tc>
          <w:tcPr>
            <w:tcW w:w="1475"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中国</w:t>
            </w:r>
          </w:p>
        </w:tc>
        <w:tc>
          <w:tcPr>
            <w:tcW w:w="1174"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黑龙江八一农垦大学</w:t>
            </w:r>
          </w:p>
        </w:tc>
        <w:tc>
          <w:tcPr>
            <w:tcW w:w="872"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新品种</w:t>
            </w:r>
          </w:p>
        </w:tc>
        <w:tc>
          <w:tcPr>
            <w:tcW w:w="872"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合作完成—第</w:t>
            </w:r>
            <w:r>
              <w:rPr>
                <w:rFonts w:hint="eastAsia" w:ascii="宋体" w:hAnsi="宋体" w:eastAsia="宋体" w:cs="宋体"/>
                <w:color w:val="auto"/>
                <w:sz w:val="21"/>
                <w:szCs w:val="21"/>
                <w:lang w:eastAsia="zh-CN"/>
              </w:rPr>
              <w:t>一</w:t>
            </w:r>
            <w:r>
              <w:rPr>
                <w:rFonts w:hint="eastAsia" w:ascii="宋体" w:hAnsi="宋体" w:eastAsia="宋体" w:cs="宋体"/>
                <w:color w:val="auto"/>
                <w:sz w:val="21"/>
                <w:szCs w:val="21"/>
              </w:rPr>
              <w:t>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trPr>
        <w:tc>
          <w:tcPr>
            <w:tcW w:w="873" w:type="dxa"/>
            <w:vAlign w:val="center"/>
          </w:tcPr>
          <w:p>
            <w:pPr>
              <w:jc w:val="center"/>
              <w:rPr>
                <w:rFonts w:hint="eastAsia" w:ascii="楷体" w:hAnsi="楷体" w:eastAsia="楷体"/>
                <w:color w:val="auto"/>
                <w:lang w:val="en-US" w:eastAsia="zh-CN"/>
              </w:rPr>
            </w:pPr>
            <w:r>
              <w:rPr>
                <w:rFonts w:hint="eastAsia" w:ascii="楷体" w:hAnsi="楷体" w:eastAsia="楷体"/>
                <w:color w:val="auto"/>
                <w:lang w:val="en-US" w:eastAsia="zh-CN"/>
              </w:rPr>
              <w:t>12</w:t>
            </w:r>
          </w:p>
        </w:tc>
        <w:tc>
          <w:tcPr>
            <w:tcW w:w="1475" w:type="dxa"/>
            <w:vAlign w:val="center"/>
          </w:tcPr>
          <w:p>
            <w:pPr>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rPr>
              <w:t>垦彩薯1号</w:t>
            </w:r>
            <w:r>
              <w:rPr>
                <w:rFonts w:hint="eastAsia" w:ascii="宋体" w:hAnsi="宋体" w:eastAsia="宋体" w:cs="宋体"/>
                <w:color w:val="auto"/>
                <w:sz w:val="21"/>
                <w:szCs w:val="21"/>
                <w:lang w:eastAsia="zh-CN"/>
              </w:rPr>
              <w:t>马铃薯</w:t>
            </w:r>
          </w:p>
        </w:tc>
        <w:tc>
          <w:tcPr>
            <w:tcW w:w="1775" w:type="dxa"/>
            <w:vAlign w:val="center"/>
          </w:tcPr>
          <w:p>
            <w:pPr>
              <w:jc w:val="center"/>
              <w:rPr>
                <w:rFonts w:hint="eastAsia" w:ascii="宋体" w:hAnsi="宋体" w:eastAsia="宋体" w:cs="宋体"/>
                <w:color w:val="auto"/>
                <w:sz w:val="21"/>
                <w:szCs w:val="21"/>
              </w:rPr>
            </w:pPr>
          </w:p>
        </w:tc>
        <w:tc>
          <w:tcPr>
            <w:tcW w:w="1475"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中国</w:t>
            </w:r>
          </w:p>
        </w:tc>
        <w:tc>
          <w:tcPr>
            <w:tcW w:w="1174"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黑龙江八一农垦大学</w:t>
            </w:r>
          </w:p>
        </w:tc>
        <w:tc>
          <w:tcPr>
            <w:tcW w:w="872"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新品种</w:t>
            </w:r>
          </w:p>
        </w:tc>
        <w:tc>
          <w:tcPr>
            <w:tcW w:w="872"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合作完成—第</w:t>
            </w:r>
            <w:r>
              <w:rPr>
                <w:rFonts w:hint="eastAsia" w:ascii="宋体" w:hAnsi="宋体" w:eastAsia="宋体" w:cs="宋体"/>
                <w:color w:val="auto"/>
                <w:sz w:val="21"/>
                <w:szCs w:val="21"/>
                <w:lang w:eastAsia="zh-CN"/>
              </w:rPr>
              <w:t>一</w:t>
            </w:r>
            <w:r>
              <w:rPr>
                <w:rFonts w:hint="eastAsia" w:ascii="宋体" w:hAnsi="宋体" w:eastAsia="宋体" w:cs="宋体"/>
                <w:color w:val="auto"/>
                <w:sz w:val="21"/>
                <w:szCs w:val="21"/>
              </w:rPr>
              <w:t>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rPr>
          <w:trHeight w:val="315" w:hRule="atLeast"/>
        </w:trPr>
        <w:tc>
          <w:tcPr>
            <w:tcW w:w="873" w:type="dxa"/>
            <w:vAlign w:val="center"/>
          </w:tcPr>
          <w:p>
            <w:pPr>
              <w:jc w:val="center"/>
              <w:rPr>
                <w:rFonts w:hint="eastAsia" w:ascii="楷体" w:hAnsi="楷体" w:eastAsia="楷体"/>
                <w:color w:val="auto"/>
                <w:lang w:val="en-US" w:eastAsia="zh-CN"/>
              </w:rPr>
            </w:pPr>
            <w:r>
              <w:rPr>
                <w:rFonts w:hint="eastAsia" w:ascii="楷体" w:hAnsi="楷体" w:eastAsia="楷体"/>
                <w:color w:val="auto"/>
                <w:lang w:val="en-US" w:eastAsia="zh-CN"/>
              </w:rPr>
              <w:t>13</w:t>
            </w:r>
          </w:p>
        </w:tc>
        <w:tc>
          <w:tcPr>
            <w:tcW w:w="1475"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垦彩薯</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号</w:t>
            </w:r>
            <w:r>
              <w:rPr>
                <w:rFonts w:hint="eastAsia" w:ascii="宋体" w:hAnsi="宋体" w:eastAsia="宋体" w:cs="宋体"/>
                <w:color w:val="auto"/>
                <w:sz w:val="21"/>
                <w:szCs w:val="21"/>
                <w:lang w:eastAsia="zh-CN"/>
              </w:rPr>
              <w:t>马铃薯</w:t>
            </w:r>
          </w:p>
        </w:tc>
        <w:tc>
          <w:tcPr>
            <w:tcW w:w="1775" w:type="dxa"/>
            <w:vAlign w:val="center"/>
          </w:tcPr>
          <w:p>
            <w:pPr>
              <w:jc w:val="center"/>
              <w:rPr>
                <w:rFonts w:hint="eastAsia" w:ascii="宋体" w:hAnsi="宋体" w:eastAsia="宋体" w:cs="宋体"/>
                <w:color w:val="auto"/>
                <w:sz w:val="21"/>
                <w:szCs w:val="21"/>
              </w:rPr>
            </w:pPr>
          </w:p>
        </w:tc>
        <w:tc>
          <w:tcPr>
            <w:tcW w:w="1475"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中国</w:t>
            </w:r>
          </w:p>
        </w:tc>
        <w:tc>
          <w:tcPr>
            <w:tcW w:w="1174"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黑龙江八一农垦大学</w:t>
            </w:r>
          </w:p>
        </w:tc>
        <w:tc>
          <w:tcPr>
            <w:tcW w:w="872"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新品种</w:t>
            </w:r>
          </w:p>
        </w:tc>
        <w:tc>
          <w:tcPr>
            <w:tcW w:w="872"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合作完成—第</w:t>
            </w:r>
            <w:r>
              <w:rPr>
                <w:rFonts w:hint="eastAsia" w:ascii="宋体" w:hAnsi="宋体" w:eastAsia="宋体" w:cs="宋体"/>
                <w:color w:val="auto"/>
                <w:sz w:val="21"/>
                <w:szCs w:val="21"/>
                <w:lang w:eastAsia="zh-CN"/>
              </w:rPr>
              <w:t>一</w:t>
            </w:r>
            <w:r>
              <w:rPr>
                <w:rFonts w:hint="eastAsia" w:ascii="宋体" w:hAnsi="宋体" w:eastAsia="宋体" w:cs="宋体"/>
                <w:color w:val="auto"/>
                <w:sz w:val="21"/>
                <w:szCs w:val="21"/>
              </w:rPr>
              <w:t>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trPr>
        <w:tc>
          <w:tcPr>
            <w:tcW w:w="873" w:type="dxa"/>
            <w:vAlign w:val="center"/>
          </w:tcPr>
          <w:p>
            <w:pPr>
              <w:jc w:val="center"/>
              <w:rPr>
                <w:rFonts w:hint="eastAsia" w:ascii="楷体" w:hAnsi="楷体" w:eastAsia="楷体"/>
                <w:color w:val="auto"/>
                <w:lang w:val="en-US" w:eastAsia="zh-CN"/>
              </w:rPr>
            </w:pPr>
            <w:r>
              <w:rPr>
                <w:rFonts w:hint="eastAsia" w:ascii="楷体" w:hAnsi="楷体" w:eastAsia="楷体"/>
                <w:color w:val="auto"/>
                <w:lang w:val="en-US" w:eastAsia="zh-CN"/>
              </w:rPr>
              <w:t>14</w:t>
            </w:r>
          </w:p>
        </w:tc>
        <w:tc>
          <w:tcPr>
            <w:tcW w:w="1475" w:type="dxa"/>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水稻双侧双深分类施肥垄上机插双行高效栽培方法</w:t>
            </w:r>
          </w:p>
        </w:tc>
        <w:tc>
          <w:tcPr>
            <w:tcW w:w="1775" w:type="dxa"/>
          </w:tcPr>
          <w:p>
            <w:pPr>
              <w:jc w:val="center"/>
              <w:rPr>
                <w:rFonts w:hint="eastAsia" w:ascii="宋体" w:hAnsi="宋体" w:eastAsia="宋体" w:cs="宋体"/>
                <w:color w:val="auto"/>
                <w:sz w:val="21"/>
                <w:szCs w:val="21"/>
              </w:rPr>
            </w:pPr>
          </w:p>
          <w:p>
            <w:pPr>
              <w:jc w:val="center"/>
              <w:rPr>
                <w:rFonts w:hint="eastAsia" w:ascii="宋体" w:hAnsi="宋体" w:eastAsia="宋体" w:cs="宋体"/>
                <w:color w:val="auto"/>
                <w:sz w:val="21"/>
                <w:szCs w:val="21"/>
              </w:rPr>
            </w:pPr>
          </w:p>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CN105052645A</w:t>
            </w:r>
          </w:p>
        </w:tc>
        <w:tc>
          <w:tcPr>
            <w:tcW w:w="1475"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中国</w:t>
            </w:r>
          </w:p>
        </w:tc>
        <w:tc>
          <w:tcPr>
            <w:tcW w:w="1174"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黑龙江八一农垦大学</w:t>
            </w:r>
          </w:p>
        </w:tc>
        <w:tc>
          <w:tcPr>
            <w:tcW w:w="872"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发明专利</w:t>
            </w:r>
          </w:p>
        </w:tc>
        <w:tc>
          <w:tcPr>
            <w:tcW w:w="872"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合作完成—第</w:t>
            </w:r>
            <w:r>
              <w:rPr>
                <w:rFonts w:hint="eastAsia" w:ascii="宋体" w:hAnsi="宋体" w:eastAsia="宋体" w:cs="宋体"/>
                <w:color w:val="auto"/>
                <w:sz w:val="21"/>
                <w:szCs w:val="21"/>
                <w:lang w:eastAsia="zh-CN"/>
              </w:rPr>
              <w:t>一</w:t>
            </w:r>
            <w:r>
              <w:rPr>
                <w:rFonts w:hint="eastAsia" w:ascii="宋体" w:hAnsi="宋体" w:eastAsia="宋体" w:cs="宋体"/>
                <w:color w:val="auto"/>
                <w:sz w:val="21"/>
                <w:szCs w:val="21"/>
              </w:rPr>
              <w:t>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trPr>
        <w:tc>
          <w:tcPr>
            <w:tcW w:w="873" w:type="dxa"/>
            <w:vAlign w:val="center"/>
          </w:tcPr>
          <w:p>
            <w:pPr>
              <w:jc w:val="center"/>
              <w:rPr>
                <w:rFonts w:hint="eastAsia" w:ascii="楷体" w:hAnsi="楷体" w:eastAsia="楷体"/>
                <w:color w:val="auto"/>
                <w:lang w:val="en-US" w:eastAsia="zh-CN"/>
              </w:rPr>
            </w:pPr>
            <w:r>
              <w:rPr>
                <w:rFonts w:hint="eastAsia" w:ascii="楷体" w:hAnsi="楷体" w:eastAsia="楷体"/>
                <w:color w:val="auto"/>
                <w:lang w:val="en-US" w:eastAsia="zh-CN"/>
              </w:rPr>
              <w:t>15</w:t>
            </w:r>
          </w:p>
        </w:tc>
        <w:tc>
          <w:tcPr>
            <w:tcW w:w="1475" w:type="dxa"/>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一种鹅绒委陵菜与玉米的混合种植方法</w:t>
            </w:r>
          </w:p>
        </w:tc>
        <w:tc>
          <w:tcPr>
            <w:tcW w:w="1775"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CN105724041A</w:t>
            </w:r>
          </w:p>
        </w:tc>
        <w:tc>
          <w:tcPr>
            <w:tcW w:w="1475"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中国</w:t>
            </w:r>
          </w:p>
        </w:tc>
        <w:tc>
          <w:tcPr>
            <w:tcW w:w="1174"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黑龙江八一农垦大学</w:t>
            </w:r>
          </w:p>
        </w:tc>
        <w:tc>
          <w:tcPr>
            <w:tcW w:w="872"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发明专利</w:t>
            </w:r>
          </w:p>
        </w:tc>
        <w:tc>
          <w:tcPr>
            <w:tcW w:w="872"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合作完成—第</w:t>
            </w:r>
            <w:r>
              <w:rPr>
                <w:rFonts w:hint="eastAsia" w:ascii="宋体" w:hAnsi="宋体" w:eastAsia="宋体" w:cs="宋体"/>
                <w:color w:val="auto"/>
                <w:sz w:val="21"/>
                <w:szCs w:val="21"/>
                <w:lang w:eastAsia="zh-CN"/>
              </w:rPr>
              <w:t>一</w:t>
            </w:r>
            <w:r>
              <w:rPr>
                <w:rFonts w:hint="eastAsia" w:ascii="宋体" w:hAnsi="宋体" w:eastAsia="宋体" w:cs="宋体"/>
                <w:color w:val="auto"/>
                <w:sz w:val="21"/>
                <w:szCs w:val="21"/>
              </w:rPr>
              <w:t>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trPr>
        <w:tc>
          <w:tcPr>
            <w:tcW w:w="873" w:type="dxa"/>
            <w:vAlign w:val="center"/>
          </w:tcPr>
          <w:p>
            <w:pPr>
              <w:jc w:val="center"/>
              <w:rPr>
                <w:rFonts w:hint="eastAsia" w:ascii="楷体" w:hAnsi="楷体" w:eastAsia="楷体"/>
                <w:color w:val="auto"/>
                <w:lang w:val="en-US" w:eastAsia="zh-CN"/>
              </w:rPr>
            </w:pPr>
            <w:r>
              <w:rPr>
                <w:rFonts w:hint="eastAsia" w:ascii="楷体" w:hAnsi="楷体" w:eastAsia="楷体"/>
                <w:color w:val="auto"/>
                <w:lang w:val="en-US" w:eastAsia="zh-CN"/>
              </w:rPr>
              <w:t>16</w:t>
            </w:r>
          </w:p>
        </w:tc>
        <w:tc>
          <w:tcPr>
            <w:tcW w:w="1475" w:type="dxa"/>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浸种种子与复合基质一体成型的</w:t>
            </w:r>
            <w:r>
              <w:rPr>
                <w:rFonts w:hint="eastAsia" w:ascii="宋体" w:hAnsi="宋体" w:eastAsia="宋体" w:cs="宋体"/>
                <w:color w:val="auto"/>
                <w:sz w:val="21"/>
                <w:szCs w:val="21"/>
                <w:lang w:eastAsia="zh-CN"/>
              </w:rPr>
              <w:t>寒</w:t>
            </w:r>
            <w:r>
              <w:rPr>
                <w:rFonts w:hint="eastAsia" w:ascii="宋体" w:hAnsi="宋体" w:eastAsia="宋体" w:cs="宋体"/>
                <w:color w:val="auto"/>
                <w:sz w:val="21"/>
                <w:szCs w:val="21"/>
              </w:rPr>
              <w:t>地水稻育苗方法</w:t>
            </w:r>
          </w:p>
        </w:tc>
        <w:tc>
          <w:tcPr>
            <w:tcW w:w="1775"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CN106576494A</w:t>
            </w:r>
          </w:p>
        </w:tc>
        <w:tc>
          <w:tcPr>
            <w:tcW w:w="1475"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中国</w:t>
            </w:r>
          </w:p>
        </w:tc>
        <w:tc>
          <w:tcPr>
            <w:tcW w:w="1174"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黑龙江八一农垦大学</w:t>
            </w:r>
          </w:p>
        </w:tc>
        <w:tc>
          <w:tcPr>
            <w:tcW w:w="872"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发明专利</w:t>
            </w:r>
          </w:p>
        </w:tc>
        <w:tc>
          <w:tcPr>
            <w:tcW w:w="872"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合作完成—第</w:t>
            </w:r>
            <w:r>
              <w:rPr>
                <w:rFonts w:hint="eastAsia" w:ascii="宋体" w:hAnsi="宋体" w:eastAsia="宋体" w:cs="宋体"/>
                <w:color w:val="auto"/>
                <w:sz w:val="21"/>
                <w:szCs w:val="21"/>
                <w:lang w:eastAsia="zh-CN"/>
              </w:rPr>
              <w:t>一</w:t>
            </w:r>
            <w:r>
              <w:rPr>
                <w:rFonts w:hint="eastAsia" w:ascii="宋体" w:hAnsi="宋体" w:eastAsia="宋体" w:cs="宋体"/>
                <w:color w:val="auto"/>
                <w:sz w:val="21"/>
                <w:szCs w:val="21"/>
              </w:rPr>
              <w:t>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rPr>
          <w:trHeight w:val="315" w:hRule="atLeast"/>
        </w:trPr>
        <w:tc>
          <w:tcPr>
            <w:tcW w:w="873" w:type="dxa"/>
            <w:vAlign w:val="center"/>
          </w:tcPr>
          <w:p>
            <w:pPr>
              <w:jc w:val="center"/>
              <w:rPr>
                <w:rFonts w:hint="eastAsia" w:ascii="楷体" w:hAnsi="楷体" w:eastAsia="楷体"/>
                <w:color w:val="auto"/>
                <w:lang w:val="en-US" w:eastAsia="zh-CN"/>
              </w:rPr>
            </w:pPr>
            <w:r>
              <w:rPr>
                <w:rFonts w:hint="eastAsia" w:ascii="楷体" w:hAnsi="楷体" w:eastAsia="楷体"/>
                <w:color w:val="auto"/>
                <w:lang w:val="en-US" w:eastAsia="zh-CN"/>
              </w:rPr>
              <w:t>17</w:t>
            </w:r>
          </w:p>
        </w:tc>
        <w:tc>
          <w:tcPr>
            <w:tcW w:w="1475" w:type="dxa"/>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 xml:space="preserve"> 1-(3-氨基-1,2,4-三唑)-基-3,3-二甲基-2-丁酮及其应用</w:t>
            </w:r>
          </w:p>
        </w:tc>
        <w:tc>
          <w:tcPr>
            <w:tcW w:w="1775"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CN106397346A</w:t>
            </w:r>
          </w:p>
        </w:tc>
        <w:tc>
          <w:tcPr>
            <w:tcW w:w="1475"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中国</w:t>
            </w:r>
          </w:p>
        </w:tc>
        <w:tc>
          <w:tcPr>
            <w:tcW w:w="1174"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黑龙江八一农垦大学</w:t>
            </w:r>
          </w:p>
        </w:tc>
        <w:tc>
          <w:tcPr>
            <w:tcW w:w="872"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发明专利</w:t>
            </w:r>
          </w:p>
        </w:tc>
        <w:tc>
          <w:tcPr>
            <w:tcW w:w="872"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合作完成—第</w:t>
            </w:r>
            <w:r>
              <w:rPr>
                <w:rFonts w:hint="eastAsia" w:ascii="宋体" w:hAnsi="宋体" w:eastAsia="宋体" w:cs="宋体"/>
                <w:color w:val="auto"/>
                <w:sz w:val="21"/>
                <w:szCs w:val="21"/>
                <w:lang w:eastAsia="zh-CN"/>
              </w:rPr>
              <w:t>一</w:t>
            </w:r>
            <w:r>
              <w:rPr>
                <w:rFonts w:hint="eastAsia" w:ascii="宋体" w:hAnsi="宋体" w:eastAsia="宋体" w:cs="宋体"/>
                <w:color w:val="auto"/>
                <w:sz w:val="21"/>
                <w:szCs w:val="21"/>
              </w:rPr>
              <w:t>人</w:t>
            </w:r>
          </w:p>
        </w:tc>
      </w:tr>
    </w:tbl>
    <w:p>
      <w:pPr>
        <w:spacing w:before="163" w:beforeLines="50"/>
        <w:ind w:firstLine="480" w:firstLineChars="200"/>
        <w:rPr>
          <w:rFonts w:ascii="楷体" w:hAnsi="楷体" w:eastAsia="楷体" w:cs="宋体"/>
        </w:rPr>
      </w:pPr>
      <w:r>
        <w:rPr>
          <w:rFonts w:hint="eastAsia" w:ascii="楷体" w:hAnsi="楷体" w:eastAsia="楷体" w:cs="仿宋_GB2312"/>
        </w:rPr>
        <w:t>注：（1）国内外同内容的专利不得重复统计。（2）</w:t>
      </w:r>
      <w:r>
        <w:rPr>
          <w:rFonts w:hint="eastAsia" w:ascii="楷体" w:hAnsi="楷体" w:eastAsia="楷体" w:cs="仿宋_GB2312"/>
          <w:bCs/>
        </w:rPr>
        <w:t>专利：</w:t>
      </w:r>
      <w:r>
        <w:rPr>
          <w:rFonts w:hint="eastAsia" w:ascii="楷体" w:hAnsi="楷体" w:eastAsia="楷体" w:cs="仿宋_GB2312"/>
        </w:rPr>
        <w:t>批准的发明专利，以证书为准。（3）</w:t>
      </w:r>
      <w:r>
        <w:rPr>
          <w:rFonts w:hint="eastAsia" w:ascii="楷体" w:hAnsi="楷体" w:eastAsia="楷体" w:cs="宋体"/>
          <w:bCs/>
        </w:rPr>
        <w:t>完成人：</w:t>
      </w:r>
      <w:r>
        <w:rPr>
          <w:rFonts w:hint="eastAsia" w:ascii="楷体" w:hAnsi="楷体" w:eastAsia="楷体" w:cs="宋体"/>
        </w:rPr>
        <w:t>所有完成人，</w:t>
      </w:r>
      <w:r>
        <w:rPr>
          <w:rFonts w:hint="eastAsia" w:ascii="楷体" w:hAnsi="楷体" w:eastAsia="楷体" w:cs="仿宋_GB2312"/>
        </w:rPr>
        <w:t>排序以证书为准。（4）</w:t>
      </w:r>
      <w:r>
        <w:rPr>
          <w:rFonts w:hint="eastAsia" w:ascii="楷体" w:hAnsi="楷体" w:eastAsia="楷体" w:cs="宋体"/>
          <w:bCs/>
        </w:rPr>
        <w:t>类型：</w:t>
      </w:r>
      <w:r>
        <w:rPr>
          <w:rFonts w:hint="eastAsia" w:ascii="楷体" w:hAnsi="楷体" w:eastAsia="楷体" w:cs="宋体"/>
        </w:rPr>
        <w:t>其他等同于</w:t>
      </w:r>
      <w:r>
        <w:rPr>
          <w:rFonts w:hint="eastAsia" w:ascii="楷体" w:hAnsi="楷体" w:eastAsia="楷体" w:cs="仿宋_GB2312"/>
        </w:rPr>
        <w:t>发明专利的成果，如新药、软件、标准、规范等，在类型栏中标明。（5）</w:t>
      </w:r>
      <w:r>
        <w:rPr>
          <w:rFonts w:hint="eastAsia" w:ascii="楷体" w:hAnsi="楷体" w:eastAsia="楷体" w:cs="宋体"/>
          <w:bCs/>
        </w:rPr>
        <w:t>类别：</w:t>
      </w:r>
      <w:r>
        <w:rPr>
          <w:rFonts w:hint="eastAsia" w:ascii="楷体" w:hAnsi="楷体" w:eastAsia="楷体" w:cs="宋体"/>
        </w:rPr>
        <w:t>分四种，独立完成、合作完成-第一人、合作完成-第二人、合作完成-其他。如果成果全部由示范中心固定人员完成的则为独立完成。如果成果由示范中心与其他单位合作完成，第一完成人是示范中心固定人员则为合作完成-第一人；第二完成人是示范中心固定人员则为合作完成-第二人，第三及以后完成人是示范中心固定人员则为合作完成-其他。（以下类同）</w:t>
      </w:r>
    </w:p>
    <w:p>
      <w:pPr>
        <w:spacing w:before="163" w:beforeLines="50" w:after="163" w:afterLines="50"/>
        <w:ind w:firstLine="480" w:firstLineChars="200"/>
        <w:rPr>
          <w:rFonts w:ascii="黑体" w:hAnsi="黑体" w:eastAsia="黑体" w:cs="仿宋_GB2312"/>
        </w:rPr>
      </w:pPr>
      <w:r>
        <w:rPr>
          <w:rFonts w:hint="eastAsia" w:ascii="黑体" w:hAnsi="黑体" w:eastAsia="黑体" w:cs="仿宋_GB2312"/>
        </w:rPr>
        <w:t>2.发表论文、专著情况</w:t>
      </w:r>
    </w:p>
    <w:tbl>
      <w:tblPr>
        <w:tblStyle w:val="9"/>
        <w:tblW w:w="8640" w:type="dxa"/>
        <w:jc w:val="center"/>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09"/>
        <w:gridCol w:w="1991"/>
        <w:gridCol w:w="1411"/>
        <w:gridCol w:w="1559"/>
        <w:gridCol w:w="1276"/>
        <w:gridCol w:w="974"/>
        <w:gridCol w:w="72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709" w:type="dxa"/>
            <w:vAlign w:val="center"/>
          </w:tcPr>
          <w:p>
            <w:pPr>
              <w:jc w:val="center"/>
              <w:rPr>
                <w:rFonts w:ascii="黑体" w:hAnsi="黑体" w:eastAsia="黑体" w:cs="宋体"/>
              </w:rPr>
            </w:pPr>
            <w:r>
              <w:rPr>
                <w:rFonts w:hint="eastAsia" w:ascii="黑体" w:hAnsi="黑体" w:eastAsia="黑体" w:cs="宋体"/>
              </w:rPr>
              <w:t>序号</w:t>
            </w:r>
          </w:p>
        </w:tc>
        <w:tc>
          <w:tcPr>
            <w:tcW w:w="1991" w:type="dxa"/>
            <w:vAlign w:val="center"/>
          </w:tcPr>
          <w:p>
            <w:pPr>
              <w:jc w:val="center"/>
              <w:rPr>
                <w:rFonts w:ascii="黑体" w:hAnsi="黑体" w:eastAsia="黑体" w:cs="宋体"/>
              </w:rPr>
            </w:pPr>
            <w:r>
              <w:rPr>
                <w:rFonts w:hint="eastAsia" w:ascii="黑体" w:hAnsi="黑体" w:eastAsia="黑体" w:cs="宋体"/>
              </w:rPr>
              <w:t>论文或专著名称</w:t>
            </w:r>
          </w:p>
        </w:tc>
        <w:tc>
          <w:tcPr>
            <w:tcW w:w="1411" w:type="dxa"/>
            <w:vAlign w:val="center"/>
          </w:tcPr>
          <w:p>
            <w:pPr>
              <w:jc w:val="center"/>
              <w:rPr>
                <w:rFonts w:ascii="黑体" w:hAnsi="黑体" w:eastAsia="黑体" w:cs="宋体"/>
              </w:rPr>
            </w:pPr>
            <w:r>
              <w:rPr>
                <w:rFonts w:hint="eastAsia" w:ascii="黑体" w:hAnsi="黑体" w:eastAsia="黑体" w:cs="宋体"/>
              </w:rPr>
              <w:t>作者</w:t>
            </w:r>
          </w:p>
        </w:tc>
        <w:tc>
          <w:tcPr>
            <w:tcW w:w="1559" w:type="dxa"/>
            <w:vAlign w:val="center"/>
          </w:tcPr>
          <w:p>
            <w:pPr>
              <w:jc w:val="center"/>
              <w:rPr>
                <w:rFonts w:ascii="黑体" w:hAnsi="黑体" w:eastAsia="黑体" w:cs="宋体"/>
              </w:rPr>
            </w:pPr>
            <w:r>
              <w:rPr>
                <w:rFonts w:hint="eastAsia" w:ascii="黑体" w:hAnsi="黑体" w:eastAsia="黑体" w:cs="宋体"/>
              </w:rPr>
              <w:t>刊物、出版社名称</w:t>
            </w:r>
          </w:p>
        </w:tc>
        <w:tc>
          <w:tcPr>
            <w:tcW w:w="1276" w:type="dxa"/>
            <w:vAlign w:val="center"/>
          </w:tcPr>
          <w:p>
            <w:pPr>
              <w:jc w:val="center"/>
              <w:rPr>
                <w:rFonts w:ascii="黑体" w:hAnsi="黑体" w:eastAsia="黑体" w:cs="宋体"/>
              </w:rPr>
            </w:pPr>
            <w:r>
              <w:rPr>
                <w:rFonts w:hint="eastAsia" w:ascii="黑体" w:hAnsi="黑体" w:eastAsia="黑体" w:cs="宋体"/>
              </w:rPr>
              <w:t>卷、期</w:t>
            </w:r>
          </w:p>
          <w:p>
            <w:pPr>
              <w:jc w:val="center"/>
              <w:rPr>
                <w:rFonts w:ascii="黑体" w:hAnsi="黑体" w:eastAsia="黑体" w:cs="宋体"/>
              </w:rPr>
            </w:pPr>
            <w:r>
              <w:rPr>
                <w:rFonts w:hint="eastAsia" w:ascii="黑体" w:hAnsi="黑体" w:eastAsia="黑体" w:cs="宋体"/>
              </w:rPr>
              <w:t>（或章节）、页</w:t>
            </w:r>
          </w:p>
        </w:tc>
        <w:tc>
          <w:tcPr>
            <w:tcW w:w="974" w:type="dxa"/>
            <w:vAlign w:val="center"/>
          </w:tcPr>
          <w:p>
            <w:pPr>
              <w:jc w:val="center"/>
              <w:rPr>
                <w:rFonts w:ascii="黑体" w:hAnsi="黑体" w:eastAsia="黑体" w:cs="宋体"/>
              </w:rPr>
            </w:pPr>
            <w:r>
              <w:rPr>
                <w:rFonts w:hint="eastAsia" w:ascii="黑体" w:hAnsi="黑体" w:eastAsia="黑体" w:cs="宋体"/>
              </w:rPr>
              <w:t>类型</w:t>
            </w:r>
          </w:p>
        </w:tc>
        <w:tc>
          <w:tcPr>
            <w:tcW w:w="720" w:type="dxa"/>
            <w:vAlign w:val="center"/>
          </w:tcPr>
          <w:p>
            <w:pPr>
              <w:tabs>
                <w:tab w:val="left" w:pos="492"/>
              </w:tabs>
              <w:jc w:val="center"/>
              <w:rPr>
                <w:rFonts w:ascii="黑体" w:hAnsi="黑体" w:eastAsia="黑体" w:cs="宋体"/>
              </w:rPr>
            </w:pPr>
            <w:r>
              <w:rPr>
                <w:rFonts w:hint="eastAsia" w:ascii="黑体" w:hAnsi="黑体" w:eastAsia="黑体" w:cs="宋体"/>
              </w:rPr>
              <w:t>类别</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709"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1</w:t>
            </w:r>
          </w:p>
        </w:tc>
        <w:tc>
          <w:tcPr>
            <w:tcW w:w="1991"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The Effect of Glutathione in the Regulation of the Degradation of Residual Fungicide in Tomato</w:t>
            </w:r>
          </w:p>
        </w:tc>
        <w:tc>
          <w:tcPr>
            <w:tcW w:w="1411" w:type="dxa"/>
            <w:vAlign w:val="center"/>
          </w:tcPr>
          <w:p>
            <w:pPr>
              <w:jc w:val="center"/>
              <w:rPr>
                <w:rFonts w:cs="宋体" w:asciiTheme="minorEastAsia" w:hAnsiTheme="minorEastAsia"/>
                <w:sz w:val="18"/>
                <w:szCs w:val="18"/>
              </w:rPr>
            </w:pPr>
            <w:r>
              <w:rPr>
                <w:rFonts w:cs="宋体" w:asciiTheme="minorEastAsia" w:hAnsiTheme="minorEastAsia"/>
                <w:sz w:val="18"/>
                <w:szCs w:val="18"/>
              </w:rPr>
              <w:t>Yu Gaobo, Wei Jinpeng, Chen Xuewu, Li Xue, Li Xian, Liu Xinyu, Ye Xingtao, Zhang Nan and Sun Weike</w:t>
            </w:r>
          </w:p>
        </w:tc>
        <w:tc>
          <w:tcPr>
            <w:tcW w:w="1559"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International Journal of Agriculture &amp; Biology</w:t>
            </w:r>
          </w:p>
        </w:tc>
        <w:tc>
          <w:tcPr>
            <w:tcW w:w="1276"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2018，20（8）：1873-1879</w:t>
            </w:r>
          </w:p>
        </w:tc>
        <w:tc>
          <w:tcPr>
            <w:tcW w:w="97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学术论文</w:t>
            </w:r>
          </w:p>
        </w:tc>
        <w:tc>
          <w:tcPr>
            <w:tcW w:w="720"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国外刊物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709"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2</w:t>
            </w:r>
          </w:p>
        </w:tc>
        <w:tc>
          <w:tcPr>
            <w:tcW w:w="1991"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First Report of Leaf Spot on Basella alba Caused by Alternaria tenuissima in  China</w:t>
            </w:r>
          </w:p>
        </w:tc>
        <w:tc>
          <w:tcPr>
            <w:tcW w:w="1411" w:type="dxa"/>
            <w:vAlign w:val="center"/>
          </w:tcPr>
          <w:p>
            <w:pPr>
              <w:jc w:val="center"/>
              <w:rPr>
                <w:rFonts w:cs="宋体" w:asciiTheme="minorEastAsia" w:hAnsiTheme="minorEastAsia"/>
                <w:sz w:val="18"/>
                <w:szCs w:val="18"/>
              </w:rPr>
            </w:pPr>
            <w:r>
              <w:rPr>
                <w:rFonts w:cs="宋体" w:asciiTheme="minorEastAsia" w:hAnsiTheme="minorEastAsia"/>
                <w:sz w:val="18"/>
                <w:szCs w:val="18"/>
              </w:rPr>
              <w:t xml:space="preserve">Yu, GB </w:t>
            </w:r>
            <w:r>
              <w:rPr>
                <w:rFonts w:hint="eastAsia" w:cs="宋体" w:asciiTheme="minorEastAsia" w:hAnsiTheme="minorEastAsia"/>
                <w:sz w:val="18"/>
                <w:szCs w:val="18"/>
              </w:rPr>
              <w:t>,</w:t>
            </w:r>
            <w:r>
              <w:rPr>
                <w:rFonts w:cs="宋体" w:asciiTheme="minorEastAsia" w:hAnsiTheme="minorEastAsia"/>
                <w:sz w:val="18"/>
                <w:szCs w:val="18"/>
              </w:rPr>
              <w:t xml:space="preserve"> Wei, JP </w:t>
            </w:r>
            <w:r>
              <w:rPr>
                <w:rFonts w:hint="eastAsia" w:cs="宋体" w:asciiTheme="minorEastAsia" w:hAnsiTheme="minorEastAsia"/>
                <w:sz w:val="18"/>
                <w:szCs w:val="18"/>
              </w:rPr>
              <w:t>,</w:t>
            </w:r>
            <w:r>
              <w:rPr>
                <w:rFonts w:cs="宋体" w:asciiTheme="minorEastAsia" w:hAnsiTheme="minorEastAsia"/>
                <w:sz w:val="18"/>
                <w:szCs w:val="18"/>
              </w:rPr>
              <w:t xml:space="preserve"> Guan, YF </w:t>
            </w:r>
            <w:r>
              <w:rPr>
                <w:rFonts w:hint="eastAsia" w:cs="宋体" w:asciiTheme="minorEastAsia" w:hAnsiTheme="minorEastAsia"/>
                <w:sz w:val="18"/>
                <w:szCs w:val="18"/>
              </w:rPr>
              <w:t>,</w:t>
            </w:r>
            <w:r>
              <w:rPr>
                <w:rFonts w:cs="宋体" w:asciiTheme="minorEastAsia" w:hAnsiTheme="minorEastAsia"/>
                <w:sz w:val="18"/>
                <w:szCs w:val="18"/>
              </w:rPr>
              <w:t xml:space="preserve"> Shao, WJ </w:t>
            </w:r>
            <w:r>
              <w:rPr>
                <w:rFonts w:hint="eastAsia" w:cs="宋体" w:asciiTheme="minorEastAsia" w:hAnsiTheme="minorEastAsia"/>
                <w:sz w:val="18"/>
                <w:szCs w:val="18"/>
              </w:rPr>
              <w:t>,</w:t>
            </w:r>
            <w:r>
              <w:rPr>
                <w:rFonts w:cs="宋体" w:asciiTheme="minorEastAsia" w:hAnsiTheme="minorEastAsia"/>
                <w:sz w:val="18"/>
                <w:szCs w:val="18"/>
              </w:rPr>
              <w:t xml:space="preserve"> Fu, WL </w:t>
            </w:r>
            <w:r>
              <w:rPr>
                <w:rFonts w:hint="eastAsia" w:cs="宋体" w:asciiTheme="minorEastAsia" w:hAnsiTheme="minorEastAsia"/>
                <w:sz w:val="18"/>
                <w:szCs w:val="18"/>
              </w:rPr>
              <w:t>,</w:t>
            </w:r>
            <w:r>
              <w:rPr>
                <w:rFonts w:cs="宋体" w:asciiTheme="minorEastAsia" w:hAnsiTheme="minorEastAsia"/>
                <w:sz w:val="18"/>
                <w:szCs w:val="18"/>
              </w:rPr>
              <w:t xml:space="preserve"> Zhao, YF </w:t>
            </w:r>
            <w:r>
              <w:rPr>
                <w:rFonts w:hint="eastAsia" w:cs="宋体" w:asciiTheme="minorEastAsia" w:hAnsiTheme="minorEastAsia"/>
                <w:sz w:val="18"/>
                <w:szCs w:val="18"/>
              </w:rPr>
              <w:t>,</w:t>
            </w:r>
            <w:r>
              <w:rPr>
                <w:rFonts w:cs="宋体" w:asciiTheme="minorEastAsia" w:hAnsiTheme="minorEastAsia"/>
                <w:sz w:val="18"/>
                <w:szCs w:val="18"/>
              </w:rPr>
              <w:t xml:space="preserve">Sheng, YY </w:t>
            </w:r>
            <w:r>
              <w:rPr>
                <w:rFonts w:hint="eastAsia" w:cs="宋体" w:asciiTheme="minorEastAsia" w:hAnsiTheme="minorEastAsia"/>
                <w:sz w:val="18"/>
                <w:szCs w:val="18"/>
              </w:rPr>
              <w:t>,</w:t>
            </w:r>
            <w:r>
              <w:rPr>
                <w:rFonts w:cs="宋体" w:asciiTheme="minorEastAsia" w:hAnsiTheme="minorEastAsia"/>
                <w:sz w:val="18"/>
                <w:szCs w:val="18"/>
              </w:rPr>
              <w:t xml:space="preserve"> Yang, DW</w:t>
            </w:r>
          </w:p>
        </w:tc>
        <w:tc>
          <w:tcPr>
            <w:tcW w:w="1559"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Plant Disease</w:t>
            </w:r>
          </w:p>
        </w:tc>
        <w:tc>
          <w:tcPr>
            <w:tcW w:w="1276"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2018,102  ( 12 ):2647-2647</w:t>
            </w:r>
          </w:p>
        </w:tc>
        <w:tc>
          <w:tcPr>
            <w:tcW w:w="97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学术论文</w:t>
            </w:r>
          </w:p>
        </w:tc>
        <w:tc>
          <w:tcPr>
            <w:tcW w:w="720"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国外刊物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709"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3</w:t>
            </w:r>
          </w:p>
        </w:tc>
        <w:tc>
          <w:tcPr>
            <w:tcW w:w="1991" w:type="dxa"/>
            <w:vAlign w:val="center"/>
          </w:tcPr>
          <w:p>
            <w:pPr>
              <w:jc w:val="center"/>
              <w:rPr>
                <w:rFonts w:cs="宋体" w:asciiTheme="minorEastAsia" w:hAnsiTheme="minorEastAsia"/>
                <w:sz w:val="18"/>
                <w:szCs w:val="18"/>
              </w:rPr>
            </w:pPr>
            <w:r>
              <w:rPr>
                <w:rFonts w:cs="宋体" w:asciiTheme="minorEastAsia" w:hAnsiTheme="minorEastAsia"/>
                <w:sz w:val="18"/>
                <w:szCs w:val="18"/>
              </w:rPr>
              <w:t>Genome-wide high-resolution mapping of DNA methylation identifies epigenetic variation across different salt stress in maize(Zea mays L.)</w:t>
            </w:r>
          </w:p>
        </w:tc>
        <w:tc>
          <w:tcPr>
            <w:tcW w:w="1411" w:type="dxa"/>
            <w:vAlign w:val="center"/>
          </w:tcPr>
          <w:p>
            <w:pPr>
              <w:jc w:val="center"/>
              <w:rPr>
                <w:rFonts w:cs="宋体" w:asciiTheme="minorEastAsia" w:hAnsiTheme="minorEastAsia"/>
                <w:sz w:val="18"/>
                <w:szCs w:val="18"/>
              </w:rPr>
            </w:pPr>
            <w:r>
              <w:rPr>
                <w:rFonts w:cs="宋体" w:asciiTheme="minorEastAsia" w:hAnsiTheme="minorEastAsia"/>
                <w:sz w:val="18"/>
                <w:szCs w:val="18"/>
              </w:rPr>
              <w:t>lifang Sun</w:t>
            </w:r>
            <w:r>
              <w:rPr>
                <w:rFonts w:hint="eastAsia" w:cs="宋体" w:asciiTheme="minorEastAsia" w:hAnsiTheme="minorEastAsia"/>
                <w:sz w:val="18"/>
                <w:szCs w:val="18"/>
              </w:rPr>
              <w:t>,</w:t>
            </w:r>
            <w:r>
              <w:rPr>
                <w:rFonts w:cs="宋体" w:asciiTheme="minorEastAsia" w:hAnsiTheme="minorEastAsia"/>
                <w:sz w:val="18"/>
                <w:szCs w:val="18"/>
              </w:rPr>
              <w:t xml:space="preserve"> xingfen Mia</w:t>
            </w:r>
            <w:r>
              <w:rPr>
                <w:rFonts w:hint="eastAsia" w:cs="宋体" w:asciiTheme="minorEastAsia" w:hAnsiTheme="minorEastAsia"/>
                <w:sz w:val="18"/>
                <w:szCs w:val="18"/>
              </w:rPr>
              <w:t>o,</w:t>
            </w:r>
            <w:r>
              <w:rPr>
                <w:rFonts w:cs="宋体" w:asciiTheme="minorEastAsia" w:hAnsiTheme="minorEastAsia"/>
                <w:sz w:val="18"/>
                <w:szCs w:val="18"/>
              </w:rPr>
              <w:t xml:space="preserve"> jin Cui</w:t>
            </w:r>
            <w:r>
              <w:rPr>
                <w:rFonts w:hint="eastAsia" w:cs="宋体" w:asciiTheme="minorEastAsia" w:hAnsiTheme="minorEastAsia"/>
                <w:sz w:val="18"/>
                <w:szCs w:val="18"/>
              </w:rPr>
              <w:t>,</w:t>
            </w:r>
            <w:r>
              <w:rPr>
                <w:rFonts w:cs="宋体" w:asciiTheme="minorEastAsia" w:hAnsiTheme="minorEastAsia"/>
                <w:sz w:val="18"/>
                <w:szCs w:val="18"/>
              </w:rPr>
              <w:t xml:space="preserve"> jie Deng</w:t>
            </w:r>
            <w:r>
              <w:rPr>
                <w:rFonts w:hint="eastAsia" w:cs="宋体" w:asciiTheme="minorEastAsia" w:hAnsiTheme="minorEastAsia"/>
                <w:sz w:val="18"/>
                <w:szCs w:val="18"/>
              </w:rPr>
              <w:t>,</w:t>
            </w:r>
            <w:r>
              <w:rPr>
                <w:rFonts w:cs="宋体" w:asciiTheme="minorEastAsia" w:hAnsiTheme="minorEastAsia"/>
                <w:sz w:val="18"/>
                <w:szCs w:val="18"/>
              </w:rPr>
              <w:t xml:space="preserve"> xia Wang</w:t>
            </w:r>
            <w:r>
              <w:rPr>
                <w:rFonts w:hint="eastAsia" w:cs="宋体" w:asciiTheme="minorEastAsia" w:hAnsiTheme="minorEastAsia"/>
                <w:sz w:val="18"/>
                <w:szCs w:val="18"/>
              </w:rPr>
              <w:t>,</w:t>
            </w:r>
            <w:r>
              <w:rPr>
                <w:rFonts w:cs="宋体" w:asciiTheme="minorEastAsia" w:hAnsiTheme="minorEastAsia"/>
                <w:sz w:val="18"/>
                <w:szCs w:val="18"/>
              </w:rPr>
              <w:t xml:space="preserve"> yufeng Wang</w:t>
            </w:r>
            <w:r>
              <w:rPr>
                <w:rFonts w:hint="eastAsia" w:cs="宋体" w:asciiTheme="minorEastAsia" w:hAnsiTheme="minorEastAsia"/>
                <w:sz w:val="18"/>
                <w:szCs w:val="18"/>
              </w:rPr>
              <w:t xml:space="preserve">, </w:t>
            </w:r>
            <w:r>
              <w:rPr>
                <w:rFonts w:cs="宋体" w:asciiTheme="minorEastAsia" w:hAnsiTheme="minorEastAsia"/>
                <w:sz w:val="18"/>
                <w:szCs w:val="18"/>
              </w:rPr>
              <w:t>yifei Zhang</w:t>
            </w:r>
            <w:r>
              <w:rPr>
                <w:rFonts w:hint="eastAsia" w:cs="宋体" w:asciiTheme="minorEastAsia" w:hAnsiTheme="minorEastAsia"/>
                <w:sz w:val="18"/>
                <w:szCs w:val="18"/>
              </w:rPr>
              <w:t>,</w:t>
            </w:r>
            <w:r>
              <w:rPr>
                <w:rFonts w:cs="宋体" w:asciiTheme="minorEastAsia" w:hAnsiTheme="minorEastAsia"/>
                <w:sz w:val="18"/>
                <w:szCs w:val="18"/>
              </w:rPr>
              <w:t xml:space="preserve"> shuren Gao</w:t>
            </w:r>
            <w:r>
              <w:rPr>
                <w:rFonts w:hint="eastAsia" w:cs="宋体" w:asciiTheme="minorEastAsia" w:hAnsiTheme="minorEastAsia"/>
                <w:sz w:val="18"/>
                <w:szCs w:val="18"/>
              </w:rPr>
              <w:t>,</w:t>
            </w:r>
            <w:r>
              <w:rPr>
                <w:rFonts w:cs="宋体" w:asciiTheme="minorEastAsia" w:hAnsiTheme="minorEastAsia"/>
                <w:sz w:val="18"/>
                <w:szCs w:val="18"/>
              </w:rPr>
              <w:t xml:space="preserve"> kejun Yang</w:t>
            </w:r>
          </w:p>
        </w:tc>
        <w:tc>
          <w:tcPr>
            <w:tcW w:w="1559" w:type="dxa"/>
            <w:vAlign w:val="center"/>
          </w:tcPr>
          <w:p>
            <w:pPr>
              <w:jc w:val="center"/>
              <w:rPr>
                <w:rFonts w:cs="宋体" w:asciiTheme="minorEastAsia" w:hAnsiTheme="minorEastAsia"/>
                <w:sz w:val="18"/>
                <w:szCs w:val="18"/>
              </w:rPr>
            </w:pPr>
            <w:r>
              <w:rPr>
                <w:rFonts w:cs="宋体" w:asciiTheme="minorEastAsia" w:hAnsiTheme="minorEastAsia"/>
                <w:sz w:val="18"/>
                <w:szCs w:val="18"/>
              </w:rPr>
              <w:t>Euphytica</w:t>
            </w:r>
          </w:p>
        </w:tc>
        <w:tc>
          <w:tcPr>
            <w:tcW w:w="1276"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2018.1.11, 214(25): 1-15</w:t>
            </w:r>
          </w:p>
        </w:tc>
        <w:tc>
          <w:tcPr>
            <w:tcW w:w="97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学术论文</w:t>
            </w:r>
          </w:p>
        </w:tc>
        <w:tc>
          <w:tcPr>
            <w:tcW w:w="720"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国外刊物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709"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4</w:t>
            </w:r>
          </w:p>
        </w:tc>
        <w:tc>
          <w:tcPr>
            <w:tcW w:w="1991"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Inhibition of NADPH oxidase increases defense enzyme activities and improves maize seed germination under Pb stress</w:t>
            </w:r>
          </w:p>
        </w:tc>
        <w:tc>
          <w:tcPr>
            <w:tcW w:w="1411"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Yifei Zhang, Benliang Deng, Zuotong Li</w:t>
            </w:r>
          </w:p>
        </w:tc>
        <w:tc>
          <w:tcPr>
            <w:tcW w:w="1559"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Ecotoxicology and Environmental Safety</w:t>
            </w:r>
          </w:p>
        </w:tc>
        <w:tc>
          <w:tcPr>
            <w:tcW w:w="1276" w:type="dxa"/>
            <w:vAlign w:val="center"/>
          </w:tcPr>
          <w:p>
            <w:pPr>
              <w:jc w:val="center"/>
              <w:rPr>
                <w:rFonts w:cs="宋体" w:asciiTheme="minorEastAsia" w:hAnsiTheme="minorEastAsia"/>
                <w:sz w:val="18"/>
                <w:szCs w:val="18"/>
              </w:rPr>
            </w:pPr>
            <w:r>
              <w:rPr>
                <w:rFonts w:cs="宋体" w:asciiTheme="minorEastAsia" w:hAnsiTheme="minorEastAsia"/>
                <w:sz w:val="18"/>
                <w:szCs w:val="18"/>
              </w:rPr>
              <w:t>2018, 158: 187-192.</w:t>
            </w:r>
          </w:p>
        </w:tc>
        <w:tc>
          <w:tcPr>
            <w:tcW w:w="97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学术论文</w:t>
            </w:r>
          </w:p>
        </w:tc>
        <w:tc>
          <w:tcPr>
            <w:tcW w:w="720"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国外刊物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709"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5</w:t>
            </w:r>
          </w:p>
        </w:tc>
        <w:tc>
          <w:tcPr>
            <w:tcW w:w="1991"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Omethoate treatment mitigates high salt stress inhibited maize seed germination</w:t>
            </w:r>
          </w:p>
        </w:tc>
        <w:tc>
          <w:tcPr>
            <w:tcW w:w="1411"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Yifei Zhang, Kejun Yang, Lianhua Zhu, Zuotong Li, Benliang Deng</w:t>
            </w:r>
          </w:p>
        </w:tc>
        <w:tc>
          <w:tcPr>
            <w:tcW w:w="1559"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Pesticide Biochemistry and Physiology</w:t>
            </w:r>
          </w:p>
        </w:tc>
        <w:tc>
          <w:tcPr>
            <w:tcW w:w="1276" w:type="dxa"/>
            <w:vAlign w:val="center"/>
          </w:tcPr>
          <w:p>
            <w:pPr>
              <w:jc w:val="center"/>
              <w:rPr>
                <w:rFonts w:cs="宋体" w:asciiTheme="minorEastAsia" w:hAnsiTheme="minorEastAsia"/>
                <w:sz w:val="18"/>
                <w:szCs w:val="18"/>
              </w:rPr>
            </w:pPr>
            <w:r>
              <w:rPr>
                <w:rFonts w:cs="宋体" w:asciiTheme="minorEastAsia" w:hAnsiTheme="minorEastAsia"/>
                <w:sz w:val="18"/>
                <w:szCs w:val="18"/>
              </w:rPr>
              <w:t>2018, 144: 79-82.</w:t>
            </w:r>
          </w:p>
        </w:tc>
        <w:tc>
          <w:tcPr>
            <w:tcW w:w="97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学术论文</w:t>
            </w:r>
          </w:p>
        </w:tc>
        <w:tc>
          <w:tcPr>
            <w:tcW w:w="720"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国外刊物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709"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6</w:t>
            </w:r>
          </w:p>
        </w:tc>
        <w:tc>
          <w:tcPr>
            <w:tcW w:w="1991"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Mutagen-induced phytotoxicity in maize seed germination is dependent on ROS scavenging capacity</w:t>
            </w:r>
          </w:p>
          <w:p>
            <w:pPr>
              <w:jc w:val="center"/>
              <w:rPr>
                <w:rFonts w:cs="宋体" w:asciiTheme="minorEastAsia" w:hAnsiTheme="minorEastAsia"/>
                <w:sz w:val="18"/>
                <w:szCs w:val="18"/>
              </w:rPr>
            </w:pPr>
          </w:p>
        </w:tc>
        <w:tc>
          <w:tcPr>
            <w:tcW w:w="1411" w:type="dxa"/>
            <w:vAlign w:val="center"/>
          </w:tcPr>
          <w:p>
            <w:pPr>
              <w:jc w:val="center"/>
              <w:rPr>
                <w:rFonts w:cs="宋体" w:asciiTheme="minorEastAsia" w:hAnsiTheme="minorEastAsia"/>
                <w:sz w:val="18"/>
                <w:szCs w:val="18"/>
              </w:rPr>
            </w:pPr>
            <w:r>
              <w:rPr>
                <w:rFonts w:cs="宋体" w:asciiTheme="minorEastAsia" w:hAnsiTheme="minorEastAsia"/>
                <w:sz w:val="18"/>
                <w:szCs w:val="18"/>
              </w:rPr>
              <w:t>Yife</w:t>
            </w:r>
            <w:r>
              <w:rPr>
                <w:rFonts w:hint="eastAsia" w:cs="宋体" w:asciiTheme="minorEastAsia" w:hAnsiTheme="minorEastAsia"/>
                <w:sz w:val="18"/>
                <w:szCs w:val="18"/>
              </w:rPr>
              <w:t xml:space="preserve"> Zhang, Haojie Shi, Benliang Deng</w:t>
            </w:r>
          </w:p>
        </w:tc>
        <w:tc>
          <w:tcPr>
            <w:tcW w:w="1559"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Scientific Reports</w:t>
            </w:r>
          </w:p>
        </w:tc>
        <w:tc>
          <w:tcPr>
            <w:tcW w:w="1276" w:type="dxa"/>
            <w:vAlign w:val="center"/>
          </w:tcPr>
          <w:p>
            <w:pPr>
              <w:jc w:val="center"/>
              <w:rPr>
                <w:rFonts w:cs="宋体" w:asciiTheme="minorEastAsia" w:hAnsiTheme="minorEastAsia"/>
                <w:sz w:val="18"/>
                <w:szCs w:val="18"/>
              </w:rPr>
            </w:pPr>
            <w:r>
              <w:rPr>
                <w:rFonts w:cs="宋体" w:asciiTheme="minorEastAsia" w:hAnsiTheme="minorEastAsia"/>
                <w:sz w:val="18"/>
                <w:szCs w:val="18"/>
              </w:rPr>
              <w:t>2018, 8: 14078.</w:t>
            </w:r>
          </w:p>
        </w:tc>
        <w:tc>
          <w:tcPr>
            <w:tcW w:w="97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学术论文</w:t>
            </w:r>
          </w:p>
        </w:tc>
        <w:tc>
          <w:tcPr>
            <w:tcW w:w="720"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国外刊物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709"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7</w:t>
            </w:r>
          </w:p>
        </w:tc>
        <w:tc>
          <w:tcPr>
            <w:tcW w:w="1991" w:type="dxa"/>
            <w:vAlign w:val="center"/>
          </w:tcPr>
          <w:p>
            <w:pPr>
              <w:spacing w:line="240" w:lineRule="exact"/>
              <w:jc w:val="left"/>
              <w:rPr>
                <w:rFonts w:ascii="宋体" w:hAnsi="宋体" w:cs="宋体"/>
                <w:color w:val="auto"/>
                <w:sz w:val="18"/>
                <w:szCs w:val="18"/>
              </w:rPr>
            </w:pPr>
            <w:r>
              <w:rPr>
                <w:rFonts w:ascii="宋体" w:hAnsi="宋体" w:cs="宋体"/>
                <w:color w:val="auto"/>
                <w:sz w:val="18"/>
                <w:szCs w:val="18"/>
              </w:rPr>
              <w:t xml:space="preserve">Trichoderma asperellum alleviates the effects of saline–alkaline stress </w:t>
            </w:r>
          </w:p>
          <w:p>
            <w:pPr>
              <w:spacing w:line="240" w:lineRule="exact"/>
              <w:jc w:val="left"/>
              <w:rPr>
                <w:rFonts w:ascii="宋体" w:hAnsi="宋体" w:cs="宋体"/>
                <w:color w:val="auto"/>
                <w:sz w:val="18"/>
                <w:szCs w:val="18"/>
              </w:rPr>
            </w:pPr>
            <w:r>
              <w:rPr>
                <w:rFonts w:ascii="宋体" w:hAnsi="宋体" w:cs="宋体"/>
                <w:color w:val="auto"/>
                <w:sz w:val="18"/>
                <w:szCs w:val="18"/>
              </w:rPr>
              <w:t xml:space="preserve">on maize seedlings via the regulation of photosynthesis and nitrogen </w:t>
            </w:r>
          </w:p>
          <w:p>
            <w:pPr>
              <w:spacing w:line="240" w:lineRule="exact"/>
              <w:jc w:val="left"/>
              <w:rPr>
                <w:rFonts w:cs="宋体" w:asciiTheme="minorEastAsia" w:hAnsiTheme="minorEastAsia"/>
                <w:color w:val="auto"/>
                <w:sz w:val="18"/>
                <w:szCs w:val="18"/>
              </w:rPr>
            </w:pPr>
            <w:r>
              <w:rPr>
                <w:rFonts w:ascii="宋体" w:hAnsi="宋体" w:cs="宋体"/>
                <w:color w:val="auto"/>
                <w:sz w:val="18"/>
                <w:szCs w:val="18"/>
              </w:rPr>
              <w:t>metabolism</w:t>
            </w:r>
          </w:p>
        </w:tc>
        <w:tc>
          <w:tcPr>
            <w:tcW w:w="1411" w:type="dxa"/>
            <w:vAlign w:val="center"/>
          </w:tcPr>
          <w:p>
            <w:pPr>
              <w:spacing w:line="240" w:lineRule="exact"/>
              <w:jc w:val="left"/>
              <w:rPr>
                <w:rFonts w:cs="宋体" w:asciiTheme="minorEastAsia" w:hAnsiTheme="minorEastAsia"/>
                <w:color w:val="auto"/>
                <w:sz w:val="18"/>
                <w:szCs w:val="18"/>
              </w:rPr>
            </w:pPr>
            <w:r>
              <w:rPr>
                <w:rFonts w:ascii="宋体" w:cs="宋体"/>
                <w:color w:val="auto"/>
                <w:sz w:val="18"/>
                <w:szCs w:val="18"/>
              </w:rPr>
              <w:t>Jian Fu</w:t>
            </w:r>
            <w:r>
              <w:rPr>
                <w:rFonts w:hint="eastAsia" w:ascii="宋体" w:cs="宋体"/>
                <w:color w:val="auto"/>
                <w:sz w:val="18"/>
                <w:szCs w:val="18"/>
              </w:rPr>
              <w:t>，</w:t>
            </w:r>
            <w:r>
              <w:rPr>
                <w:rFonts w:ascii="宋体" w:cs="宋体"/>
                <w:color w:val="auto"/>
                <w:sz w:val="18"/>
                <w:szCs w:val="18"/>
              </w:rPr>
              <w:t>Yu</w:t>
            </w:r>
            <w:r>
              <w:rPr>
                <w:rFonts w:hint="eastAsia" w:ascii="MS Gothic" w:hAnsi="MS Gothic" w:eastAsia="MS Gothic" w:cs="MS Gothic"/>
                <w:color w:val="auto"/>
                <w:sz w:val="18"/>
                <w:szCs w:val="18"/>
              </w:rPr>
              <w:t>‑</w:t>
            </w:r>
            <w:r>
              <w:rPr>
                <w:rFonts w:ascii="宋体" w:cs="宋体"/>
                <w:color w:val="auto"/>
                <w:sz w:val="18"/>
                <w:szCs w:val="18"/>
              </w:rPr>
              <w:t>feng Wang</w:t>
            </w:r>
            <w:r>
              <w:rPr>
                <w:rFonts w:hint="eastAsia" w:ascii="宋体" w:cs="宋体"/>
                <w:color w:val="auto"/>
                <w:sz w:val="18"/>
                <w:szCs w:val="18"/>
              </w:rPr>
              <w:t>，</w:t>
            </w:r>
            <w:r>
              <w:rPr>
                <w:rFonts w:ascii="宋体" w:cs="宋体"/>
                <w:color w:val="auto"/>
                <w:sz w:val="18"/>
                <w:szCs w:val="18"/>
              </w:rPr>
              <w:t>Zhi hua Liu</w:t>
            </w:r>
            <w:r>
              <w:rPr>
                <w:rFonts w:hint="eastAsia" w:ascii="宋体" w:cs="宋体"/>
                <w:color w:val="auto"/>
                <w:sz w:val="18"/>
                <w:szCs w:val="18"/>
              </w:rPr>
              <w:t>，</w:t>
            </w:r>
            <w:r>
              <w:rPr>
                <w:rFonts w:ascii="宋体" w:cs="宋体"/>
                <w:color w:val="auto"/>
                <w:sz w:val="18"/>
                <w:szCs w:val="18"/>
              </w:rPr>
              <w:t>Zuo</w:t>
            </w:r>
            <w:r>
              <w:rPr>
                <w:rFonts w:ascii="MS Gothic" w:hAnsi="MS Gothic" w:cs="MS Gothic"/>
                <w:color w:val="auto"/>
                <w:sz w:val="18"/>
                <w:szCs w:val="18"/>
              </w:rPr>
              <w:t xml:space="preserve"> </w:t>
            </w:r>
            <w:r>
              <w:rPr>
                <w:rFonts w:ascii="宋体" w:cs="宋体"/>
                <w:color w:val="auto"/>
                <w:sz w:val="18"/>
                <w:szCs w:val="18"/>
              </w:rPr>
              <w:t>tong Li</w:t>
            </w:r>
            <w:r>
              <w:rPr>
                <w:rFonts w:hint="eastAsia" w:ascii="宋体" w:cs="宋体"/>
                <w:color w:val="auto"/>
                <w:sz w:val="18"/>
                <w:szCs w:val="18"/>
              </w:rPr>
              <w:t>，</w:t>
            </w:r>
            <w:r>
              <w:rPr>
                <w:rFonts w:ascii="宋体" w:cs="宋体"/>
                <w:color w:val="auto"/>
                <w:sz w:val="18"/>
                <w:szCs w:val="18"/>
              </w:rPr>
              <w:t>Ke</w:t>
            </w:r>
            <w:r>
              <w:rPr>
                <w:rFonts w:hint="eastAsia" w:ascii="MS Gothic" w:hAnsi="MS Gothic" w:eastAsia="MS Gothic" w:cs="MS Gothic"/>
                <w:color w:val="auto"/>
                <w:sz w:val="18"/>
                <w:szCs w:val="18"/>
              </w:rPr>
              <w:t>‑</w:t>
            </w:r>
            <w:r>
              <w:rPr>
                <w:rFonts w:ascii="宋体" w:cs="宋体"/>
                <w:color w:val="auto"/>
                <w:sz w:val="18"/>
                <w:szCs w:val="18"/>
              </w:rPr>
              <w:t>jun Yang</w:t>
            </w:r>
          </w:p>
        </w:tc>
        <w:tc>
          <w:tcPr>
            <w:tcW w:w="1559" w:type="dxa"/>
            <w:vAlign w:val="center"/>
          </w:tcPr>
          <w:p>
            <w:pPr>
              <w:spacing w:line="240" w:lineRule="exact"/>
              <w:jc w:val="center"/>
              <w:rPr>
                <w:rFonts w:cs="宋体" w:asciiTheme="minorEastAsia" w:hAnsiTheme="minorEastAsia"/>
                <w:color w:val="auto"/>
                <w:sz w:val="18"/>
                <w:szCs w:val="18"/>
              </w:rPr>
            </w:pPr>
            <w:r>
              <w:rPr>
                <w:rFonts w:ascii="宋体" w:hAnsi="宋体" w:cs="宋体"/>
                <w:color w:val="auto"/>
                <w:sz w:val="18"/>
                <w:szCs w:val="18"/>
              </w:rPr>
              <w:t>Plant Growth Regulation</w:t>
            </w:r>
          </w:p>
        </w:tc>
        <w:tc>
          <w:tcPr>
            <w:tcW w:w="1276" w:type="dxa"/>
            <w:vAlign w:val="center"/>
          </w:tcPr>
          <w:p>
            <w:pPr>
              <w:spacing w:line="240" w:lineRule="exact"/>
              <w:jc w:val="center"/>
              <w:rPr>
                <w:rFonts w:cs="宋体" w:asciiTheme="minorEastAsia" w:hAnsiTheme="minorEastAsia"/>
                <w:color w:val="auto"/>
                <w:sz w:val="18"/>
                <w:szCs w:val="18"/>
              </w:rPr>
            </w:pPr>
            <w:r>
              <w:rPr>
                <w:rFonts w:ascii="宋体" w:cs="宋体"/>
                <w:color w:val="auto"/>
                <w:sz w:val="18"/>
                <w:szCs w:val="18"/>
              </w:rPr>
              <w:t>2018</w:t>
            </w:r>
            <w:r>
              <w:rPr>
                <w:rFonts w:hint="eastAsia" w:ascii="宋体" w:cs="宋体"/>
                <w:color w:val="auto"/>
                <w:sz w:val="18"/>
                <w:szCs w:val="18"/>
              </w:rPr>
              <w:t>，</w:t>
            </w:r>
            <w:r>
              <w:rPr>
                <w:rFonts w:ascii="宋体" w:cs="宋体"/>
                <w:color w:val="auto"/>
                <w:sz w:val="18"/>
                <w:szCs w:val="18"/>
              </w:rPr>
              <w:t>,85</w:t>
            </w:r>
            <w:r>
              <w:rPr>
                <w:rFonts w:hint="eastAsia" w:ascii="宋体" w:cs="宋体"/>
                <w:color w:val="auto"/>
                <w:sz w:val="18"/>
                <w:szCs w:val="18"/>
              </w:rPr>
              <w:t>（</w:t>
            </w:r>
            <w:r>
              <w:rPr>
                <w:rFonts w:ascii="宋体" w:cs="宋体"/>
                <w:color w:val="auto"/>
                <w:sz w:val="18"/>
                <w:szCs w:val="18"/>
              </w:rPr>
              <w:t>3</w:t>
            </w:r>
            <w:r>
              <w:rPr>
                <w:rFonts w:hint="eastAsia" w:ascii="宋体" w:cs="宋体"/>
                <w:color w:val="auto"/>
                <w:sz w:val="18"/>
                <w:szCs w:val="18"/>
              </w:rPr>
              <w:t>）</w:t>
            </w:r>
            <w:r>
              <w:rPr>
                <w:rFonts w:ascii="宋体" w:cs="宋体"/>
                <w:color w:val="auto"/>
                <w:sz w:val="18"/>
                <w:szCs w:val="18"/>
              </w:rPr>
              <w:t>363–374</w:t>
            </w:r>
          </w:p>
        </w:tc>
        <w:tc>
          <w:tcPr>
            <w:tcW w:w="974" w:type="dxa"/>
            <w:vAlign w:val="center"/>
          </w:tcPr>
          <w:p>
            <w:pPr>
              <w:spacing w:line="240" w:lineRule="exact"/>
              <w:jc w:val="center"/>
              <w:rPr>
                <w:rFonts w:cs="宋体" w:asciiTheme="minorEastAsia" w:hAnsiTheme="minorEastAsia"/>
                <w:color w:val="auto"/>
                <w:sz w:val="18"/>
                <w:szCs w:val="18"/>
              </w:rPr>
            </w:pPr>
            <w:r>
              <w:rPr>
                <w:rFonts w:hint="eastAsia" w:ascii="宋体" w:hAnsi="宋体" w:cs="宋体"/>
                <w:color w:val="auto"/>
                <w:sz w:val="18"/>
                <w:szCs w:val="18"/>
              </w:rPr>
              <w:t>学术论文</w:t>
            </w:r>
          </w:p>
        </w:tc>
        <w:tc>
          <w:tcPr>
            <w:tcW w:w="720" w:type="dxa"/>
            <w:vAlign w:val="center"/>
          </w:tcPr>
          <w:p>
            <w:pPr>
              <w:spacing w:line="240" w:lineRule="exact"/>
              <w:jc w:val="center"/>
              <w:rPr>
                <w:rFonts w:cs="宋体" w:asciiTheme="minorEastAsia" w:hAnsiTheme="minorEastAsia"/>
                <w:color w:val="auto"/>
                <w:sz w:val="18"/>
                <w:szCs w:val="18"/>
              </w:rPr>
            </w:pPr>
            <w:r>
              <w:rPr>
                <w:rFonts w:hint="eastAsia" w:ascii="宋体" w:hAnsi="宋体" w:cs="宋体"/>
                <w:color w:val="auto"/>
                <w:sz w:val="18"/>
                <w:szCs w:val="18"/>
              </w:rPr>
              <w:t>国外刊物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709"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8</w:t>
            </w:r>
          </w:p>
        </w:tc>
        <w:tc>
          <w:tcPr>
            <w:tcW w:w="1991" w:type="dxa"/>
            <w:vAlign w:val="center"/>
          </w:tcPr>
          <w:p>
            <w:pPr>
              <w:jc w:val="center"/>
              <w:rPr>
                <w:rFonts w:cs="宋体" w:asciiTheme="minorEastAsia" w:hAnsiTheme="minorEastAsia"/>
                <w:sz w:val="18"/>
                <w:szCs w:val="18"/>
              </w:rPr>
            </w:pPr>
            <w:r>
              <w:rPr>
                <w:rFonts w:cs="宋体" w:asciiTheme="minorEastAsia" w:hAnsiTheme="minorEastAsia"/>
                <w:sz w:val="18"/>
                <w:szCs w:val="18"/>
              </w:rPr>
              <w:t>Biochar as tool to improve physicochemical properties of Chinese albic soil</w:t>
            </w:r>
          </w:p>
        </w:tc>
        <w:tc>
          <w:tcPr>
            <w:tcW w:w="1411" w:type="dxa"/>
            <w:vAlign w:val="center"/>
          </w:tcPr>
          <w:p>
            <w:pPr>
              <w:jc w:val="center"/>
              <w:rPr>
                <w:rFonts w:cs="宋体" w:asciiTheme="minorEastAsia" w:hAnsiTheme="minorEastAsia"/>
                <w:sz w:val="18"/>
                <w:szCs w:val="18"/>
              </w:rPr>
            </w:pPr>
            <w:r>
              <w:rPr>
                <w:rFonts w:cs="宋体" w:asciiTheme="minorEastAsia" w:hAnsiTheme="minorEastAsia"/>
                <w:sz w:val="18"/>
                <w:szCs w:val="18"/>
                <w:shd w:val="clear" w:color="auto" w:fill="FFFFFF"/>
              </w:rPr>
              <w:t>Yin DW,Meng J,Shi GZ, Cao T, Chen Z, Zhou J, Zheng GP, Chen WF</w:t>
            </w:r>
          </w:p>
        </w:tc>
        <w:tc>
          <w:tcPr>
            <w:tcW w:w="1559" w:type="dxa"/>
            <w:vAlign w:val="center"/>
          </w:tcPr>
          <w:p>
            <w:pPr>
              <w:jc w:val="center"/>
              <w:rPr>
                <w:rFonts w:cs="宋体" w:asciiTheme="minorEastAsia" w:hAnsiTheme="minorEastAsia"/>
                <w:sz w:val="18"/>
                <w:szCs w:val="18"/>
              </w:rPr>
            </w:pPr>
            <w:r>
              <w:rPr>
                <w:rFonts w:cs="宋体" w:asciiTheme="minorEastAsia" w:hAnsiTheme="minorEastAsia"/>
                <w:sz w:val="18"/>
                <w:szCs w:val="18"/>
              </w:rPr>
              <w:t>Journal of Biobased materials and bioenergy</w:t>
            </w:r>
          </w:p>
        </w:tc>
        <w:tc>
          <w:tcPr>
            <w:tcW w:w="1276" w:type="dxa"/>
            <w:vAlign w:val="center"/>
          </w:tcPr>
          <w:p>
            <w:pPr>
              <w:jc w:val="center"/>
              <w:rPr>
                <w:rFonts w:cs="宋体" w:asciiTheme="minorEastAsia" w:hAnsiTheme="minorEastAsia"/>
                <w:sz w:val="18"/>
                <w:szCs w:val="18"/>
              </w:rPr>
            </w:pPr>
            <w:r>
              <w:rPr>
                <w:rFonts w:cs="宋体" w:asciiTheme="minorEastAsia" w:hAnsiTheme="minorEastAsia"/>
                <w:sz w:val="18"/>
                <w:szCs w:val="18"/>
              </w:rPr>
              <w:t>2018,12(1):102-108.</w:t>
            </w:r>
          </w:p>
        </w:tc>
        <w:tc>
          <w:tcPr>
            <w:tcW w:w="97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学术论文</w:t>
            </w:r>
          </w:p>
        </w:tc>
        <w:tc>
          <w:tcPr>
            <w:tcW w:w="720"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国外刊物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709"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9</w:t>
            </w:r>
          </w:p>
        </w:tc>
        <w:tc>
          <w:tcPr>
            <w:tcW w:w="1991"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A novel cold-inducible promoter, PThCAP from Tamarix hispida, confers cold tolerance in transgenic Arabidopsis thaliana</w:t>
            </w:r>
          </w:p>
        </w:tc>
        <w:tc>
          <w:tcPr>
            <w:tcW w:w="1411"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Xiaohong  guo，</w:t>
            </w:r>
            <w:r>
              <w:rPr>
                <w:rFonts w:cs="宋体" w:asciiTheme="minorEastAsia" w:hAnsiTheme="minorEastAsia"/>
                <w:sz w:val="18"/>
                <w:szCs w:val="18"/>
              </w:rPr>
              <w:t>yandong LV,Hongyu Li,Nan Fu,Guiping zheng,Lihua Liu,Yuhua Li.</w:t>
            </w:r>
          </w:p>
        </w:tc>
        <w:tc>
          <w:tcPr>
            <w:tcW w:w="1559" w:type="dxa"/>
            <w:vAlign w:val="center"/>
          </w:tcPr>
          <w:p>
            <w:pPr>
              <w:jc w:val="center"/>
              <w:rPr>
                <w:rFonts w:cs="宋体" w:asciiTheme="minorEastAsia" w:hAnsiTheme="minorEastAsia"/>
                <w:sz w:val="18"/>
                <w:szCs w:val="18"/>
              </w:rPr>
            </w:pPr>
            <w:r>
              <w:rPr>
                <w:rFonts w:hint="eastAsia" w:asciiTheme="minorEastAsia" w:hAnsiTheme="minorEastAsia"/>
                <w:sz w:val="18"/>
                <w:szCs w:val="18"/>
              </w:rPr>
              <w:t>J. For. Res</w:t>
            </w:r>
          </w:p>
          <w:p>
            <w:pPr>
              <w:jc w:val="center"/>
              <w:rPr>
                <w:rFonts w:cs="宋体" w:asciiTheme="minorEastAsia" w:hAnsiTheme="minorEastAsia"/>
                <w:sz w:val="18"/>
                <w:szCs w:val="18"/>
              </w:rPr>
            </w:pPr>
          </w:p>
        </w:tc>
        <w:tc>
          <w:tcPr>
            <w:tcW w:w="1276"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2018，29（2）：331-337</w:t>
            </w:r>
          </w:p>
        </w:tc>
        <w:tc>
          <w:tcPr>
            <w:tcW w:w="97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学术论文</w:t>
            </w:r>
          </w:p>
        </w:tc>
        <w:tc>
          <w:tcPr>
            <w:tcW w:w="720"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国外刊物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709"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10</w:t>
            </w:r>
          </w:p>
        </w:tc>
        <w:tc>
          <w:tcPr>
            <w:tcW w:w="1991" w:type="dxa"/>
            <w:vAlign w:val="center"/>
          </w:tcPr>
          <w:p>
            <w:pPr>
              <w:jc w:val="center"/>
              <w:rPr>
                <w:rFonts w:cs="宋体" w:asciiTheme="minorEastAsia" w:hAnsiTheme="minorEastAsia"/>
                <w:sz w:val="18"/>
                <w:szCs w:val="18"/>
              </w:rPr>
            </w:pPr>
            <w:r>
              <w:rPr>
                <w:rFonts w:hint="eastAsia" w:asciiTheme="minorEastAsia" w:hAnsiTheme="minorEastAsia"/>
                <w:sz w:val="18"/>
                <w:szCs w:val="18"/>
              </w:rPr>
              <w:t>Transcription Factor ANAC074 Binds to NRS1, NRS2, or MybSt1 Element in Addition to the NACRS to Regulate Gene Expression.</w:t>
            </w:r>
          </w:p>
        </w:tc>
        <w:tc>
          <w:tcPr>
            <w:tcW w:w="1411"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Lin He, Jingyu Xu, Yucheng Wang  and Kejun Yang</w:t>
            </w:r>
          </w:p>
        </w:tc>
        <w:tc>
          <w:tcPr>
            <w:tcW w:w="1559" w:type="dxa"/>
            <w:vAlign w:val="center"/>
          </w:tcPr>
          <w:p>
            <w:pPr>
              <w:jc w:val="center"/>
              <w:rPr>
                <w:rFonts w:cs="宋体" w:asciiTheme="minorEastAsia" w:hAnsiTheme="minorEastAsia"/>
                <w:sz w:val="18"/>
                <w:szCs w:val="18"/>
              </w:rPr>
            </w:pPr>
            <w:r>
              <w:rPr>
                <w:rFonts w:hint="eastAsia" w:asciiTheme="minorEastAsia" w:hAnsiTheme="minorEastAsia"/>
                <w:sz w:val="18"/>
                <w:szCs w:val="18"/>
              </w:rPr>
              <w:t>Int. J. Mol. Sci.</w:t>
            </w:r>
          </w:p>
          <w:p>
            <w:pPr>
              <w:jc w:val="center"/>
              <w:rPr>
                <w:rFonts w:cs="宋体" w:asciiTheme="minorEastAsia" w:hAnsiTheme="minorEastAsia"/>
                <w:sz w:val="18"/>
                <w:szCs w:val="18"/>
              </w:rPr>
            </w:pPr>
          </w:p>
        </w:tc>
        <w:tc>
          <w:tcPr>
            <w:tcW w:w="1276"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2018, 19, 3271</w:t>
            </w:r>
          </w:p>
        </w:tc>
        <w:tc>
          <w:tcPr>
            <w:tcW w:w="97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学术论文</w:t>
            </w:r>
          </w:p>
        </w:tc>
        <w:tc>
          <w:tcPr>
            <w:tcW w:w="720"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国外刊物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709"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11</w:t>
            </w:r>
          </w:p>
        </w:tc>
        <w:tc>
          <w:tcPr>
            <w:tcW w:w="1991" w:type="dxa"/>
            <w:vAlign w:val="center"/>
          </w:tcPr>
          <w:p>
            <w:pPr>
              <w:jc w:val="center"/>
              <w:rPr>
                <w:rFonts w:cs="宋体" w:asciiTheme="minorEastAsia" w:hAnsiTheme="minorEastAsia"/>
                <w:sz w:val="18"/>
                <w:szCs w:val="18"/>
              </w:rPr>
            </w:pPr>
            <w:r>
              <w:rPr>
                <w:rFonts w:cs="宋体" w:asciiTheme="minorEastAsia" w:hAnsiTheme="minorEastAsia"/>
                <w:sz w:val="18"/>
                <w:szCs w:val="18"/>
              </w:rPr>
              <w:t>Sedum root foraging in layered green roof substrates</w:t>
            </w:r>
          </w:p>
        </w:tc>
        <w:tc>
          <w:tcPr>
            <w:tcW w:w="1411"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Peng Ji,Arne Sabo, Virginia Stovin, Hans Martin Hanslin</w:t>
            </w:r>
          </w:p>
        </w:tc>
        <w:tc>
          <w:tcPr>
            <w:tcW w:w="1559" w:type="dxa"/>
            <w:vAlign w:val="center"/>
          </w:tcPr>
          <w:p>
            <w:pPr>
              <w:jc w:val="center"/>
              <w:rPr>
                <w:rFonts w:cs="宋体" w:asciiTheme="minorEastAsia" w:hAnsiTheme="minorEastAsia"/>
                <w:sz w:val="18"/>
                <w:szCs w:val="18"/>
              </w:rPr>
            </w:pPr>
            <w:r>
              <w:rPr>
                <w:rFonts w:cs="宋体" w:asciiTheme="minorEastAsia" w:hAnsiTheme="minorEastAsia"/>
                <w:sz w:val="18"/>
                <w:szCs w:val="18"/>
              </w:rPr>
              <w:t>plant and soil</w:t>
            </w:r>
          </w:p>
        </w:tc>
        <w:tc>
          <w:tcPr>
            <w:tcW w:w="1276"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2018, 430(1-2): 263-276.</w:t>
            </w:r>
          </w:p>
          <w:p>
            <w:pPr>
              <w:jc w:val="center"/>
              <w:rPr>
                <w:rFonts w:cs="宋体" w:asciiTheme="minorEastAsia" w:hAnsiTheme="minorEastAsia"/>
                <w:sz w:val="18"/>
                <w:szCs w:val="18"/>
              </w:rPr>
            </w:pPr>
          </w:p>
        </w:tc>
        <w:tc>
          <w:tcPr>
            <w:tcW w:w="97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学术论文</w:t>
            </w:r>
          </w:p>
        </w:tc>
        <w:tc>
          <w:tcPr>
            <w:tcW w:w="720"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国外刊物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709"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12</w:t>
            </w:r>
          </w:p>
        </w:tc>
        <w:tc>
          <w:tcPr>
            <w:tcW w:w="1991" w:type="dxa"/>
            <w:vAlign w:val="center"/>
          </w:tcPr>
          <w:p>
            <w:pPr>
              <w:jc w:val="center"/>
              <w:rPr>
                <w:rFonts w:cs="宋体" w:asciiTheme="minorEastAsia" w:hAnsiTheme="minorEastAsia"/>
                <w:sz w:val="18"/>
                <w:szCs w:val="18"/>
              </w:rPr>
            </w:pPr>
            <w:r>
              <w:rPr>
                <w:rFonts w:hint="eastAsia" w:asciiTheme="minorEastAsia" w:hAnsiTheme="minorEastAsia"/>
                <w:sz w:val="18"/>
                <w:szCs w:val="18"/>
              </w:rPr>
              <w:t>Carbon, nitrogen and phosphorus stoichiometry in Pinus tabulaeformis Carr. forest ecosystems in warm temperate Shanxi Province, north China</w:t>
            </w:r>
          </w:p>
        </w:tc>
        <w:tc>
          <w:tcPr>
            <w:tcW w:w="1411" w:type="dxa"/>
            <w:vAlign w:val="center"/>
          </w:tcPr>
          <w:p>
            <w:pPr>
              <w:jc w:val="center"/>
              <w:rPr>
                <w:rFonts w:cs="宋体" w:asciiTheme="minorEastAsia" w:hAnsiTheme="minorEastAsia"/>
                <w:sz w:val="18"/>
                <w:szCs w:val="18"/>
                <w:shd w:val="clear" w:color="auto" w:fill="FFFFFF"/>
              </w:rPr>
            </w:pPr>
            <w:r>
              <w:rPr>
                <w:rFonts w:cs="宋体" w:asciiTheme="minorEastAsia" w:hAnsiTheme="minorEastAsia"/>
                <w:sz w:val="18"/>
                <w:szCs w:val="18"/>
                <w:shd w:val="clear" w:color="auto" w:fill="FFFFFF"/>
              </w:rPr>
              <w:t>Ning Wang,Fengzhen Fu,Baitian Wang,Ruijun Wang</w:t>
            </w:r>
          </w:p>
        </w:tc>
        <w:tc>
          <w:tcPr>
            <w:tcW w:w="1559" w:type="dxa"/>
            <w:vAlign w:val="center"/>
          </w:tcPr>
          <w:p>
            <w:pPr>
              <w:jc w:val="center"/>
              <w:rPr>
                <w:rFonts w:cs="宋体" w:asciiTheme="minorEastAsia" w:hAnsiTheme="minorEastAsia"/>
                <w:sz w:val="18"/>
                <w:szCs w:val="18"/>
              </w:rPr>
            </w:pPr>
            <w:r>
              <w:rPr>
                <w:rFonts w:hint="eastAsia" w:asciiTheme="minorEastAsia" w:hAnsiTheme="minorEastAsia"/>
                <w:sz w:val="18"/>
                <w:szCs w:val="18"/>
              </w:rPr>
              <w:t>J.For.Res</w:t>
            </w:r>
          </w:p>
          <w:p>
            <w:pPr>
              <w:jc w:val="center"/>
              <w:rPr>
                <w:rFonts w:cs="宋体" w:asciiTheme="minorEastAsia" w:hAnsiTheme="minorEastAsia"/>
                <w:sz w:val="18"/>
                <w:szCs w:val="18"/>
              </w:rPr>
            </w:pPr>
          </w:p>
        </w:tc>
        <w:tc>
          <w:tcPr>
            <w:tcW w:w="1276" w:type="dxa"/>
            <w:vAlign w:val="center"/>
          </w:tcPr>
          <w:p>
            <w:pPr>
              <w:jc w:val="center"/>
              <w:rPr>
                <w:rFonts w:cs="宋体" w:asciiTheme="minorEastAsia" w:hAnsiTheme="minorEastAsia"/>
                <w:sz w:val="18"/>
                <w:szCs w:val="18"/>
              </w:rPr>
            </w:pPr>
            <w:r>
              <w:rPr>
                <w:rFonts w:hint="eastAsia" w:asciiTheme="minorEastAsia" w:hAnsiTheme="minorEastAsia"/>
                <w:sz w:val="18"/>
                <w:szCs w:val="18"/>
              </w:rPr>
              <w:t>2018，29(6):1665-1673</w:t>
            </w:r>
          </w:p>
          <w:p>
            <w:pPr>
              <w:jc w:val="center"/>
              <w:rPr>
                <w:rFonts w:cs="宋体" w:asciiTheme="minorEastAsia" w:hAnsiTheme="minorEastAsia"/>
                <w:sz w:val="18"/>
                <w:szCs w:val="18"/>
              </w:rPr>
            </w:pPr>
          </w:p>
        </w:tc>
        <w:tc>
          <w:tcPr>
            <w:tcW w:w="97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学术论文</w:t>
            </w:r>
          </w:p>
        </w:tc>
        <w:tc>
          <w:tcPr>
            <w:tcW w:w="720"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国外刊物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709"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13</w:t>
            </w:r>
          </w:p>
        </w:tc>
        <w:tc>
          <w:tcPr>
            <w:tcW w:w="1991" w:type="dxa"/>
            <w:vAlign w:val="center"/>
          </w:tcPr>
          <w:p>
            <w:pPr>
              <w:spacing w:line="240" w:lineRule="exact"/>
              <w:jc w:val="center"/>
              <w:rPr>
                <w:rFonts w:cs="宋体" w:asciiTheme="minorEastAsia" w:hAnsiTheme="minorEastAsia"/>
                <w:sz w:val="18"/>
                <w:szCs w:val="18"/>
              </w:rPr>
            </w:pPr>
            <w:r>
              <w:rPr>
                <w:rFonts w:cs="宋体" w:asciiTheme="minorEastAsia" w:hAnsiTheme="minorEastAsia"/>
                <w:sz w:val="18"/>
                <w:szCs w:val="18"/>
              </w:rPr>
              <w:t>Reconstruction of an SSR-based Magnaporthe oryzae physical map to locate avirulence gene AvrPi12</w:t>
            </w:r>
          </w:p>
        </w:tc>
        <w:tc>
          <w:tcPr>
            <w:tcW w:w="1411" w:type="dxa"/>
            <w:vAlign w:val="center"/>
          </w:tcPr>
          <w:p>
            <w:pPr>
              <w:spacing w:line="240" w:lineRule="exact"/>
              <w:jc w:val="center"/>
              <w:rPr>
                <w:rFonts w:cs="宋体" w:asciiTheme="minorEastAsia" w:hAnsiTheme="minorEastAsia"/>
                <w:sz w:val="18"/>
                <w:szCs w:val="18"/>
              </w:rPr>
            </w:pPr>
            <w:r>
              <w:rPr>
                <w:rFonts w:cs="宋体" w:asciiTheme="minorEastAsia" w:hAnsiTheme="minorEastAsia"/>
                <w:sz w:val="18"/>
                <w:szCs w:val="18"/>
              </w:rPr>
              <w:t>Tonghui Li, Jianqiang Wen, Yaling Zhang, James Correll, Ling Wang and Qinghua Pan.</w:t>
            </w:r>
          </w:p>
        </w:tc>
        <w:tc>
          <w:tcPr>
            <w:tcW w:w="1559" w:type="dxa"/>
            <w:vAlign w:val="center"/>
          </w:tcPr>
          <w:p>
            <w:pPr>
              <w:jc w:val="center"/>
              <w:rPr>
                <w:rFonts w:cs="宋体" w:asciiTheme="minorEastAsia" w:hAnsiTheme="minorEastAsia"/>
                <w:sz w:val="18"/>
                <w:szCs w:val="18"/>
              </w:rPr>
            </w:pPr>
            <w:r>
              <w:rPr>
                <w:rFonts w:hint="eastAsia" w:asciiTheme="minorEastAsia" w:hAnsiTheme="minorEastAsia"/>
                <w:sz w:val="18"/>
                <w:szCs w:val="18"/>
              </w:rPr>
              <w:t>BMC Microbiology</w:t>
            </w:r>
          </w:p>
          <w:p>
            <w:pPr>
              <w:spacing w:line="240" w:lineRule="exact"/>
              <w:jc w:val="center"/>
              <w:rPr>
                <w:rFonts w:cs="宋体" w:asciiTheme="minorEastAsia" w:hAnsiTheme="minorEastAsia"/>
                <w:sz w:val="18"/>
                <w:szCs w:val="18"/>
              </w:rPr>
            </w:pPr>
          </w:p>
        </w:tc>
        <w:tc>
          <w:tcPr>
            <w:tcW w:w="1276"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（2018）18：47</w:t>
            </w:r>
          </w:p>
        </w:tc>
        <w:tc>
          <w:tcPr>
            <w:tcW w:w="97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学术论文</w:t>
            </w:r>
          </w:p>
        </w:tc>
        <w:tc>
          <w:tcPr>
            <w:tcW w:w="720"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国外刊物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709"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14</w:t>
            </w:r>
          </w:p>
        </w:tc>
        <w:tc>
          <w:tcPr>
            <w:tcW w:w="1991" w:type="dxa"/>
            <w:vAlign w:val="center"/>
          </w:tcPr>
          <w:p>
            <w:pPr>
              <w:spacing w:line="240" w:lineRule="exact"/>
              <w:jc w:val="center"/>
              <w:rPr>
                <w:rFonts w:cs="宋体" w:asciiTheme="minorEastAsia" w:hAnsiTheme="minorEastAsia"/>
                <w:sz w:val="18"/>
                <w:szCs w:val="18"/>
              </w:rPr>
            </w:pPr>
            <w:r>
              <w:rPr>
                <w:rFonts w:cs="宋体" w:asciiTheme="minorEastAsia" w:hAnsiTheme="minorEastAsia"/>
                <w:sz w:val="18"/>
                <w:szCs w:val="18"/>
              </w:rPr>
              <w:t>The opposite roles of OsmiR408 in cold and drought stress responses in Oryza sativa</w:t>
            </w:r>
          </w:p>
        </w:tc>
        <w:tc>
          <w:tcPr>
            <w:tcW w:w="1411" w:type="dxa"/>
            <w:vAlign w:val="center"/>
          </w:tcPr>
          <w:p>
            <w:pPr>
              <w:spacing w:line="240" w:lineRule="exact"/>
              <w:jc w:val="center"/>
              <w:rPr>
                <w:rFonts w:cs="宋体" w:asciiTheme="minorEastAsia" w:hAnsiTheme="minorEastAsia"/>
                <w:sz w:val="18"/>
                <w:szCs w:val="18"/>
              </w:rPr>
            </w:pPr>
            <w:r>
              <w:rPr>
                <w:rFonts w:cs="宋体" w:asciiTheme="minorEastAsia" w:hAnsiTheme="minorEastAsia"/>
                <w:sz w:val="18"/>
                <w:szCs w:val="18"/>
              </w:rPr>
              <w:t>Mingzhe Sun, Junkai Yang, Xiaoxi Cai, Yang Shen, Na Cui, Yanming Zhu, Bowei Jia, Xiaoli Sun.</w:t>
            </w:r>
          </w:p>
        </w:tc>
        <w:tc>
          <w:tcPr>
            <w:tcW w:w="1559" w:type="dxa"/>
            <w:vAlign w:val="center"/>
          </w:tcPr>
          <w:p>
            <w:pPr>
              <w:spacing w:line="240" w:lineRule="exact"/>
              <w:jc w:val="center"/>
              <w:rPr>
                <w:rFonts w:cs="宋体" w:asciiTheme="minorEastAsia" w:hAnsiTheme="minorEastAsia"/>
                <w:sz w:val="18"/>
                <w:szCs w:val="18"/>
              </w:rPr>
            </w:pPr>
            <w:r>
              <w:rPr>
                <w:rFonts w:cs="宋体" w:asciiTheme="minorEastAsia" w:hAnsiTheme="minorEastAsia"/>
                <w:sz w:val="18"/>
                <w:szCs w:val="18"/>
              </w:rPr>
              <w:t>Molecular Breeding</w:t>
            </w:r>
          </w:p>
        </w:tc>
        <w:tc>
          <w:tcPr>
            <w:tcW w:w="1276" w:type="dxa"/>
            <w:vAlign w:val="center"/>
          </w:tcPr>
          <w:p>
            <w:pPr>
              <w:spacing w:line="240" w:lineRule="exact"/>
              <w:jc w:val="center"/>
              <w:rPr>
                <w:rFonts w:cs="宋体" w:asciiTheme="minorEastAsia" w:hAnsiTheme="minorEastAsia"/>
                <w:sz w:val="18"/>
                <w:szCs w:val="18"/>
              </w:rPr>
            </w:pPr>
            <w:r>
              <w:rPr>
                <w:rFonts w:cs="宋体" w:asciiTheme="minorEastAsia" w:hAnsiTheme="minorEastAsia"/>
                <w:sz w:val="18"/>
                <w:szCs w:val="18"/>
              </w:rPr>
              <w:t>2018, 38:120</w:t>
            </w:r>
          </w:p>
        </w:tc>
        <w:tc>
          <w:tcPr>
            <w:tcW w:w="97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学术论文</w:t>
            </w:r>
          </w:p>
        </w:tc>
        <w:tc>
          <w:tcPr>
            <w:tcW w:w="720"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国外刊物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709"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15</w:t>
            </w:r>
          </w:p>
        </w:tc>
        <w:tc>
          <w:tcPr>
            <w:tcW w:w="1991" w:type="dxa"/>
            <w:vAlign w:val="center"/>
          </w:tcPr>
          <w:p>
            <w:pPr>
              <w:spacing w:line="240" w:lineRule="exact"/>
              <w:jc w:val="center"/>
              <w:rPr>
                <w:rFonts w:cs="宋体" w:asciiTheme="minorEastAsia" w:hAnsiTheme="minorEastAsia"/>
                <w:sz w:val="18"/>
                <w:szCs w:val="18"/>
              </w:rPr>
            </w:pPr>
            <w:r>
              <w:rPr>
                <w:rFonts w:cs="宋体" w:asciiTheme="minorEastAsia" w:hAnsiTheme="minorEastAsia"/>
                <w:sz w:val="18"/>
                <w:szCs w:val="18"/>
              </w:rPr>
              <w:t>Uniconazole and diethyl aminoethyl hexanoate increase soybean pod setting and yield by regulating sucrose and starch content</w:t>
            </w:r>
          </w:p>
        </w:tc>
        <w:tc>
          <w:tcPr>
            <w:tcW w:w="1411" w:type="dxa"/>
            <w:vAlign w:val="center"/>
          </w:tcPr>
          <w:p>
            <w:pPr>
              <w:spacing w:line="240" w:lineRule="exact"/>
              <w:jc w:val="center"/>
              <w:rPr>
                <w:rFonts w:cs="宋体" w:asciiTheme="minorEastAsia" w:hAnsiTheme="minorEastAsia"/>
                <w:color w:val="000000"/>
                <w:sz w:val="18"/>
                <w:szCs w:val="18"/>
                <w:shd w:val="clear" w:color="auto" w:fill="FFFFFF"/>
              </w:rPr>
            </w:pPr>
            <w:r>
              <w:rPr>
                <w:rFonts w:hint="eastAsia" w:cs="宋体" w:asciiTheme="minorEastAsia" w:hAnsiTheme="minorEastAsia"/>
                <w:color w:val="000000"/>
                <w:sz w:val="18"/>
                <w:szCs w:val="18"/>
                <w:shd w:val="clear" w:color="auto" w:fill="FFFFFF"/>
              </w:rPr>
              <w:t>Naijie Feng</w:t>
            </w:r>
          </w:p>
        </w:tc>
        <w:tc>
          <w:tcPr>
            <w:tcW w:w="1559" w:type="dxa"/>
            <w:vAlign w:val="center"/>
          </w:tcPr>
          <w:p>
            <w:pPr>
              <w:spacing w:line="240" w:lineRule="exact"/>
              <w:jc w:val="center"/>
              <w:rPr>
                <w:rFonts w:cs="宋体" w:asciiTheme="minorEastAsia" w:hAnsiTheme="minorEastAsia"/>
                <w:sz w:val="18"/>
                <w:szCs w:val="18"/>
              </w:rPr>
            </w:pPr>
            <w:r>
              <w:rPr>
                <w:rFonts w:cs="宋体" w:asciiTheme="minorEastAsia" w:hAnsiTheme="minorEastAsia"/>
                <w:color w:val="000000"/>
                <w:sz w:val="18"/>
                <w:szCs w:val="18"/>
                <w:shd w:val="clear" w:color="auto" w:fill="FFFFFF"/>
              </w:rPr>
              <w:t>Journal of the science of food and agriculture</w:t>
            </w:r>
          </w:p>
        </w:tc>
        <w:tc>
          <w:tcPr>
            <w:tcW w:w="1276" w:type="dxa"/>
            <w:vAlign w:val="center"/>
          </w:tcPr>
          <w:p>
            <w:pPr>
              <w:spacing w:line="240" w:lineRule="exact"/>
              <w:jc w:val="center"/>
              <w:rPr>
                <w:rFonts w:cs="宋体" w:asciiTheme="minorEastAsia" w:hAnsiTheme="minorEastAsia"/>
                <w:sz w:val="18"/>
                <w:szCs w:val="18"/>
              </w:rPr>
            </w:pPr>
            <w:r>
              <w:rPr>
                <w:rFonts w:cs="宋体" w:asciiTheme="minorEastAsia" w:hAnsiTheme="minorEastAsia"/>
                <w:sz w:val="18"/>
                <w:szCs w:val="18"/>
              </w:rPr>
              <w:t>2018(7), 21-43</w:t>
            </w:r>
          </w:p>
        </w:tc>
        <w:tc>
          <w:tcPr>
            <w:tcW w:w="97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学术论文</w:t>
            </w:r>
          </w:p>
        </w:tc>
        <w:tc>
          <w:tcPr>
            <w:tcW w:w="720"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国外刊物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709"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16</w:t>
            </w:r>
          </w:p>
        </w:tc>
        <w:tc>
          <w:tcPr>
            <w:tcW w:w="1991" w:type="dxa"/>
            <w:vAlign w:val="center"/>
          </w:tcPr>
          <w:p>
            <w:pPr>
              <w:spacing w:line="240" w:lineRule="exact"/>
              <w:jc w:val="center"/>
              <w:rPr>
                <w:rFonts w:cs="宋体" w:asciiTheme="minorEastAsia" w:hAnsiTheme="minorEastAsia"/>
                <w:sz w:val="18"/>
                <w:szCs w:val="18"/>
              </w:rPr>
            </w:pPr>
            <w:r>
              <w:rPr>
                <w:rFonts w:cs="宋体" w:asciiTheme="minorEastAsia" w:hAnsiTheme="minorEastAsia"/>
                <w:sz w:val="18"/>
                <w:szCs w:val="18"/>
              </w:rPr>
              <w:t>Genome-wide identification and abiotic stress responses of DGK gene family in maize.</w:t>
            </w:r>
          </w:p>
        </w:tc>
        <w:tc>
          <w:tcPr>
            <w:tcW w:w="1411" w:type="dxa"/>
            <w:vAlign w:val="center"/>
          </w:tcPr>
          <w:p>
            <w:pPr>
              <w:spacing w:line="240" w:lineRule="exact"/>
              <w:jc w:val="center"/>
              <w:rPr>
                <w:rFonts w:cs="宋体" w:asciiTheme="minorEastAsia" w:hAnsiTheme="minorEastAsia"/>
                <w:sz w:val="18"/>
                <w:szCs w:val="18"/>
                <w:shd w:val="clear" w:color="auto" w:fill="FFFFFF"/>
              </w:rPr>
            </w:pPr>
            <w:r>
              <w:rPr>
                <w:rFonts w:cs="宋体" w:asciiTheme="minorEastAsia" w:hAnsiTheme="minorEastAsia"/>
                <w:sz w:val="18"/>
                <w:szCs w:val="18"/>
                <w:shd w:val="clear" w:color="auto" w:fill="FFFFFF"/>
              </w:rPr>
              <w:t>Yingnan Gu, Lin He, Changjiang Zhao, Feng Wang, Bowei Yan, Yuqiao Gao, Zuotong Li,Kejun Yang, and Jingyu Xu</w:t>
            </w:r>
          </w:p>
        </w:tc>
        <w:tc>
          <w:tcPr>
            <w:tcW w:w="1559" w:type="dxa"/>
            <w:vAlign w:val="center"/>
          </w:tcPr>
          <w:p>
            <w:pPr>
              <w:spacing w:line="240" w:lineRule="exact"/>
              <w:jc w:val="center"/>
              <w:rPr>
                <w:rFonts w:cs="宋体" w:asciiTheme="minorEastAsia" w:hAnsiTheme="minorEastAsia"/>
                <w:sz w:val="18"/>
                <w:szCs w:val="18"/>
              </w:rPr>
            </w:pPr>
            <w:r>
              <w:rPr>
                <w:rFonts w:cs="宋体" w:asciiTheme="minorEastAsia" w:hAnsiTheme="minorEastAsia"/>
                <w:sz w:val="18"/>
                <w:szCs w:val="18"/>
              </w:rPr>
              <w:t>Journal of Plant Biochemistry and Biotechnology</w:t>
            </w:r>
          </w:p>
        </w:tc>
        <w:tc>
          <w:tcPr>
            <w:tcW w:w="1276"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2018, 27（2）：156–166</w:t>
            </w:r>
          </w:p>
        </w:tc>
        <w:tc>
          <w:tcPr>
            <w:tcW w:w="97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学术论文</w:t>
            </w:r>
          </w:p>
        </w:tc>
        <w:tc>
          <w:tcPr>
            <w:tcW w:w="720"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国外刊物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709"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17</w:t>
            </w:r>
          </w:p>
        </w:tc>
        <w:tc>
          <w:tcPr>
            <w:tcW w:w="1991" w:type="dxa"/>
            <w:vAlign w:val="center"/>
          </w:tcPr>
          <w:p>
            <w:pPr>
              <w:spacing w:line="240" w:lineRule="exact"/>
              <w:jc w:val="center"/>
              <w:rPr>
                <w:rFonts w:cs="宋体" w:asciiTheme="minorEastAsia" w:hAnsiTheme="minorEastAsia"/>
                <w:sz w:val="18"/>
                <w:szCs w:val="18"/>
              </w:rPr>
            </w:pPr>
            <w:r>
              <w:rPr>
                <w:rFonts w:cs="宋体" w:asciiTheme="minorEastAsia" w:hAnsiTheme="minorEastAsia"/>
                <w:sz w:val="18"/>
                <w:szCs w:val="18"/>
              </w:rPr>
              <w:t>The role of AtGPDHc2 in regulating cellular redox homeostasis under salt stress</w:t>
            </w:r>
          </w:p>
        </w:tc>
        <w:tc>
          <w:tcPr>
            <w:tcW w:w="1411" w:type="dxa"/>
            <w:vAlign w:val="center"/>
          </w:tcPr>
          <w:p>
            <w:pPr>
              <w:jc w:val="center"/>
              <w:rPr>
                <w:rFonts w:cs="宋体" w:asciiTheme="minorEastAsia" w:hAnsiTheme="minorEastAsia"/>
                <w:sz w:val="18"/>
                <w:szCs w:val="18"/>
                <w:shd w:val="clear" w:color="auto" w:fill="FFFFFF"/>
              </w:rPr>
            </w:pPr>
            <w:r>
              <w:rPr>
                <w:rFonts w:cs="宋体" w:asciiTheme="minorEastAsia" w:hAnsiTheme="minorEastAsia"/>
                <w:sz w:val="18"/>
                <w:szCs w:val="18"/>
                <w:shd w:val="clear" w:color="auto" w:fill="FFFFFF"/>
              </w:rPr>
              <w:t xml:space="preserve">Ying Zhao, Meng Liu, </w:t>
            </w:r>
            <w:r>
              <w:rPr>
                <w:rFonts w:hint="eastAsia" w:cs="宋体" w:asciiTheme="minorEastAsia" w:hAnsiTheme="minorEastAsia"/>
                <w:sz w:val="18"/>
                <w:szCs w:val="18"/>
                <w:shd w:val="clear" w:color="auto" w:fill="FFFFFF"/>
              </w:rPr>
              <w:t>Feng Wang</w:t>
            </w:r>
            <w:r>
              <w:rPr>
                <w:rFonts w:cs="宋体" w:asciiTheme="minorEastAsia" w:hAnsiTheme="minorEastAsia"/>
                <w:sz w:val="18"/>
                <w:szCs w:val="18"/>
                <w:shd w:val="clear" w:color="auto" w:fill="FFFFFF"/>
              </w:rPr>
              <w:t>, Dong Ding, Changjiang Zhao, Lin He, Zuotong LI , Jingyu Xu</w:t>
            </w:r>
          </w:p>
          <w:p>
            <w:pPr>
              <w:spacing w:line="240" w:lineRule="exact"/>
              <w:jc w:val="center"/>
              <w:rPr>
                <w:rFonts w:cs="宋体" w:asciiTheme="minorEastAsia" w:hAnsiTheme="minorEastAsia"/>
                <w:sz w:val="18"/>
                <w:szCs w:val="18"/>
              </w:rPr>
            </w:pPr>
          </w:p>
        </w:tc>
        <w:tc>
          <w:tcPr>
            <w:tcW w:w="1559" w:type="dxa"/>
            <w:vAlign w:val="center"/>
          </w:tcPr>
          <w:p>
            <w:pPr>
              <w:jc w:val="center"/>
              <w:rPr>
                <w:rFonts w:cs="宋体" w:asciiTheme="minorEastAsia" w:hAnsiTheme="minorEastAsia"/>
                <w:sz w:val="18"/>
                <w:szCs w:val="18"/>
              </w:rPr>
            </w:pPr>
            <w:r>
              <w:rPr>
                <w:rFonts w:cs="宋体" w:asciiTheme="minorEastAsia" w:hAnsiTheme="minorEastAsia"/>
                <w:sz w:val="18"/>
                <w:szCs w:val="18"/>
              </w:rPr>
              <w:t>Journal of Integrative Agriculture</w:t>
            </w:r>
          </w:p>
        </w:tc>
        <w:tc>
          <w:tcPr>
            <w:tcW w:w="1276" w:type="dxa"/>
            <w:vAlign w:val="center"/>
          </w:tcPr>
          <w:p>
            <w:pPr>
              <w:spacing w:line="240" w:lineRule="exact"/>
              <w:jc w:val="center"/>
              <w:rPr>
                <w:rFonts w:cs="宋体" w:asciiTheme="minorEastAsia" w:hAnsiTheme="minorEastAsia"/>
                <w:sz w:val="18"/>
                <w:szCs w:val="18"/>
              </w:rPr>
            </w:pPr>
            <w:r>
              <w:rPr>
                <w:rFonts w:cs="宋体" w:asciiTheme="minorEastAsia" w:hAnsiTheme="minorEastAsia"/>
                <w:sz w:val="18"/>
                <w:szCs w:val="18"/>
              </w:rPr>
              <w:t>2018, 17(</w:t>
            </w:r>
            <w:r>
              <w:rPr>
                <w:rFonts w:hint="eastAsia" w:cs="宋体" w:asciiTheme="minorEastAsia" w:hAnsiTheme="minorEastAsia"/>
                <w:sz w:val="18"/>
                <w:szCs w:val="18"/>
              </w:rPr>
              <w:t>1</w:t>
            </w:r>
            <w:r>
              <w:rPr>
                <w:rFonts w:cs="宋体" w:asciiTheme="minorEastAsia" w:hAnsiTheme="minorEastAsia"/>
                <w:sz w:val="18"/>
                <w:szCs w:val="18"/>
              </w:rPr>
              <w:t>): 60345-7</w:t>
            </w:r>
          </w:p>
        </w:tc>
        <w:tc>
          <w:tcPr>
            <w:tcW w:w="97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学术论文</w:t>
            </w:r>
          </w:p>
        </w:tc>
        <w:tc>
          <w:tcPr>
            <w:tcW w:w="720"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国外刊物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709"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18</w:t>
            </w:r>
          </w:p>
        </w:tc>
        <w:tc>
          <w:tcPr>
            <w:tcW w:w="1991" w:type="dxa"/>
            <w:vAlign w:val="center"/>
          </w:tcPr>
          <w:p>
            <w:pPr>
              <w:jc w:val="center"/>
              <w:rPr>
                <w:rFonts w:cs="宋体" w:asciiTheme="minorEastAsia" w:hAnsiTheme="minorEastAsia"/>
                <w:sz w:val="18"/>
                <w:szCs w:val="18"/>
              </w:rPr>
            </w:pPr>
            <w:r>
              <w:rPr>
                <w:rFonts w:cs="宋体" w:asciiTheme="minorEastAsia" w:hAnsiTheme="minorEastAsia"/>
                <w:sz w:val="18"/>
                <w:szCs w:val="18"/>
              </w:rPr>
              <w:t>Structure, expression profile and subcellular localization of GPDH gene family in Zea mays L.</w:t>
            </w:r>
          </w:p>
        </w:tc>
        <w:tc>
          <w:tcPr>
            <w:tcW w:w="1411" w:type="dxa"/>
            <w:vAlign w:val="center"/>
          </w:tcPr>
          <w:p>
            <w:pPr>
              <w:spacing w:line="240" w:lineRule="exact"/>
              <w:jc w:val="center"/>
              <w:rPr>
                <w:rFonts w:cs="宋体" w:asciiTheme="minorEastAsia" w:hAnsiTheme="minorEastAsia"/>
                <w:sz w:val="18"/>
                <w:szCs w:val="18"/>
              </w:rPr>
            </w:pPr>
            <w:r>
              <w:rPr>
                <w:rFonts w:cs="宋体" w:asciiTheme="minorEastAsia" w:hAnsiTheme="minorEastAsia"/>
                <w:sz w:val="18"/>
                <w:szCs w:val="18"/>
                <w:shd w:val="clear" w:color="auto" w:fill="FFFFFF"/>
              </w:rPr>
              <w:t>Zhao Y</w:t>
            </w:r>
            <w:r>
              <w:rPr>
                <w:rFonts w:hint="eastAsia" w:cs="宋体" w:asciiTheme="minorEastAsia" w:hAnsiTheme="minorEastAsia"/>
                <w:sz w:val="18"/>
                <w:szCs w:val="18"/>
                <w:shd w:val="clear" w:color="auto" w:fill="FFFFFF"/>
              </w:rPr>
              <w:t>ing</w:t>
            </w:r>
            <w:r>
              <w:rPr>
                <w:rFonts w:cs="宋体" w:asciiTheme="minorEastAsia" w:hAnsiTheme="minorEastAsia"/>
                <w:sz w:val="18"/>
                <w:szCs w:val="18"/>
                <w:shd w:val="clear" w:color="auto" w:fill="FFFFFF"/>
              </w:rPr>
              <w:t>, Li X</w:t>
            </w:r>
            <w:r>
              <w:rPr>
                <w:rFonts w:hint="eastAsia" w:cs="宋体" w:asciiTheme="minorEastAsia" w:hAnsiTheme="minorEastAsia"/>
                <w:sz w:val="18"/>
                <w:szCs w:val="18"/>
                <w:shd w:val="clear" w:color="auto" w:fill="FFFFFF"/>
              </w:rPr>
              <w:t>in</w:t>
            </w:r>
            <w:r>
              <w:rPr>
                <w:rFonts w:cs="宋体" w:asciiTheme="minorEastAsia" w:hAnsiTheme="minorEastAsia"/>
                <w:sz w:val="18"/>
                <w:szCs w:val="18"/>
                <w:shd w:val="clear" w:color="auto" w:fill="FFFFFF"/>
              </w:rPr>
              <w:t>, Wang F</w:t>
            </w:r>
            <w:r>
              <w:rPr>
                <w:rFonts w:hint="eastAsia" w:cs="宋体" w:asciiTheme="minorEastAsia" w:hAnsiTheme="minorEastAsia"/>
                <w:sz w:val="18"/>
                <w:szCs w:val="18"/>
                <w:shd w:val="clear" w:color="auto" w:fill="FFFFFF"/>
              </w:rPr>
              <w:t>eng</w:t>
            </w:r>
            <w:r>
              <w:rPr>
                <w:rFonts w:cs="宋体" w:asciiTheme="minorEastAsia" w:hAnsiTheme="minorEastAsia"/>
                <w:sz w:val="18"/>
                <w:szCs w:val="18"/>
                <w:shd w:val="clear" w:color="auto" w:fill="FFFFFF"/>
              </w:rPr>
              <w:t>, Zhao X</w:t>
            </w:r>
            <w:r>
              <w:rPr>
                <w:rFonts w:hint="eastAsia" w:cs="宋体" w:asciiTheme="minorEastAsia" w:hAnsiTheme="minorEastAsia"/>
                <w:sz w:val="18"/>
                <w:szCs w:val="18"/>
                <w:shd w:val="clear" w:color="auto" w:fill="FFFFFF"/>
              </w:rPr>
              <w:t>unchao</w:t>
            </w:r>
            <w:r>
              <w:rPr>
                <w:rFonts w:cs="宋体" w:asciiTheme="minorEastAsia" w:hAnsiTheme="minorEastAsia"/>
                <w:sz w:val="18"/>
                <w:szCs w:val="18"/>
                <w:shd w:val="clear" w:color="auto" w:fill="FFFFFF"/>
              </w:rPr>
              <w:t>, Gao Y</w:t>
            </w:r>
            <w:r>
              <w:rPr>
                <w:rFonts w:hint="eastAsia" w:cs="宋体" w:asciiTheme="minorEastAsia" w:hAnsiTheme="minorEastAsia"/>
                <w:sz w:val="18"/>
                <w:szCs w:val="18"/>
                <w:shd w:val="clear" w:color="auto" w:fill="FFFFFF"/>
              </w:rPr>
              <w:t>uqiao</w:t>
            </w:r>
            <w:r>
              <w:rPr>
                <w:rFonts w:cs="宋体" w:asciiTheme="minorEastAsia" w:hAnsiTheme="minorEastAsia"/>
                <w:sz w:val="18"/>
                <w:szCs w:val="18"/>
                <w:shd w:val="clear" w:color="auto" w:fill="FFFFFF"/>
              </w:rPr>
              <w:t>, Zhao C</w:t>
            </w:r>
            <w:r>
              <w:rPr>
                <w:rFonts w:hint="eastAsia" w:cs="宋体" w:asciiTheme="minorEastAsia" w:hAnsiTheme="minorEastAsia"/>
                <w:sz w:val="18"/>
                <w:szCs w:val="18"/>
                <w:shd w:val="clear" w:color="auto" w:fill="FFFFFF"/>
              </w:rPr>
              <w:t>hangjiang</w:t>
            </w:r>
            <w:r>
              <w:rPr>
                <w:rFonts w:cs="宋体" w:asciiTheme="minorEastAsia" w:hAnsiTheme="minorEastAsia"/>
                <w:sz w:val="18"/>
                <w:szCs w:val="18"/>
                <w:shd w:val="clear" w:color="auto" w:fill="FFFFFF"/>
              </w:rPr>
              <w:t>, He L</w:t>
            </w:r>
            <w:r>
              <w:rPr>
                <w:rFonts w:hint="eastAsia" w:cs="宋体" w:asciiTheme="minorEastAsia" w:hAnsiTheme="minorEastAsia"/>
                <w:sz w:val="18"/>
                <w:szCs w:val="18"/>
                <w:shd w:val="clear" w:color="auto" w:fill="FFFFFF"/>
              </w:rPr>
              <w:t>in</w:t>
            </w:r>
            <w:r>
              <w:rPr>
                <w:rFonts w:cs="宋体" w:asciiTheme="minorEastAsia" w:hAnsiTheme="minorEastAsia"/>
                <w:sz w:val="18"/>
                <w:szCs w:val="18"/>
                <w:shd w:val="clear" w:color="auto" w:fill="FFFFFF"/>
              </w:rPr>
              <w:t>, Li Z</w:t>
            </w:r>
            <w:r>
              <w:rPr>
                <w:rFonts w:hint="eastAsia" w:cs="宋体" w:asciiTheme="minorEastAsia" w:hAnsiTheme="minorEastAsia"/>
                <w:sz w:val="18"/>
                <w:szCs w:val="18"/>
                <w:shd w:val="clear" w:color="auto" w:fill="FFFFFF"/>
              </w:rPr>
              <w:t>uotong</w:t>
            </w:r>
            <w:r>
              <w:rPr>
                <w:rFonts w:cs="宋体" w:asciiTheme="minorEastAsia" w:hAnsiTheme="minorEastAsia"/>
                <w:sz w:val="18"/>
                <w:szCs w:val="18"/>
                <w:shd w:val="clear" w:color="auto" w:fill="FFFFFF"/>
              </w:rPr>
              <w:t>, Xu J</w:t>
            </w:r>
            <w:r>
              <w:rPr>
                <w:rFonts w:hint="eastAsia" w:cs="宋体" w:asciiTheme="minorEastAsia" w:hAnsiTheme="minorEastAsia"/>
                <w:sz w:val="18"/>
                <w:szCs w:val="18"/>
                <w:shd w:val="clear" w:color="auto" w:fill="FFFFFF"/>
              </w:rPr>
              <w:t>ingyu</w:t>
            </w:r>
          </w:p>
        </w:tc>
        <w:tc>
          <w:tcPr>
            <w:tcW w:w="1559" w:type="dxa"/>
            <w:vAlign w:val="center"/>
          </w:tcPr>
          <w:p>
            <w:pPr>
              <w:jc w:val="center"/>
              <w:rPr>
                <w:rFonts w:cs="宋体" w:asciiTheme="minorEastAsia" w:hAnsiTheme="minorEastAsia"/>
                <w:sz w:val="18"/>
                <w:szCs w:val="18"/>
              </w:rPr>
            </w:pPr>
            <w:r>
              <w:rPr>
                <w:rFonts w:cs="宋体" w:asciiTheme="minorEastAsia" w:hAnsiTheme="minorEastAsia"/>
                <w:sz w:val="18"/>
                <w:szCs w:val="18"/>
              </w:rPr>
              <w:t>PLoS One</w:t>
            </w:r>
          </w:p>
        </w:tc>
        <w:tc>
          <w:tcPr>
            <w:tcW w:w="1276" w:type="dxa"/>
            <w:vAlign w:val="center"/>
          </w:tcPr>
          <w:p>
            <w:pPr>
              <w:spacing w:line="240" w:lineRule="exact"/>
              <w:jc w:val="center"/>
              <w:rPr>
                <w:rFonts w:cs="宋体" w:asciiTheme="minorEastAsia" w:hAnsiTheme="minorEastAsia"/>
                <w:sz w:val="18"/>
                <w:szCs w:val="18"/>
              </w:rPr>
            </w:pPr>
            <w:r>
              <w:rPr>
                <w:rFonts w:cs="宋体" w:asciiTheme="minorEastAsia" w:hAnsiTheme="minorEastAsia"/>
                <w:sz w:val="18"/>
                <w:szCs w:val="18"/>
                <w:shd w:val="clear" w:color="auto" w:fill="FFFFFF"/>
              </w:rPr>
              <w:t xml:space="preserve">2018 </w:t>
            </w:r>
            <w:r>
              <w:rPr>
                <w:rFonts w:hint="eastAsia" w:cs="宋体" w:asciiTheme="minorEastAsia" w:hAnsiTheme="minorEastAsia"/>
                <w:sz w:val="18"/>
                <w:szCs w:val="18"/>
                <w:shd w:val="clear" w:color="auto" w:fill="FFFFFF"/>
              </w:rPr>
              <w:t>7(10):</w:t>
            </w:r>
            <w:r>
              <w:rPr>
                <w:rFonts w:cs="宋体" w:asciiTheme="minorEastAsia" w:hAnsiTheme="minorEastAsia"/>
                <w:sz w:val="18"/>
                <w:szCs w:val="18"/>
                <w:shd w:val="clear" w:color="auto" w:fill="FFFFFF"/>
              </w:rPr>
              <w:t>13</w:t>
            </w:r>
            <w:r>
              <w:rPr>
                <w:rFonts w:hint="eastAsia" w:cs="宋体" w:asciiTheme="minorEastAsia" w:hAnsiTheme="minorEastAsia"/>
                <w:sz w:val="18"/>
                <w:szCs w:val="18"/>
                <w:shd w:val="clear" w:color="auto" w:fill="FFFFFF"/>
              </w:rPr>
              <w:t>-7</w:t>
            </w:r>
          </w:p>
        </w:tc>
        <w:tc>
          <w:tcPr>
            <w:tcW w:w="97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学术论文</w:t>
            </w:r>
          </w:p>
        </w:tc>
        <w:tc>
          <w:tcPr>
            <w:tcW w:w="720"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国外刊物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709"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19</w:t>
            </w:r>
          </w:p>
        </w:tc>
        <w:tc>
          <w:tcPr>
            <w:tcW w:w="1991" w:type="dxa"/>
            <w:vAlign w:val="center"/>
          </w:tcPr>
          <w:p>
            <w:pPr>
              <w:jc w:val="center"/>
              <w:rPr>
                <w:rFonts w:cs="宋体" w:asciiTheme="minorEastAsia" w:hAnsiTheme="minorEastAsia"/>
                <w:sz w:val="18"/>
                <w:szCs w:val="18"/>
              </w:rPr>
            </w:pPr>
            <w:r>
              <w:rPr>
                <w:rFonts w:cs="宋体" w:asciiTheme="minorEastAsia" w:hAnsiTheme="minorEastAsia"/>
                <w:sz w:val="18"/>
                <w:szCs w:val="18"/>
              </w:rPr>
              <w:t>Genome-wide Characterization and Expression Profiling of Diacylglycerol Acyltransferase Genes from Maize</w:t>
            </w:r>
          </w:p>
        </w:tc>
        <w:tc>
          <w:tcPr>
            <w:tcW w:w="1411" w:type="dxa"/>
            <w:vAlign w:val="center"/>
          </w:tcPr>
          <w:p>
            <w:pPr>
              <w:spacing w:line="240" w:lineRule="exact"/>
              <w:jc w:val="center"/>
              <w:rPr>
                <w:rFonts w:cs="宋体" w:asciiTheme="minorEastAsia" w:hAnsiTheme="minorEastAsia"/>
                <w:sz w:val="18"/>
                <w:szCs w:val="18"/>
                <w:shd w:val="clear" w:color="auto" w:fill="FFFFFF"/>
              </w:rPr>
            </w:pPr>
            <w:r>
              <w:rPr>
                <w:rFonts w:cs="宋体" w:asciiTheme="minorEastAsia" w:hAnsiTheme="minorEastAsia"/>
                <w:sz w:val="18"/>
                <w:szCs w:val="18"/>
                <w:shd w:val="clear" w:color="auto" w:fill="FFFFFF"/>
              </w:rPr>
              <w:t>Yan B</w:t>
            </w:r>
            <w:r>
              <w:rPr>
                <w:rFonts w:hint="eastAsia" w:cs="宋体" w:asciiTheme="minorEastAsia" w:hAnsiTheme="minorEastAsia"/>
                <w:sz w:val="18"/>
                <w:szCs w:val="18"/>
                <w:shd w:val="clear" w:color="auto" w:fill="FFFFFF"/>
              </w:rPr>
              <w:t>owei</w:t>
            </w:r>
            <w:r>
              <w:rPr>
                <w:rFonts w:cs="宋体" w:asciiTheme="minorEastAsia" w:hAnsiTheme="minorEastAsia"/>
                <w:sz w:val="18"/>
                <w:szCs w:val="18"/>
                <w:shd w:val="clear" w:color="auto" w:fill="FFFFFF"/>
              </w:rPr>
              <w:t>, Xu X</w:t>
            </w:r>
            <w:r>
              <w:rPr>
                <w:rFonts w:hint="eastAsia" w:cs="宋体" w:asciiTheme="minorEastAsia" w:hAnsiTheme="minorEastAsia"/>
                <w:sz w:val="18"/>
                <w:szCs w:val="18"/>
                <w:shd w:val="clear" w:color="auto" w:fill="FFFFFF"/>
              </w:rPr>
              <w:t>iaoxuan</w:t>
            </w:r>
            <w:r>
              <w:rPr>
                <w:rFonts w:cs="宋体" w:asciiTheme="minorEastAsia" w:hAnsiTheme="minorEastAsia"/>
                <w:sz w:val="18"/>
                <w:szCs w:val="18"/>
                <w:shd w:val="clear" w:color="auto" w:fill="FFFFFF"/>
              </w:rPr>
              <w:t>, Gu Y</w:t>
            </w:r>
            <w:r>
              <w:rPr>
                <w:rFonts w:hint="eastAsia" w:cs="宋体" w:asciiTheme="minorEastAsia" w:hAnsiTheme="minorEastAsia"/>
                <w:sz w:val="18"/>
                <w:szCs w:val="18"/>
                <w:shd w:val="clear" w:color="auto" w:fill="FFFFFF"/>
              </w:rPr>
              <w:t>ingnan</w:t>
            </w:r>
            <w:r>
              <w:rPr>
                <w:rFonts w:cs="宋体" w:asciiTheme="minorEastAsia" w:hAnsiTheme="minorEastAsia"/>
                <w:sz w:val="18"/>
                <w:szCs w:val="18"/>
                <w:shd w:val="clear" w:color="auto" w:fill="FFFFFF"/>
              </w:rPr>
              <w:t>, Zhao Y</w:t>
            </w:r>
            <w:r>
              <w:rPr>
                <w:rFonts w:hint="eastAsia" w:cs="宋体" w:asciiTheme="minorEastAsia" w:hAnsiTheme="minorEastAsia"/>
                <w:sz w:val="18"/>
                <w:szCs w:val="18"/>
                <w:shd w:val="clear" w:color="auto" w:fill="FFFFFF"/>
              </w:rPr>
              <w:t>ing</w:t>
            </w:r>
            <w:r>
              <w:rPr>
                <w:rFonts w:cs="宋体" w:asciiTheme="minorEastAsia" w:hAnsiTheme="minorEastAsia"/>
                <w:sz w:val="18"/>
                <w:szCs w:val="18"/>
                <w:shd w:val="clear" w:color="auto" w:fill="FFFFFF"/>
              </w:rPr>
              <w:t>, Zhao X</w:t>
            </w:r>
            <w:r>
              <w:rPr>
                <w:rFonts w:hint="eastAsia" w:cs="宋体" w:asciiTheme="minorEastAsia" w:hAnsiTheme="minorEastAsia"/>
                <w:sz w:val="18"/>
                <w:szCs w:val="18"/>
                <w:shd w:val="clear" w:color="auto" w:fill="FFFFFF"/>
              </w:rPr>
              <w:t>unchao</w:t>
            </w:r>
            <w:r>
              <w:rPr>
                <w:rFonts w:cs="宋体" w:asciiTheme="minorEastAsia" w:hAnsiTheme="minorEastAsia"/>
                <w:sz w:val="18"/>
                <w:szCs w:val="18"/>
                <w:shd w:val="clear" w:color="auto" w:fill="FFFFFF"/>
              </w:rPr>
              <w:t>, He L</w:t>
            </w:r>
            <w:r>
              <w:rPr>
                <w:rFonts w:hint="eastAsia" w:cs="宋体" w:asciiTheme="minorEastAsia" w:hAnsiTheme="minorEastAsia"/>
                <w:sz w:val="18"/>
                <w:szCs w:val="18"/>
                <w:shd w:val="clear" w:color="auto" w:fill="FFFFFF"/>
              </w:rPr>
              <w:t>in</w:t>
            </w:r>
            <w:r>
              <w:rPr>
                <w:rFonts w:cs="宋体" w:asciiTheme="minorEastAsia" w:hAnsiTheme="minorEastAsia"/>
                <w:sz w:val="18"/>
                <w:szCs w:val="18"/>
                <w:shd w:val="clear" w:color="auto" w:fill="FFFFFF"/>
              </w:rPr>
              <w:t>, Zhao C</w:t>
            </w:r>
            <w:r>
              <w:rPr>
                <w:rFonts w:hint="eastAsia" w:cs="宋体" w:asciiTheme="minorEastAsia" w:hAnsiTheme="minorEastAsia"/>
                <w:sz w:val="18"/>
                <w:szCs w:val="18"/>
                <w:shd w:val="clear" w:color="auto" w:fill="FFFFFF"/>
              </w:rPr>
              <w:t>hangjiang</w:t>
            </w:r>
            <w:r>
              <w:rPr>
                <w:rFonts w:cs="宋体" w:asciiTheme="minorEastAsia" w:hAnsiTheme="minorEastAsia"/>
                <w:sz w:val="18"/>
                <w:szCs w:val="18"/>
                <w:shd w:val="clear" w:color="auto" w:fill="FFFFFF"/>
              </w:rPr>
              <w:t>, Li Z</w:t>
            </w:r>
            <w:r>
              <w:rPr>
                <w:rFonts w:hint="eastAsia" w:cs="宋体" w:asciiTheme="minorEastAsia" w:hAnsiTheme="minorEastAsia"/>
                <w:sz w:val="18"/>
                <w:szCs w:val="18"/>
                <w:shd w:val="clear" w:color="auto" w:fill="FFFFFF"/>
              </w:rPr>
              <w:t>uotong</w:t>
            </w:r>
            <w:r>
              <w:rPr>
                <w:rFonts w:cs="宋体" w:asciiTheme="minorEastAsia" w:hAnsiTheme="minorEastAsia"/>
                <w:sz w:val="18"/>
                <w:szCs w:val="18"/>
                <w:shd w:val="clear" w:color="auto" w:fill="FFFFFF"/>
              </w:rPr>
              <w:t>, Xu J</w:t>
            </w:r>
            <w:r>
              <w:rPr>
                <w:rFonts w:hint="eastAsia" w:cs="宋体" w:asciiTheme="minorEastAsia" w:hAnsiTheme="minorEastAsia"/>
                <w:sz w:val="18"/>
                <w:szCs w:val="18"/>
                <w:shd w:val="clear" w:color="auto" w:fill="FFFFFF"/>
              </w:rPr>
              <w:t>ingyu</w:t>
            </w:r>
          </w:p>
        </w:tc>
        <w:tc>
          <w:tcPr>
            <w:tcW w:w="1559" w:type="dxa"/>
            <w:vAlign w:val="center"/>
          </w:tcPr>
          <w:p>
            <w:pPr>
              <w:jc w:val="center"/>
              <w:rPr>
                <w:rFonts w:cs="宋体" w:asciiTheme="minorEastAsia" w:hAnsiTheme="minorEastAsia"/>
                <w:sz w:val="18"/>
                <w:szCs w:val="18"/>
              </w:rPr>
            </w:pPr>
            <w:r>
              <w:rPr>
                <w:rFonts w:cs="宋体" w:asciiTheme="minorEastAsia" w:hAnsiTheme="minorEastAsia"/>
                <w:sz w:val="18"/>
                <w:szCs w:val="18"/>
              </w:rPr>
              <w:t>Genome</w:t>
            </w:r>
          </w:p>
        </w:tc>
        <w:tc>
          <w:tcPr>
            <w:tcW w:w="1276" w:type="dxa"/>
            <w:vAlign w:val="center"/>
          </w:tcPr>
          <w:p>
            <w:pPr>
              <w:spacing w:line="240" w:lineRule="exact"/>
              <w:jc w:val="center"/>
              <w:rPr>
                <w:rFonts w:cs="宋体" w:asciiTheme="minorEastAsia" w:hAnsiTheme="minorEastAsia"/>
                <w:sz w:val="18"/>
                <w:szCs w:val="18"/>
              </w:rPr>
            </w:pPr>
            <w:r>
              <w:rPr>
                <w:rFonts w:cs="宋体" w:asciiTheme="minorEastAsia" w:hAnsiTheme="minorEastAsia"/>
                <w:sz w:val="18"/>
                <w:szCs w:val="18"/>
              </w:rPr>
              <w:t>2018, Oct, 61(10):735-743</w:t>
            </w:r>
          </w:p>
        </w:tc>
        <w:tc>
          <w:tcPr>
            <w:tcW w:w="97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学术论文</w:t>
            </w:r>
          </w:p>
        </w:tc>
        <w:tc>
          <w:tcPr>
            <w:tcW w:w="720"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国外刊物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709"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20</w:t>
            </w:r>
          </w:p>
        </w:tc>
        <w:tc>
          <w:tcPr>
            <w:tcW w:w="1991" w:type="dxa"/>
            <w:vAlign w:val="center"/>
          </w:tcPr>
          <w:p>
            <w:pPr>
              <w:pStyle w:val="2"/>
              <w:shd w:val="clear" w:color="auto" w:fill="FFFFFF"/>
              <w:spacing w:before="120" w:beforeAutospacing="0" w:after="120" w:afterAutospacing="0" w:line="300" w:lineRule="atLeast"/>
              <w:jc w:val="center"/>
              <w:rPr>
                <w:rFonts w:cs="宋体" w:asciiTheme="minorEastAsia" w:hAnsiTheme="minorEastAsia"/>
                <w:b w:val="0"/>
                <w:bCs w:val="0"/>
                <w:kern w:val="2"/>
                <w:sz w:val="18"/>
                <w:szCs w:val="18"/>
              </w:rPr>
            </w:pPr>
            <w:r>
              <w:rPr>
                <w:rFonts w:cs="宋体" w:asciiTheme="minorEastAsia" w:hAnsiTheme="minorEastAsia"/>
                <w:b w:val="0"/>
                <w:bCs w:val="0"/>
                <w:kern w:val="2"/>
                <w:sz w:val="18"/>
                <w:szCs w:val="18"/>
              </w:rPr>
              <w:t>A cytosolic NAD+-dependent GPDH from maize (ZmGPDH1) is involved in conferring salt and osmotic stress tolerance.</w:t>
            </w:r>
          </w:p>
          <w:p>
            <w:pPr>
              <w:jc w:val="center"/>
              <w:rPr>
                <w:rFonts w:cs="宋体" w:asciiTheme="minorEastAsia" w:hAnsiTheme="minorEastAsia"/>
                <w:sz w:val="18"/>
                <w:szCs w:val="18"/>
              </w:rPr>
            </w:pPr>
          </w:p>
        </w:tc>
        <w:tc>
          <w:tcPr>
            <w:tcW w:w="1411" w:type="dxa"/>
            <w:vAlign w:val="center"/>
          </w:tcPr>
          <w:p>
            <w:pPr>
              <w:spacing w:line="240" w:lineRule="exact"/>
              <w:jc w:val="center"/>
              <w:rPr>
                <w:rFonts w:cs="宋体" w:asciiTheme="minorEastAsia" w:hAnsiTheme="minorEastAsia"/>
                <w:sz w:val="18"/>
                <w:szCs w:val="18"/>
              </w:rPr>
            </w:pPr>
            <w:r>
              <w:rPr>
                <w:rFonts w:cs="宋体" w:asciiTheme="minorEastAsia" w:hAnsiTheme="minorEastAsia"/>
                <w:sz w:val="18"/>
                <w:szCs w:val="18"/>
                <w:shd w:val="clear" w:color="auto" w:fill="FFFFFF"/>
              </w:rPr>
              <w:t>Zhao Y</w:t>
            </w:r>
            <w:r>
              <w:rPr>
                <w:rFonts w:hint="eastAsia" w:cs="宋体" w:asciiTheme="minorEastAsia" w:hAnsiTheme="minorEastAsia"/>
                <w:sz w:val="18"/>
                <w:szCs w:val="18"/>
                <w:shd w:val="clear" w:color="auto" w:fill="FFFFFF"/>
              </w:rPr>
              <w:t>ing</w:t>
            </w:r>
            <w:r>
              <w:rPr>
                <w:rFonts w:cs="宋体" w:asciiTheme="minorEastAsia" w:hAnsiTheme="minorEastAsia"/>
                <w:sz w:val="18"/>
                <w:szCs w:val="18"/>
                <w:shd w:val="clear" w:color="auto" w:fill="FFFFFF"/>
              </w:rPr>
              <w:t>, Liu M</w:t>
            </w:r>
            <w:r>
              <w:rPr>
                <w:rFonts w:hint="eastAsia" w:cs="宋体" w:asciiTheme="minorEastAsia" w:hAnsiTheme="minorEastAsia"/>
                <w:sz w:val="18"/>
                <w:szCs w:val="18"/>
                <w:shd w:val="clear" w:color="auto" w:fill="FFFFFF"/>
              </w:rPr>
              <w:t>eng</w:t>
            </w:r>
            <w:r>
              <w:rPr>
                <w:rFonts w:cs="宋体" w:asciiTheme="minorEastAsia" w:hAnsiTheme="minorEastAsia"/>
                <w:sz w:val="18"/>
                <w:szCs w:val="18"/>
                <w:shd w:val="clear" w:color="auto" w:fill="FFFFFF"/>
              </w:rPr>
              <w:t>, He L</w:t>
            </w:r>
            <w:r>
              <w:rPr>
                <w:rFonts w:hint="eastAsia" w:cs="宋体" w:asciiTheme="minorEastAsia" w:hAnsiTheme="minorEastAsia"/>
                <w:sz w:val="18"/>
                <w:szCs w:val="18"/>
                <w:shd w:val="clear" w:color="auto" w:fill="FFFFFF"/>
              </w:rPr>
              <w:t>in</w:t>
            </w:r>
            <w:r>
              <w:rPr>
                <w:rFonts w:cs="宋体" w:asciiTheme="minorEastAsia" w:hAnsiTheme="minorEastAsia"/>
                <w:sz w:val="18"/>
                <w:szCs w:val="18"/>
                <w:shd w:val="clear" w:color="auto" w:fill="FFFFFF"/>
              </w:rPr>
              <w:t>, Li X</w:t>
            </w:r>
            <w:r>
              <w:rPr>
                <w:rFonts w:hint="eastAsia" w:cs="宋体" w:asciiTheme="minorEastAsia" w:hAnsiTheme="minorEastAsia"/>
                <w:sz w:val="18"/>
                <w:szCs w:val="18"/>
                <w:shd w:val="clear" w:color="auto" w:fill="FFFFFF"/>
              </w:rPr>
              <w:t>in</w:t>
            </w:r>
            <w:r>
              <w:rPr>
                <w:rFonts w:cs="宋体" w:asciiTheme="minorEastAsia" w:hAnsiTheme="minorEastAsia"/>
                <w:sz w:val="18"/>
                <w:szCs w:val="18"/>
                <w:shd w:val="clear" w:color="auto" w:fill="FFFFFF"/>
              </w:rPr>
              <w:t>, Wang F</w:t>
            </w:r>
            <w:r>
              <w:rPr>
                <w:rFonts w:hint="eastAsia" w:cs="宋体" w:asciiTheme="minorEastAsia" w:hAnsiTheme="minorEastAsia"/>
                <w:sz w:val="18"/>
                <w:szCs w:val="18"/>
                <w:shd w:val="clear" w:color="auto" w:fill="FFFFFF"/>
              </w:rPr>
              <w:t>eng</w:t>
            </w:r>
            <w:r>
              <w:rPr>
                <w:rFonts w:cs="宋体" w:asciiTheme="minorEastAsia" w:hAnsiTheme="minorEastAsia"/>
                <w:sz w:val="18"/>
                <w:szCs w:val="18"/>
                <w:shd w:val="clear" w:color="auto" w:fill="FFFFFF"/>
              </w:rPr>
              <w:t>, Yan B</w:t>
            </w:r>
            <w:r>
              <w:rPr>
                <w:rFonts w:hint="eastAsia" w:cs="宋体" w:asciiTheme="minorEastAsia" w:hAnsiTheme="minorEastAsia"/>
                <w:sz w:val="18"/>
                <w:szCs w:val="18"/>
                <w:shd w:val="clear" w:color="auto" w:fill="FFFFFF"/>
              </w:rPr>
              <w:t>owei</w:t>
            </w:r>
            <w:r>
              <w:rPr>
                <w:rFonts w:cs="宋体" w:asciiTheme="minorEastAsia" w:hAnsiTheme="minorEastAsia"/>
                <w:sz w:val="18"/>
                <w:szCs w:val="18"/>
                <w:shd w:val="clear" w:color="auto" w:fill="FFFFFF"/>
              </w:rPr>
              <w:t>, Wei J</w:t>
            </w:r>
            <w:r>
              <w:rPr>
                <w:rFonts w:hint="eastAsia" w:cs="宋体" w:asciiTheme="minorEastAsia" w:hAnsiTheme="minorEastAsia"/>
                <w:sz w:val="18"/>
                <w:szCs w:val="18"/>
                <w:shd w:val="clear" w:color="auto" w:fill="FFFFFF"/>
              </w:rPr>
              <w:t>inpeng</w:t>
            </w:r>
            <w:r>
              <w:rPr>
                <w:rFonts w:cs="宋体" w:asciiTheme="minorEastAsia" w:hAnsiTheme="minorEastAsia"/>
                <w:sz w:val="18"/>
                <w:szCs w:val="18"/>
                <w:shd w:val="clear" w:color="auto" w:fill="FFFFFF"/>
              </w:rPr>
              <w:t>, Zhao C</w:t>
            </w:r>
            <w:r>
              <w:rPr>
                <w:rFonts w:hint="eastAsia" w:cs="宋体" w:asciiTheme="minorEastAsia" w:hAnsiTheme="minorEastAsia"/>
                <w:sz w:val="18"/>
                <w:szCs w:val="18"/>
                <w:shd w:val="clear" w:color="auto" w:fill="FFFFFF"/>
              </w:rPr>
              <w:t>hangjiang</w:t>
            </w:r>
            <w:r>
              <w:rPr>
                <w:rFonts w:cs="宋体" w:asciiTheme="minorEastAsia" w:hAnsiTheme="minorEastAsia"/>
                <w:sz w:val="18"/>
                <w:szCs w:val="18"/>
                <w:shd w:val="clear" w:color="auto" w:fill="FFFFFF"/>
              </w:rPr>
              <w:t>, Li Z</w:t>
            </w:r>
            <w:r>
              <w:rPr>
                <w:rFonts w:hint="eastAsia" w:cs="宋体" w:asciiTheme="minorEastAsia" w:hAnsiTheme="minorEastAsia"/>
                <w:sz w:val="18"/>
                <w:szCs w:val="18"/>
                <w:shd w:val="clear" w:color="auto" w:fill="FFFFFF"/>
              </w:rPr>
              <w:t>uotong</w:t>
            </w:r>
            <w:r>
              <w:rPr>
                <w:rFonts w:cs="宋体" w:asciiTheme="minorEastAsia" w:hAnsiTheme="minorEastAsia"/>
                <w:sz w:val="18"/>
                <w:szCs w:val="18"/>
                <w:shd w:val="clear" w:color="auto" w:fill="FFFFFF"/>
              </w:rPr>
              <w:t>, Xu J</w:t>
            </w:r>
            <w:r>
              <w:rPr>
                <w:rFonts w:hint="eastAsia" w:cs="宋体" w:asciiTheme="minorEastAsia" w:hAnsiTheme="minorEastAsia"/>
                <w:sz w:val="18"/>
                <w:szCs w:val="18"/>
                <w:shd w:val="clear" w:color="auto" w:fill="FFFFFF"/>
              </w:rPr>
              <w:t>ingyu</w:t>
            </w:r>
          </w:p>
        </w:tc>
        <w:tc>
          <w:tcPr>
            <w:tcW w:w="1559" w:type="dxa"/>
            <w:vAlign w:val="center"/>
          </w:tcPr>
          <w:p>
            <w:pPr>
              <w:jc w:val="center"/>
              <w:rPr>
                <w:rFonts w:cs="宋体" w:asciiTheme="minorEastAsia" w:hAnsiTheme="minorEastAsia"/>
                <w:sz w:val="18"/>
                <w:szCs w:val="18"/>
              </w:rPr>
            </w:pPr>
            <w:r>
              <w:rPr>
                <w:rFonts w:cs="宋体" w:asciiTheme="minorEastAsia" w:hAnsiTheme="minorEastAsia"/>
                <w:sz w:val="18"/>
                <w:szCs w:val="18"/>
              </w:rPr>
              <w:t>BMC</w:t>
            </w:r>
            <w:r>
              <w:rPr>
                <w:rFonts w:hint="eastAsia" w:cs="宋体" w:asciiTheme="minorEastAsia" w:hAnsiTheme="minorEastAsia"/>
                <w:sz w:val="18"/>
                <w:szCs w:val="18"/>
              </w:rPr>
              <w:t xml:space="preserve"> </w:t>
            </w:r>
            <w:r>
              <w:rPr>
                <w:rFonts w:cs="宋体" w:asciiTheme="minorEastAsia" w:hAnsiTheme="minorEastAsia"/>
                <w:sz w:val="18"/>
                <w:szCs w:val="18"/>
              </w:rPr>
              <w:t>Plant Biology</w:t>
            </w:r>
          </w:p>
        </w:tc>
        <w:tc>
          <w:tcPr>
            <w:tcW w:w="1276" w:type="dxa"/>
            <w:vAlign w:val="center"/>
          </w:tcPr>
          <w:p>
            <w:pPr>
              <w:spacing w:line="240" w:lineRule="exact"/>
              <w:jc w:val="center"/>
              <w:rPr>
                <w:rFonts w:cs="宋体" w:asciiTheme="minorEastAsia" w:hAnsiTheme="minorEastAsia"/>
                <w:sz w:val="18"/>
                <w:szCs w:val="18"/>
              </w:rPr>
            </w:pPr>
            <w:r>
              <w:rPr>
                <w:rFonts w:cs="宋体" w:asciiTheme="minorEastAsia" w:hAnsiTheme="minorEastAsia"/>
                <w:sz w:val="18"/>
                <w:szCs w:val="18"/>
              </w:rPr>
              <w:t>2018</w:t>
            </w:r>
            <w:r>
              <w:rPr>
                <w:rFonts w:hint="eastAsia" w:cs="宋体" w:asciiTheme="minorEastAsia" w:hAnsiTheme="minorEastAsia"/>
                <w:sz w:val="18"/>
                <w:szCs w:val="18"/>
              </w:rPr>
              <w:t>,12(10):16</w:t>
            </w:r>
          </w:p>
        </w:tc>
        <w:tc>
          <w:tcPr>
            <w:tcW w:w="97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学术论文</w:t>
            </w:r>
          </w:p>
        </w:tc>
        <w:tc>
          <w:tcPr>
            <w:tcW w:w="720"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国外刊物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709"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21</w:t>
            </w:r>
          </w:p>
        </w:tc>
        <w:tc>
          <w:tcPr>
            <w:tcW w:w="1991" w:type="dxa"/>
            <w:vAlign w:val="center"/>
          </w:tcPr>
          <w:p>
            <w:pPr>
              <w:jc w:val="center"/>
              <w:rPr>
                <w:rFonts w:cs="宋体" w:asciiTheme="minorEastAsia" w:hAnsiTheme="minorEastAsia"/>
                <w:sz w:val="18"/>
                <w:szCs w:val="18"/>
              </w:rPr>
            </w:pPr>
            <w:r>
              <w:rPr>
                <w:rFonts w:cs="宋体" w:asciiTheme="minorEastAsia" w:hAnsiTheme="minorEastAsia"/>
                <w:sz w:val="18"/>
                <w:szCs w:val="18"/>
              </w:rPr>
              <w:t>Draft genome sequence, disease-resistance genes, and phenotype of a Paenibacillus terrae strain (NK3-4) with the potential to control plant diseases.</w:t>
            </w:r>
          </w:p>
        </w:tc>
        <w:tc>
          <w:tcPr>
            <w:tcW w:w="1411" w:type="dxa"/>
            <w:vAlign w:val="center"/>
          </w:tcPr>
          <w:p>
            <w:pPr>
              <w:spacing w:line="240" w:lineRule="exact"/>
              <w:jc w:val="center"/>
              <w:rPr>
                <w:rFonts w:cs="宋体" w:asciiTheme="minorEastAsia" w:hAnsiTheme="minorEastAsia"/>
                <w:sz w:val="18"/>
                <w:szCs w:val="18"/>
              </w:rPr>
            </w:pPr>
            <w:r>
              <w:rPr>
                <w:rFonts w:cs="宋体" w:asciiTheme="minorEastAsia" w:hAnsiTheme="minorEastAsia"/>
                <w:sz w:val="18"/>
                <w:szCs w:val="18"/>
              </w:rPr>
              <w:t>G</w:t>
            </w:r>
            <w:r>
              <w:rPr>
                <w:rFonts w:hint="eastAsia" w:cs="宋体" w:asciiTheme="minorEastAsia" w:hAnsiTheme="minorEastAsia"/>
                <w:sz w:val="18"/>
                <w:szCs w:val="18"/>
              </w:rPr>
              <w:t>uiping Zheng</w:t>
            </w:r>
          </w:p>
        </w:tc>
        <w:tc>
          <w:tcPr>
            <w:tcW w:w="1559" w:type="dxa"/>
            <w:vAlign w:val="center"/>
          </w:tcPr>
          <w:p>
            <w:pPr>
              <w:jc w:val="center"/>
              <w:rPr>
                <w:rFonts w:cs="宋体" w:asciiTheme="minorEastAsia" w:hAnsiTheme="minorEastAsia"/>
                <w:sz w:val="18"/>
                <w:szCs w:val="18"/>
              </w:rPr>
            </w:pPr>
            <w:r>
              <w:rPr>
                <w:rFonts w:cs="宋体" w:asciiTheme="minorEastAsia" w:hAnsiTheme="minorEastAsia"/>
                <w:sz w:val="18"/>
                <w:szCs w:val="18"/>
              </w:rPr>
              <w:t>Genome</w:t>
            </w:r>
          </w:p>
        </w:tc>
        <w:tc>
          <w:tcPr>
            <w:tcW w:w="1276" w:type="dxa"/>
            <w:vAlign w:val="center"/>
          </w:tcPr>
          <w:p>
            <w:pPr>
              <w:jc w:val="center"/>
              <w:rPr>
                <w:rFonts w:cs="宋体" w:asciiTheme="minorEastAsia" w:hAnsiTheme="minorEastAsia"/>
                <w:sz w:val="18"/>
                <w:szCs w:val="18"/>
              </w:rPr>
            </w:pPr>
            <w:r>
              <w:rPr>
                <w:rFonts w:hint="eastAsia" w:asciiTheme="minorEastAsia" w:hAnsiTheme="minorEastAsia"/>
                <w:sz w:val="18"/>
                <w:szCs w:val="18"/>
              </w:rPr>
              <w:t>2018.08</w:t>
            </w:r>
          </w:p>
        </w:tc>
        <w:tc>
          <w:tcPr>
            <w:tcW w:w="97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学术论文</w:t>
            </w:r>
          </w:p>
        </w:tc>
        <w:tc>
          <w:tcPr>
            <w:tcW w:w="720"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国外刊物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709"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22</w:t>
            </w:r>
          </w:p>
        </w:tc>
        <w:tc>
          <w:tcPr>
            <w:tcW w:w="1991" w:type="dxa"/>
            <w:vAlign w:val="center"/>
          </w:tcPr>
          <w:p>
            <w:pPr>
              <w:jc w:val="center"/>
              <w:rPr>
                <w:rFonts w:cs="宋体" w:asciiTheme="minorEastAsia" w:hAnsiTheme="minorEastAsia"/>
                <w:color w:val="auto"/>
                <w:sz w:val="18"/>
                <w:szCs w:val="18"/>
              </w:rPr>
            </w:pPr>
            <w:r>
              <w:rPr>
                <w:rFonts w:cs="宋体" w:asciiTheme="minorEastAsia" w:hAnsiTheme="minorEastAsia"/>
                <w:color w:val="auto"/>
                <w:sz w:val="18"/>
                <w:szCs w:val="18"/>
              </w:rPr>
              <w:t>Study on model of greenhouse gas N2O emission flux of rice field in cold region in growing season in water-saving irrigation mode</w:t>
            </w:r>
          </w:p>
        </w:tc>
        <w:tc>
          <w:tcPr>
            <w:tcW w:w="1411" w:type="dxa"/>
            <w:vAlign w:val="center"/>
          </w:tcPr>
          <w:p>
            <w:pPr>
              <w:spacing w:line="240" w:lineRule="exact"/>
              <w:jc w:val="center"/>
              <w:rPr>
                <w:rFonts w:cs="宋体" w:asciiTheme="minorEastAsia" w:hAnsiTheme="minorEastAsia"/>
                <w:color w:val="auto"/>
                <w:sz w:val="18"/>
                <w:szCs w:val="18"/>
              </w:rPr>
            </w:pPr>
            <w:r>
              <w:rPr>
                <w:rFonts w:hint="eastAsia" w:cs="宋体" w:asciiTheme="minorEastAsia" w:hAnsiTheme="minorEastAsia"/>
                <w:color w:val="auto"/>
                <w:sz w:val="18"/>
                <w:szCs w:val="18"/>
              </w:rPr>
              <w:t>Yu Lihong</w:t>
            </w:r>
            <w:r>
              <w:rPr>
                <w:rFonts w:hint="eastAsia" w:cs="宋体" w:asciiTheme="minorEastAsia" w:hAnsiTheme="minorEastAsia"/>
                <w:color w:val="auto"/>
                <w:sz w:val="18"/>
                <w:szCs w:val="18"/>
                <w:lang w:val="en-US" w:eastAsia="zh-CN"/>
              </w:rPr>
              <w:t xml:space="preserve">, </w:t>
            </w:r>
            <w:r>
              <w:rPr>
                <w:rFonts w:hint="eastAsia" w:cs="宋体" w:asciiTheme="minorEastAsia" w:hAnsiTheme="minorEastAsia"/>
                <w:color w:val="auto"/>
                <w:sz w:val="18"/>
                <w:szCs w:val="18"/>
              </w:rPr>
              <w:t>Wang Mengxue</w:t>
            </w:r>
          </w:p>
        </w:tc>
        <w:tc>
          <w:tcPr>
            <w:tcW w:w="1559" w:type="dxa"/>
            <w:vAlign w:val="center"/>
          </w:tcPr>
          <w:p>
            <w:pPr>
              <w:jc w:val="center"/>
              <w:rPr>
                <w:rFonts w:cs="宋体" w:asciiTheme="minorEastAsia" w:hAnsiTheme="minorEastAsia"/>
                <w:color w:val="auto"/>
                <w:sz w:val="18"/>
                <w:szCs w:val="18"/>
              </w:rPr>
            </w:pPr>
            <w:r>
              <w:rPr>
                <w:rFonts w:cs="宋体" w:asciiTheme="minorEastAsia" w:hAnsiTheme="minorEastAsia"/>
                <w:color w:val="auto"/>
                <w:sz w:val="18"/>
                <w:szCs w:val="18"/>
              </w:rPr>
              <w:t>Int. J. Engineering Systems Modelling and Simulation</w:t>
            </w:r>
          </w:p>
        </w:tc>
        <w:tc>
          <w:tcPr>
            <w:tcW w:w="1276" w:type="dxa"/>
            <w:vAlign w:val="center"/>
          </w:tcPr>
          <w:p>
            <w:pPr>
              <w:spacing w:line="240" w:lineRule="exact"/>
              <w:jc w:val="center"/>
              <w:rPr>
                <w:rFonts w:cs="宋体" w:asciiTheme="minorEastAsia" w:hAnsiTheme="minorEastAsia"/>
                <w:color w:val="auto"/>
                <w:sz w:val="18"/>
                <w:szCs w:val="18"/>
              </w:rPr>
            </w:pPr>
            <w:r>
              <w:rPr>
                <w:rFonts w:hint="eastAsia" w:cs="宋体" w:asciiTheme="minorEastAsia" w:hAnsiTheme="minorEastAsia"/>
                <w:color w:val="auto"/>
                <w:sz w:val="18"/>
                <w:szCs w:val="18"/>
              </w:rPr>
              <w:t>2018,10（2）</w:t>
            </w:r>
          </w:p>
        </w:tc>
        <w:tc>
          <w:tcPr>
            <w:tcW w:w="974" w:type="dxa"/>
            <w:vAlign w:val="center"/>
          </w:tcPr>
          <w:p>
            <w:pPr>
              <w:jc w:val="center"/>
              <w:rPr>
                <w:rFonts w:cs="宋体" w:asciiTheme="minorEastAsia" w:hAnsiTheme="minorEastAsia"/>
                <w:color w:val="auto"/>
                <w:sz w:val="18"/>
                <w:szCs w:val="18"/>
              </w:rPr>
            </w:pPr>
            <w:r>
              <w:rPr>
                <w:rFonts w:hint="eastAsia" w:cs="宋体" w:asciiTheme="minorEastAsia" w:hAnsiTheme="minorEastAsia"/>
                <w:color w:val="auto"/>
                <w:sz w:val="18"/>
                <w:szCs w:val="18"/>
              </w:rPr>
              <w:t>学术论文</w:t>
            </w:r>
          </w:p>
        </w:tc>
        <w:tc>
          <w:tcPr>
            <w:tcW w:w="720" w:type="dxa"/>
            <w:vAlign w:val="center"/>
          </w:tcPr>
          <w:p>
            <w:pPr>
              <w:jc w:val="center"/>
              <w:rPr>
                <w:rFonts w:cs="宋体" w:asciiTheme="minorEastAsia" w:hAnsiTheme="minorEastAsia"/>
                <w:color w:val="auto"/>
                <w:sz w:val="18"/>
                <w:szCs w:val="18"/>
              </w:rPr>
            </w:pPr>
            <w:r>
              <w:rPr>
                <w:rFonts w:hint="eastAsia" w:cs="宋体" w:asciiTheme="minorEastAsia" w:hAnsiTheme="minorEastAsia"/>
                <w:color w:val="auto"/>
                <w:sz w:val="18"/>
                <w:szCs w:val="18"/>
              </w:rPr>
              <w:t>国外刊物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709"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23</w:t>
            </w:r>
          </w:p>
        </w:tc>
        <w:tc>
          <w:tcPr>
            <w:tcW w:w="1991" w:type="dxa"/>
            <w:vAlign w:val="center"/>
          </w:tcPr>
          <w:p>
            <w:pPr>
              <w:jc w:val="center"/>
              <w:rPr>
                <w:rFonts w:cs="宋体" w:asciiTheme="minorEastAsia" w:hAnsiTheme="minorEastAsia"/>
                <w:sz w:val="18"/>
                <w:szCs w:val="18"/>
              </w:rPr>
            </w:pPr>
            <w:r>
              <w:rPr>
                <w:rFonts w:cs="宋体" w:asciiTheme="minorEastAsia" w:hAnsiTheme="minorEastAsia"/>
                <w:sz w:val="18"/>
                <w:szCs w:val="18"/>
              </w:rPr>
              <w:t>Effect of Organic Fertilizer on N 2 O Emission in Yellow Cornfield</w:t>
            </w:r>
          </w:p>
        </w:tc>
        <w:tc>
          <w:tcPr>
            <w:tcW w:w="1411"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Peng Wang</w:t>
            </w:r>
          </w:p>
        </w:tc>
        <w:tc>
          <w:tcPr>
            <w:tcW w:w="1559" w:type="dxa"/>
            <w:vAlign w:val="center"/>
          </w:tcPr>
          <w:p>
            <w:pPr>
              <w:jc w:val="center"/>
              <w:rPr>
                <w:rFonts w:cs="宋体" w:asciiTheme="minorEastAsia" w:hAnsiTheme="minorEastAsia"/>
                <w:sz w:val="18"/>
                <w:szCs w:val="18"/>
              </w:rPr>
            </w:pPr>
            <w:r>
              <w:rPr>
                <w:rFonts w:cs="宋体" w:asciiTheme="minorEastAsia" w:hAnsiTheme="minorEastAsia"/>
                <w:sz w:val="18"/>
                <w:szCs w:val="18"/>
              </w:rPr>
              <w:t>I NTERNATIONAL  J OURNAL OF  A GRICULTURE  &amp; B IOLOGY.</w:t>
            </w:r>
          </w:p>
        </w:tc>
        <w:tc>
          <w:tcPr>
            <w:tcW w:w="1276" w:type="dxa"/>
            <w:vAlign w:val="center"/>
          </w:tcPr>
          <w:p>
            <w:pPr>
              <w:spacing w:line="240" w:lineRule="exact"/>
              <w:jc w:val="center"/>
              <w:rPr>
                <w:rFonts w:cs="宋体" w:asciiTheme="minorEastAsia" w:hAnsiTheme="minorEastAsia"/>
                <w:sz w:val="18"/>
                <w:szCs w:val="18"/>
              </w:rPr>
            </w:pPr>
            <w:r>
              <w:rPr>
                <w:rFonts w:cs="宋体" w:asciiTheme="minorEastAsia" w:hAnsiTheme="minorEastAsia"/>
                <w:sz w:val="18"/>
                <w:szCs w:val="18"/>
              </w:rPr>
              <w:t>ISSN Print: 1560–8530; ISSN Online: 1814–9596</w:t>
            </w:r>
          </w:p>
          <w:p>
            <w:pPr>
              <w:spacing w:line="240" w:lineRule="exact"/>
              <w:jc w:val="center"/>
              <w:rPr>
                <w:rFonts w:cs="宋体" w:asciiTheme="minorEastAsia" w:hAnsiTheme="minorEastAsia"/>
                <w:sz w:val="18"/>
                <w:szCs w:val="18"/>
              </w:rPr>
            </w:pPr>
            <w:r>
              <w:rPr>
                <w:rFonts w:cs="宋体" w:asciiTheme="minorEastAsia" w:hAnsiTheme="minorEastAsia"/>
                <w:sz w:val="18"/>
                <w:szCs w:val="18"/>
              </w:rPr>
              <w:t>17F–125/2018/20–1–215–220</w:t>
            </w:r>
          </w:p>
          <w:p>
            <w:pPr>
              <w:spacing w:line="240" w:lineRule="exact"/>
              <w:jc w:val="center"/>
              <w:rPr>
                <w:rFonts w:cs="宋体" w:asciiTheme="minorEastAsia" w:hAnsiTheme="minorEastAsia"/>
                <w:sz w:val="18"/>
                <w:szCs w:val="18"/>
              </w:rPr>
            </w:pPr>
            <w:r>
              <w:rPr>
                <w:rFonts w:cs="宋体" w:asciiTheme="minorEastAsia" w:hAnsiTheme="minorEastAsia"/>
                <w:sz w:val="18"/>
                <w:szCs w:val="18"/>
              </w:rPr>
              <w:t>DOI: 10.17957/IJAB/15.0529</w:t>
            </w:r>
          </w:p>
        </w:tc>
        <w:tc>
          <w:tcPr>
            <w:tcW w:w="97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学术论文</w:t>
            </w:r>
          </w:p>
        </w:tc>
        <w:tc>
          <w:tcPr>
            <w:tcW w:w="720"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国外刊物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709" w:type="dxa"/>
            <w:vAlign w:val="center"/>
          </w:tcPr>
          <w:p>
            <w:pPr>
              <w:spacing w:line="240" w:lineRule="exact"/>
              <w:jc w:val="center"/>
              <w:rPr>
                <w:rFonts w:hint="eastAsia" w:cs="宋体" w:asciiTheme="minorEastAsia" w:hAnsiTheme="minorEastAsia" w:eastAsiaTheme="minorEastAsia"/>
                <w:sz w:val="18"/>
                <w:szCs w:val="18"/>
                <w:lang w:eastAsia="zh-CN"/>
              </w:rPr>
            </w:pPr>
            <w:r>
              <w:rPr>
                <w:rFonts w:hint="eastAsia" w:cs="宋体" w:asciiTheme="minorEastAsia" w:hAnsiTheme="minorEastAsia"/>
                <w:sz w:val="18"/>
                <w:szCs w:val="18"/>
              </w:rPr>
              <w:t>2</w:t>
            </w:r>
            <w:r>
              <w:rPr>
                <w:rFonts w:hint="eastAsia" w:cs="宋体" w:asciiTheme="minorEastAsia" w:hAnsiTheme="minorEastAsia"/>
                <w:sz w:val="18"/>
                <w:szCs w:val="18"/>
                <w:lang w:val="en-US" w:eastAsia="zh-CN"/>
              </w:rPr>
              <w:t>4</w:t>
            </w:r>
          </w:p>
        </w:tc>
        <w:tc>
          <w:tcPr>
            <w:tcW w:w="1991" w:type="dxa"/>
            <w:vAlign w:val="center"/>
          </w:tcPr>
          <w:p>
            <w:pPr>
              <w:jc w:val="center"/>
              <w:rPr>
                <w:rFonts w:asciiTheme="minorEastAsia" w:hAnsiTheme="minorEastAsia"/>
                <w:sz w:val="18"/>
                <w:szCs w:val="18"/>
              </w:rPr>
            </w:pPr>
            <w:r>
              <w:rPr>
                <w:rFonts w:asciiTheme="minorEastAsia" w:hAnsiTheme="minorEastAsia"/>
                <w:sz w:val="18"/>
                <w:szCs w:val="18"/>
              </w:rPr>
              <w:t>Trichoderma asperellum alleviates the effects of saline–alkaline stress on maize seedlings via the regulation of photosynthesis and nitrogen</w:t>
            </w:r>
          </w:p>
          <w:p>
            <w:pPr>
              <w:jc w:val="center"/>
              <w:rPr>
                <w:rFonts w:asciiTheme="minorEastAsia" w:hAnsiTheme="minorEastAsia"/>
                <w:sz w:val="18"/>
                <w:szCs w:val="18"/>
              </w:rPr>
            </w:pPr>
            <w:r>
              <w:rPr>
                <w:rFonts w:asciiTheme="minorEastAsia" w:hAnsiTheme="minorEastAsia"/>
                <w:sz w:val="18"/>
                <w:szCs w:val="18"/>
              </w:rPr>
              <w:t>metabolism</w:t>
            </w:r>
          </w:p>
        </w:tc>
        <w:tc>
          <w:tcPr>
            <w:tcW w:w="1411" w:type="dxa"/>
            <w:vAlign w:val="center"/>
          </w:tcPr>
          <w:p>
            <w:pPr>
              <w:spacing w:line="240" w:lineRule="exact"/>
              <w:jc w:val="center"/>
              <w:rPr>
                <w:rFonts w:hint="eastAsia" w:asciiTheme="minorEastAsia" w:hAnsiTheme="minorEastAsia"/>
                <w:sz w:val="18"/>
                <w:szCs w:val="18"/>
              </w:rPr>
            </w:pPr>
            <w:r>
              <w:rPr>
                <w:rFonts w:hint="eastAsia" w:asciiTheme="minorEastAsia" w:hAnsiTheme="minorEastAsia"/>
                <w:sz w:val="18"/>
                <w:szCs w:val="18"/>
              </w:rPr>
              <w:t>Kejun Yang</w:t>
            </w:r>
          </w:p>
        </w:tc>
        <w:tc>
          <w:tcPr>
            <w:tcW w:w="1559" w:type="dxa"/>
            <w:vAlign w:val="center"/>
          </w:tcPr>
          <w:p>
            <w:pPr>
              <w:jc w:val="center"/>
              <w:rPr>
                <w:rFonts w:cs="宋体" w:asciiTheme="minorEastAsia" w:hAnsiTheme="minorEastAsia"/>
                <w:sz w:val="18"/>
                <w:szCs w:val="18"/>
              </w:rPr>
            </w:pPr>
            <w:r>
              <w:rPr>
                <w:rFonts w:hint="eastAsia" w:asciiTheme="minorEastAsia" w:hAnsiTheme="minorEastAsia"/>
                <w:sz w:val="18"/>
                <w:szCs w:val="18"/>
              </w:rPr>
              <w:t>Plant Growth Regulation</w:t>
            </w:r>
          </w:p>
          <w:p>
            <w:pPr>
              <w:spacing w:line="240" w:lineRule="exact"/>
              <w:jc w:val="center"/>
              <w:rPr>
                <w:rFonts w:asciiTheme="minorEastAsia" w:hAnsiTheme="minorEastAsia"/>
                <w:sz w:val="18"/>
                <w:szCs w:val="18"/>
              </w:rPr>
            </w:pPr>
          </w:p>
        </w:tc>
        <w:tc>
          <w:tcPr>
            <w:tcW w:w="1276" w:type="dxa"/>
            <w:vAlign w:val="center"/>
          </w:tcPr>
          <w:p>
            <w:pPr>
              <w:spacing w:line="240" w:lineRule="exact"/>
              <w:jc w:val="center"/>
              <w:rPr>
                <w:rFonts w:asciiTheme="minorEastAsia" w:hAnsiTheme="minorEastAsia"/>
                <w:sz w:val="18"/>
                <w:szCs w:val="18"/>
              </w:rPr>
            </w:pPr>
            <w:r>
              <w:rPr>
                <w:rFonts w:hint="eastAsia" w:asciiTheme="minorEastAsia" w:hAnsiTheme="minorEastAsia"/>
                <w:sz w:val="18"/>
                <w:szCs w:val="18"/>
              </w:rPr>
              <w:t>2018.3.10</w:t>
            </w:r>
          </w:p>
        </w:tc>
        <w:tc>
          <w:tcPr>
            <w:tcW w:w="97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学术论文</w:t>
            </w:r>
          </w:p>
        </w:tc>
        <w:tc>
          <w:tcPr>
            <w:tcW w:w="720"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国外刊物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709" w:type="dxa"/>
            <w:vAlign w:val="center"/>
          </w:tcPr>
          <w:p>
            <w:pPr>
              <w:spacing w:line="240" w:lineRule="exact"/>
              <w:jc w:val="center"/>
              <w:rPr>
                <w:rFonts w:hint="eastAsia" w:cs="宋体" w:asciiTheme="minorEastAsia" w:hAnsiTheme="minorEastAsia" w:eastAsiaTheme="minorEastAsia"/>
                <w:sz w:val="18"/>
                <w:szCs w:val="18"/>
                <w:lang w:eastAsia="zh-CN"/>
              </w:rPr>
            </w:pPr>
            <w:r>
              <w:rPr>
                <w:rFonts w:hint="eastAsia" w:cs="宋体" w:asciiTheme="minorEastAsia" w:hAnsiTheme="minorEastAsia"/>
                <w:sz w:val="18"/>
                <w:szCs w:val="18"/>
              </w:rPr>
              <w:t>2</w:t>
            </w:r>
            <w:r>
              <w:rPr>
                <w:rFonts w:hint="eastAsia" w:cs="宋体" w:asciiTheme="minorEastAsia" w:hAnsiTheme="minorEastAsia"/>
                <w:sz w:val="18"/>
                <w:szCs w:val="18"/>
                <w:lang w:val="en-US" w:eastAsia="zh-CN"/>
              </w:rPr>
              <w:t>5</w:t>
            </w:r>
          </w:p>
        </w:tc>
        <w:tc>
          <w:tcPr>
            <w:tcW w:w="1991"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长枝木霉菌T115D诱导大豆叶片防御酶活性及疫病盆栽防治效果</w:t>
            </w:r>
          </w:p>
        </w:tc>
        <w:tc>
          <w:tcPr>
            <w:tcW w:w="1411" w:type="dxa"/>
            <w:vAlign w:val="center"/>
          </w:tcPr>
          <w:p>
            <w:pPr>
              <w:spacing w:line="240" w:lineRule="exact"/>
              <w:jc w:val="center"/>
              <w:rPr>
                <w:rFonts w:cs="宋体" w:asciiTheme="minorEastAsia" w:hAnsiTheme="minorEastAsia"/>
                <w:sz w:val="18"/>
                <w:szCs w:val="18"/>
              </w:rPr>
            </w:pPr>
            <w:r>
              <w:fldChar w:fldCharType="begin"/>
            </w:r>
            <w:r>
              <w:instrText xml:space="preserve"> HYPERLINK "http://kns.cnki.net/kns/popup/knetsearchNew.aspx?sdb=CJFQ&amp;sfield=%e4%bd%9c%e8%80%85&amp;skey=%e5%8f%b0%e8%8e%b2%e6%a2%85&amp;scode=10828124%3b22014923%3b14937476%3b10672208%3b11698952%3b" \t "knet" </w:instrText>
            </w:r>
            <w:r>
              <w:fldChar w:fldCharType="separate"/>
            </w:r>
            <w:r>
              <w:rPr>
                <w:rFonts w:cs="宋体" w:asciiTheme="minorEastAsia" w:hAnsiTheme="minorEastAsia"/>
                <w:sz w:val="18"/>
                <w:szCs w:val="18"/>
              </w:rPr>
              <w:t>台莲梅</w:t>
            </w:r>
            <w:r>
              <w:rPr>
                <w:rFonts w:cs="宋体" w:asciiTheme="minorEastAsia" w:hAnsiTheme="minorEastAsia"/>
                <w:sz w:val="18"/>
                <w:szCs w:val="18"/>
              </w:rPr>
              <w:fldChar w:fldCharType="end"/>
            </w:r>
            <w:r>
              <w:rPr>
                <w:rFonts w:hint="eastAsia" w:cs="宋体" w:asciiTheme="minorEastAsia" w:hAnsiTheme="minorEastAsia"/>
                <w:sz w:val="18"/>
                <w:szCs w:val="18"/>
              </w:rPr>
              <w:t>；</w:t>
            </w:r>
            <w:r>
              <w:fldChar w:fldCharType="begin"/>
            </w:r>
            <w:r>
              <w:instrText xml:space="preserve"> HYPERLINK "http://kns.cnki.net/kns/popup/knetsearchNew.aspx?sdb=CJFQ&amp;sfield=%e4%bd%9c%e8%80%85&amp;skey=%e9%ab%98%e4%bf%8a%e5%b3%b0&amp;scode=10828124%3b22014923%3b14937476%3b10672208%3b11698952%3b" \t "knet" </w:instrText>
            </w:r>
            <w:r>
              <w:fldChar w:fldCharType="separate"/>
            </w:r>
            <w:r>
              <w:rPr>
                <w:rFonts w:cs="宋体" w:asciiTheme="minorEastAsia" w:hAnsiTheme="minorEastAsia"/>
                <w:sz w:val="18"/>
                <w:szCs w:val="18"/>
              </w:rPr>
              <w:t>高俊峰</w:t>
            </w:r>
            <w:r>
              <w:rPr>
                <w:rFonts w:cs="宋体" w:asciiTheme="minorEastAsia" w:hAnsiTheme="minorEastAsia"/>
                <w:sz w:val="18"/>
                <w:szCs w:val="18"/>
              </w:rPr>
              <w:fldChar w:fldCharType="end"/>
            </w:r>
            <w:r>
              <w:rPr>
                <w:rFonts w:hint="eastAsia" w:cs="宋体" w:asciiTheme="minorEastAsia" w:hAnsiTheme="minorEastAsia"/>
                <w:sz w:val="18"/>
                <w:szCs w:val="18"/>
              </w:rPr>
              <w:t>；</w:t>
            </w:r>
            <w:r>
              <w:fldChar w:fldCharType="begin"/>
            </w:r>
            <w:r>
              <w:instrText xml:space="preserve"> HYPERLINK "http://kns.cnki.net/kns/popup/knetsearchNew.aspx?sdb=CJFQ&amp;sfield=%e4%bd%9c%e8%80%85&amp;skey=%e5%b7%a6%e8%b1%ab%e8%99%8e&amp;scode=10828124%3b22014923%3b14937476%3b10672208%3b11698952%3b" \t "knet" </w:instrText>
            </w:r>
            <w:r>
              <w:fldChar w:fldCharType="separate"/>
            </w:r>
            <w:r>
              <w:rPr>
                <w:rFonts w:cs="宋体" w:asciiTheme="minorEastAsia" w:hAnsiTheme="minorEastAsia"/>
                <w:sz w:val="18"/>
                <w:szCs w:val="18"/>
              </w:rPr>
              <w:t>左豫虎</w:t>
            </w:r>
            <w:r>
              <w:rPr>
                <w:rFonts w:cs="宋体" w:asciiTheme="minorEastAsia" w:hAnsiTheme="minorEastAsia"/>
                <w:sz w:val="18"/>
                <w:szCs w:val="18"/>
              </w:rPr>
              <w:fldChar w:fldCharType="end"/>
            </w:r>
            <w:r>
              <w:rPr>
                <w:rFonts w:hint="eastAsia" w:cs="宋体" w:asciiTheme="minorEastAsia" w:hAnsiTheme="minorEastAsia"/>
                <w:sz w:val="18"/>
                <w:szCs w:val="18"/>
              </w:rPr>
              <w:t>；</w:t>
            </w:r>
            <w:r>
              <w:fldChar w:fldCharType="begin"/>
            </w:r>
            <w:r>
              <w:instrText xml:space="preserve"> HYPERLINK "http://kns.cnki.net/kns/popup/knetsearchNew.aspx?sdb=CJFQ&amp;sfield=%e4%bd%9c%e8%80%85&amp;skey=%e9%9d%b3%e5%ad%a6%e6%85%a7&amp;scode=10828124%3b22014923%3b14937476%3b10672208%3b11698952%3b" \t "knet" </w:instrText>
            </w:r>
            <w:r>
              <w:fldChar w:fldCharType="separate"/>
            </w:r>
            <w:r>
              <w:rPr>
                <w:rFonts w:cs="宋体" w:asciiTheme="minorEastAsia" w:hAnsiTheme="minorEastAsia"/>
                <w:sz w:val="18"/>
                <w:szCs w:val="18"/>
              </w:rPr>
              <w:t>靳学慧</w:t>
            </w:r>
            <w:r>
              <w:rPr>
                <w:rFonts w:cs="宋体" w:asciiTheme="minorEastAsia" w:hAnsiTheme="minorEastAsia"/>
                <w:sz w:val="18"/>
                <w:szCs w:val="18"/>
              </w:rPr>
              <w:fldChar w:fldCharType="end"/>
            </w:r>
            <w:r>
              <w:rPr>
                <w:rFonts w:hint="eastAsia" w:cs="宋体" w:asciiTheme="minorEastAsia" w:hAnsiTheme="minorEastAsia"/>
                <w:sz w:val="18"/>
                <w:szCs w:val="18"/>
              </w:rPr>
              <w:t>；</w:t>
            </w:r>
            <w:r>
              <w:fldChar w:fldCharType="begin"/>
            </w:r>
            <w:r>
              <w:instrText xml:space="preserve"> HYPERLINK "http://kns.cnki.net/kns/popup/knetsearchNew.aspx?sdb=CJFQ&amp;sfield=%e4%bd%9c%e8%80%85&amp;skey=%e5%bc%a0%e4%ba%9a%e7%8e%b2&amp;scode=10828124%3b22014923%3b14937476%3b10672208%3b11698952%3b" \t "knet" </w:instrText>
            </w:r>
            <w:r>
              <w:fldChar w:fldCharType="separate"/>
            </w:r>
            <w:r>
              <w:rPr>
                <w:rFonts w:cs="宋体" w:asciiTheme="minorEastAsia" w:hAnsiTheme="minorEastAsia"/>
                <w:sz w:val="18"/>
                <w:szCs w:val="18"/>
              </w:rPr>
              <w:t>张亚玲</w:t>
            </w:r>
            <w:r>
              <w:rPr>
                <w:rFonts w:cs="宋体" w:asciiTheme="minorEastAsia" w:hAnsiTheme="minorEastAsia"/>
                <w:sz w:val="18"/>
                <w:szCs w:val="18"/>
              </w:rPr>
              <w:fldChar w:fldCharType="end"/>
            </w:r>
            <w:r>
              <w:rPr>
                <w:rFonts w:hint="eastAsia" w:cs="宋体" w:asciiTheme="minorEastAsia" w:hAnsiTheme="minorEastAsia"/>
                <w:sz w:val="18"/>
                <w:szCs w:val="18"/>
              </w:rPr>
              <w:t>；</w:t>
            </w:r>
            <w:r>
              <w:fldChar w:fldCharType="begin"/>
            </w:r>
            <w:r>
              <w:instrText xml:space="preserve"> HYPERLINK "http://kns.cnki.net/kns/popup/knetsearchNew.aspx?sdb=CJFQ&amp;sfield=%e4%bd%9c%e8%80%85&amp;skey=%e6%9d%8e%e6%b5%b7%e7%87%95&amp;scode=10828124%3b22014923%3b14937476%3b10672208%3b11698952%3b" \t "knet" </w:instrText>
            </w:r>
            <w:r>
              <w:fldChar w:fldCharType="separate"/>
            </w:r>
            <w:r>
              <w:rPr>
                <w:rFonts w:cs="宋体" w:asciiTheme="minorEastAsia" w:hAnsiTheme="minorEastAsia"/>
                <w:sz w:val="18"/>
                <w:szCs w:val="18"/>
              </w:rPr>
              <w:t>李海燕</w:t>
            </w:r>
            <w:r>
              <w:rPr>
                <w:rFonts w:cs="宋体" w:asciiTheme="minorEastAsia" w:hAnsiTheme="minorEastAsia"/>
                <w:sz w:val="18"/>
                <w:szCs w:val="18"/>
              </w:rPr>
              <w:fldChar w:fldCharType="end"/>
            </w:r>
          </w:p>
        </w:tc>
        <w:tc>
          <w:tcPr>
            <w:tcW w:w="1559"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中国生物防治学报</w:t>
            </w:r>
          </w:p>
        </w:tc>
        <w:tc>
          <w:tcPr>
            <w:tcW w:w="1276" w:type="dxa"/>
            <w:vAlign w:val="center"/>
          </w:tcPr>
          <w:p>
            <w:pPr>
              <w:spacing w:line="240" w:lineRule="exact"/>
              <w:jc w:val="center"/>
              <w:rPr>
                <w:rFonts w:cs="宋体" w:asciiTheme="minorEastAsia" w:hAnsiTheme="minorEastAsia"/>
                <w:sz w:val="18"/>
                <w:szCs w:val="18"/>
              </w:rPr>
            </w:pPr>
            <w:r>
              <w:rPr>
                <w:rFonts w:hint="eastAsia" w:cs="TimesNewRomanPSMT" w:asciiTheme="minorEastAsia" w:hAnsiTheme="minorEastAsia"/>
                <w:kern w:val="0"/>
                <w:sz w:val="18"/>
                <w:szCs w:val="18"/>
              </w:rPr>
              <w:t>2018，</w:t>
            </w:r>
            <w:r>
              <w:rPr>
                <w:rFonts w:cs="TimesNewRomanPSMT" w:asciiTheme="minorEastAsia" w:hAnsiTheme="minorEastAsia"/>
                <w:kern w:val="0"/>
                <w:sz w:val="18"/>
                <w:szCs w:val="18"/>
              </w:rPr>
              <w:t>34(6)897-905</w:t>
            </w:r>
          </w:p>
        </w:tc>
        <w:tc>
          <w:tcPr>
            <w:tcW w:w="974"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学术论文</w:t>
            </w:r>
          </w:p>
        </w:tc>
        <w:tc>
          <w:tcPr>
            <w:tcW w:w="720"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国内重要刊物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709" w:type="dxa"/>
            <w:vAlign w:val="center"/>
          </w:tcPr>
          <w:p>
            <w:pPr>
              <w:spacing w:line="240" w:lineRule="exact"/>
              <w:jc w:val="center"/>
              <w:rPr>
                <w:rFonts w:hint="eastAsia" w:cs="宋体" w:asciiTheme="minorEastAsia" w:hAnsiTheme="minorEastAsia" w:eastAsiaTheme="minorEastAsia"/>
                <w:sz w:val="18"/>
                <w:szCs w:val="18"/>
                <w:lang w:eastAsia="zh-CN"/>
              </w:rPr>
            </w:pPr>
            <w:r>
              <w:rPr>
                <w:rFonts w:hint="eastAsia" w:cs="宋体" w:asciiTheme="minorEastAsia" w:hAnsiTheme="minorEastAsia"/>
                <w:sz w:val="18"/>
                <w:szCs w:val="18"/>
              </w:rPr>
              <w:t>2</w:t>
            </w:r>
            <w:r>
              <w:rPr>
                <w:rFonts w:hint="eastAsia" w:cs="宋体" w:asciiTheme="minorEastAsia" w:hAnsiTheme="minorEastAsia"/>
                <w:sz w:val="18"/>
                <w:szCs w:val="18"/>
                <w:lang w:val="en-US" w:eastAsia="zh-CN"/>
              </w:rPr>
              <w:t>6</w:t>
            </w:r>
          </w:p>
        </w:tc>
        <w:tc>
          <w:tcPr>
            <w:tcW w:w="1991"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保护地早熟西瓜“垦蜜1号”的选育</w:t>
            </w:r>
          </w:p>
        </w:tc>
        <w:tc>
          <w:tcPr>
            <w:tcW w:w="1411" w:type="dxa"/>
            <w:vAlign w:val="center"/>
          </w:tcPr>
          <w:p>
            <w:pPr>
              <w:spacing w:line="240" w:lineRule="exact"/>
              <w:jc w:val="center"/>
              <w:rPr>
                <w:rFonts w:cs="宋体" w:asciiTheme="minorEastAsia" w:hAnsiTheme="minorEastAsia"/>
                <w:sz w:val="18"/>
                <w:szCs w:val="18"/>
              </w:rPr>
            </w:pPr>
            <w:r>
              <w:fldChar w:fldCharType="begin"/>
            </w:r>
            <w:r>
              <w:instrText xml:space="preserve"> HYPERLINK "http://kns.cnki.net/kns/popup/knetsearchNew.aspx?sdb=CJFQ&amp;sfield=%e4%bd%9c%e8%80%85&amp;skey=%e6%9d%8e%e5%be%b7%e6%b3%bd&amp;scode=32152275%3b30573172%3b36677960%3b39764019%3b36677958%3b32152276%3b32692080%3b31509742%3b30573173%3b" \t "knet" </w:instrText>
            </w:r>
            <w:r>
              <w:fldChar w:fldCharType="separate"/>
            </w:r>
            <w:r>
              <w:rPr>
                <w:rFonts w:cs="宋体" w:asciiTheme="minorEastAsia" w:hAnsiTheme="minorEastAsia"/>
                <w:sz w:val="18"/>
                <w:szCs w:val="18"/>
              </w:rPr>
              <w:t>李德泽</w:t>
            </w:r>
            <w:r>
              <w:rPr>
                <w:rFonts w:cs="宋体" w:asciiTheme="minorEastAsia" w:hAnsiTheme="minorEastAsia"/>
                <w:sz w:val="18"/>
                <w:szCs w:val="18"/>
              </w:rPr>
              <w:fldChar w:fldCharType="end"/>
            </w:r>
            <w:r>
              <w:rPr>
                <w:rFonts w:hint="eastAsia" w:cs="宋体" w:asciiTheme="minorEastAsia" w:hAnsiTheme="minorEastAsia"/>
                <w:sz w:val="18"/>
                <w:szCs w:val="18"/>
              </w:rPr>
              <w:t>；</w:t>
            </w:r>
            <w:r>
              <w:fldChar w:fldCharType="begin"/>
            </w:r>
            <w:r>
              <w:instrText xml:space="preserve"> HYPERLINK "http://kns.cnki.net/kns/popup/knetsearchNew.aspx?sdb=CJFQ&amp;sfield=%e4%bd%9c%e8%80%85&amp;skey=%e7%8e%8b%e5%b2%ad&amp;scode=32152275%3b30573172%3b36677960%3b39764019%3b36677958%3b32152276%3b32692080%3b31509742%3b30573173%3b" \t "knet" </w:instrText>
            </w:r>
            <w:r>
              <w:fldChar w:fldCharType="separate"/>
            </w:r>
            <w:r>
              <w:rPr>
                <w:rFonts w:cs="宋体" w:asciiTheme="minorEastAsia" w:hAnsiTheme="minorEastAsia"/>
                <w:sz w:val="18"/>
                <w:szCs w:val="18"/>
              </w:rPr>
              <w:t>王岭</w:t>
            </w:r>
            <w:r>
              <w:rPr>
                <w:rFonts w:cs="宋体" w:asciiTheme="minorEastAsia" w:hAnsiTheme="minorEastAsia"/>
                <w:sz w:val="18"/>
                <w:szCs w:val="18"/>
              </w:rPr>
              <w:fldChar w:fldCharType="end"/>
            </w:r>
            <w:r>
              <w:rPr>
                <w:rFonts w:hint="eastAsia" w:cs="宋体" w:asciiTheme="minorEastAsia" w:hAnsiTheme="minorEastAsia"/>
                <w:sz w:val="18"/>
                <w:szCs w:val="18"/>
              </w:rPr>
              <w:t>；</w:t>
            </w:r>
            <w:r>
              <w:fldChar w:fldCharType="begin"/>
            </w:r>
            <w:r>
              <w:instrText xml:space="preserve"> HYPERLINK "http://kns.cnki.net/kns/popup/knetsearchNew.aspx?sdb=CJFQ&amp;sfield=%e4%bd%9c%e8%80%85&amp;skey=%e5%bc%a0%e8%90%8c&amp;scode=32152275%3b30573172%3b36677960%3b39764019%3b36677958%3b32152276%3b32692080%3b31509742%3b30573173%3b" \t "knet" </w:instrText>
            </w:r>
            <w:r>
              <w:fldChar w:fldCharType="separate"/>
            </w:r>
            <w:r>
              <w:rPr>
                <w:rFonts w:cs="宋体" w:asciiTheme="minorEastAsia" w:hAnsiTheme="minorEastAsia"/>
                <w:sz w:val="18"/>
                <w:szCs w:val="18"/>
              </w:rPr>
              <w:t>张萌</w:t>
            </w:r>
            <w:r>
              <w:rPr>
                <w:rFonts w:cs="宋体" w:asciiTheme="minorEastAsia" w:hAnsiTheme="minorEastAsia"/>
                <w:sz w:val="18"/>
                <w:szCs w:val="18"/>
              </w:rPr>
              <w:fldChar w:fldCharType="end"/>
            </w:r>
            <w:r>
              <w:rPr>
                <w:rFonts w:hint="eastAsia" w:cs="宋体" w:asciiTheme="minorEastAsia" w:hAnsiTheme="minorEastAsia"/>
                <w:sz w:val="18"/>
                <w:szCs w:val="18"/>
              </w:rPr>
              <w:t>；</w:t>
            </w:r>
            <w:r>
              <w:fldChar w:fldCharType="begin"/>
            </w:r>
            <w:r>
              <w:instrText xml:space="preserve"> HYPERLINK "http://kns.cnki.net/kns/popup/knetsearchNew.aspx?sdb=CJFQ&amp;sfield=%e4%bd%9c%e8%80%85&amp;skey=%e8%8c%83%e6%b0%b8%e6%98%8e&amp;scode=32152275%3b30573172%3b36677960%3b39764019%3b36677958%3b32152276%3b32692080%3b31509742%3b30573173%3b" \t "knet" </w:instrText>
            </w:r>
            <w:r>
              <w:fldChar w:fldCharType="separate"/>
            </w:r>
            <w:r>
              <w:rPr>
                <w:rFonts w:cs="宋体" w:asciiTheme="minorEastAsia" w:hAnsiTheme="minorEastAsia"/>
                <w:sz w:val="18"/>
                <w:szCs w:val="18"/>
              </w:rPr>
              <w:t>范永明</w:t>
            </w:r>
            <w:r>
              <w:rPr>
                <w:rFonts w:cs="宋体" w:asciiTheme="minorEastAsia" w:hAnsiTheme="minorEastAsia"/>
                <w:sz w:val="18"/>
                <w:szCs w:val="18"/>
              </w:rPr>
              <w:fldChar w:fldCharType="end"/>
            </w:r>
            <w:r>
              <w:rPr>
                <w:rFonts w:hint="eastAsia" w:cs="宋体" w:asciiTheme="minorEastAsia" w:hAnsiTheme="minorEastAsia"/>
                <w:sz w:val="18"/>
                <w:szCs w:val="18"/>
              </w:rPr>
              <w:t>；</w:t>
            </w:r>
            <w:r>
              <w:fldChar w:fldCharType="begin"/>
            </w:r>
            <w:r>
              <w:instrText xml:space="preserve"> HYPERLINK "http://kns.cnki.net/kns/popup/knetsearchNew.aspx?sdb=CJFQ&amp;sfield=%e4%bd%9c%e8%80%85&amp;skey=%e8%81%82%e6%b5%b7%e6%b4%8b&amp;scode=32152275%3b30573172%3b36677960%3b39764019%3b36677958%3b32152276%3b32692080%3b31509742%3b30573173%3b" \t "knet" </w:instrText>
            </w:r>
            <w:r>
              <w:fldChar w:fldCharType="separate"/>
            </w:r>
            <w:r>
              <w:rPr>
                <w:rFonts w:cs="宋体" w:asciiTheme="minorEastAsia" w:hAnsiTheme="minorEastAsia"/>
                <w:sz w:val="18"/>
                <w:szCs w:val="18"/>
              </w:rPr>
              <w:t>聂海洋</w:t>
            </w:r>
            <w:r>
              <w:rPr>
                <w:rFonts w:cs="宋体" w:asciiTheme="minorEastAsia" w:hAnsiTheme="minorEastAsia"/>
                <w:sz w:val="18"/>
                <w:szCs w:val="18"/>
              </w:rPr>
              <w:fldChar w:fldCharType="end"/>
            </w:r>
            <w:r>
              <w:rPr>
                <w:rFonts w:hint="eastAsia" w:cs="宋体" w:asciiTheme="minorEastAsia" w:hAnsiTheme="minorEastAsia"/>
                <w:sz w:val="18"/>
                <w:szCs w:val="18"/>
              </w:rPr>
              <w:t>；</w:t>
            </w:r>
            <w:r>
              <w:fldChar w:fldCharType="begin"/>
            </w:r>
            <w:r>
              <w:instrText xml:space="preserve"> HYPERLINK "http://kns.cnki.net/kns/popup/knetsearchNew.aspx?sdb=CJFQ&amp;sfield=%e4%bd%9c%e8%80%85&amp;skey=%e8%81%82%e7%ab%8b%e7%90%b4&amp;scode=32152275%3b30573172%3b36677960%3b39764019%3b36677958%3b32152276%3b32692080%3b31509742%3b30573173%3b" \t "knet" </w:instrText>
            </w:r>
            <w:r>
              <w:fldChar w:fldCharType="separate"/>
            </w:r>
            <w:r>
              <w:rPr>
                <w:rFonts w:cs="宋体" w:asciiTheme="minorEastAsia" w:hAnsiTheme="minorEastAsia"/>
                <w:sz w:val="18"/>
                <w:szCs w:val="18"/>
              </w:rPr>
              <w:t>聂立琴</w:t>
            </w:r>
            <w:r>
              <w:rPr>
                <w:rFonts w:cs="宋体" w:asciiTheme="minorEastAsia" w:hAnsiTheme="minorEastAsia"/>
                <w:sz w:val="18"/>
                <w:szCs w:val="18"/>
              </w:rPr>
              <w:fldChar w:fldCharType="end"/>
            </w:r>
            <w:r>
              <w:rPr>
                <w:rFonts w:hint="eastAsia" w:cs="宋体" w:asciiTheme="minorEastAsia" w:hAnsiTheme="minorEastAsia"/>
                <w:sz w:val="18"/>
                <w:szCs w:val="18"/>
              </w:rPr>
              <w:t>；</w:t>
            </w:r>
            <w:r>
              <w:fldChar w:fldCharType="begin"/>
            </w:r>
            <w:r>
              <w:instrText xml:space="preserve"> HYPERLINK "http://kns.cnki.net/kns/popup/knetsearchNew.aspx?sdb=CJFQ&amp;sfield=%e4%bd%9c%e8%80%85&amp;skey=%e7%94%b0%e4%b8%bd%e7%be%8e&amp;scode=32152275%3b30573172%3b36677960%3b39764019%3b36677958%3b32152276%3b32692080%3b31509742%3b30573173%3b" \t "knet" </w:instrText>
            </w:r>
            <w:r>
              <w:fldChar w:fldCharType="separate"/>
            </w:r>
            <w:r>
              <w:rPr>
                <w:rFonts w:cs="宋体" w:asciiTheme="minorEastAsia" w:hAnsiTheme="minorEastAsia"/>
                <w:sz w:val="18"/>
                <w:szCs w:val="18"/>
              </w:rPr>
              <w:t>田丽美</w:t>
            </w:r>
            <w:r>
              <w:rPr>
                <w:rFonts w:cs="宋体" w:asciiTheme="minorEastAsia" w:hAnsiTheme="minorEastAsia"/>
                <w:sz w:val="18"/>
                <w:szCs w:val="18"/>
              </w:rPr>
              <w:fldChar w:fldCharType="end"/>
            </w:r>
            <w:r>
              <w:rPr>
                <w:rFonts w:hint="eastAsia" w:cs="宋体" w:asciiTheme="minorEastAsia" w:hAnsiTheme="minorEastAsia"/>
                <w:sz w:val="18"/>
                <w:szCs w:val="18"/>
              </w:rPr>
              <w:t>；</w:t>
            </w:r>
            <w:r>
              <w:fldChar w:fldCharType="begin"/>
            </w:r>
            <w:r>
              <w:instrText xml:space="preserve"> HYPERLINK "http://kns.cnki.net/kns/popup/knetsearchNew.aspx?sdb=CJFQ&amp;sfield=%e4%bd%9c%e8%80%85&amp;skey=%e8%81%82%e9%91%ab&amp;scode=32152275%3b30573172%3b36677960%3b39764019%3b36677958%3b32152276%3b32692080%3b31509742%3b30573173%3b" \t "knet" </w:instrText>
            </w:r>
            <w:r>
              <w:fldChar w:fldCharType="separate"/>
            </w:r>
            <w:r>
              <w:rPr>
                <w:rFonts w:cs="宋体" w:asciiTheme="minorEastAsia" w:hAnsiTheme="minorEastAsia"/>
                <w:sz w:val="18"/>
                <w:szCs w:val="18"/>
              </w:rPr>
              <w:t>聂鑫</w:t>
            </w:r>
            <w:r>
              <w:rPr>
                <w:rFonts w:cs="宋体" w:asciiTheme="minorEastAsia" w:hAnsiTheme="minorEastAsia"/>
                <w:sz w:val="18"/>
                <w:szCs w:val="18"/>
              </w:rPr>
              <w:fldChar w:fldCharType="end"/>
            </w:r>
            <w:r>
              <w:rPr>
                <w:rFonts w:hint="eastAsia" w:cs="宋体" w:asciiTheme="minorEastAsia" w:hAnsiTheme="minorEastAsia"/>
                <w:sz w:val="18"/>
                <w:szCs w:val="18"/>
              </w:rPr>
              <w:t>；</w:t>
            </w:r>
            <w:r>
              <w:fldChar w:fldCharType="begin"/>
            </w:r>
            <w:r>
              <w:instrText xml:space="preserve"> HYPERLINK "http://kns.cnki.net/kns/popup/knetsearchNew.aspx?sdb=CJFQ&amp;sfield=%e4%bd%9c%e8%80%85&amp;skey=%e6%9d%a8%e5%8d%87&amp;scode=32152275%3b30573172%3b36677960%3b39764019%3b36677958%3b32152276%3b32692080%3b31509742%3b30573173%3b" \t "knet" </w:instrText>
            </w:r>
            <w:r>
              <w:fldChar w:fldCharType="separate"/>
            </w:r>
            <w:r>
              <w:rPr>
                <w:rFonts w:cs="宋体" w:asciiTheme="minorEastAsia" w:hAnsiTheme="minorEastAsia"/>
                <w:sz w:val="18"/>
                <w:szCs w:val="18"/>
              </w:rPr>
              <w:t>杨升</w:t>
            </w:r>
            <w:r>
              <w:rPr>
                <w:rFonts w:cs="宋体" w:asciiTheme="minorEastAsia" w:hAnsiTheme="minorEastAsia"/>
                <w:sz w:val="18"/>
                <w:szCs w:val="18"/>
              </w:rPr>
              <w:fldChar w:fldCharType="end"/>
            </w:r>
            <w:r>
              <w:rPr>
                <w:rFonts w:hint="eastAsia" w:cs="宋体" w:asciiTheme="minorEastAsia" w:hAnsiTheme="minorEastAsia"/>
                <w:sz w:val="18"/>
                <w:szCs w:val="18"/>
              </w:rPr>
              <w:t>；</w:t>
            </w:r>
            <w:r>
              <w:fldChar w:fldCharType="begin"/>
            </w:r>
            <w:r>
              <w:instrText xml:space="preserve"> HYPERLINK "http://kns.cnki.net/kns/popup/knetsearchNew.aspx?sdb=CJFQ&amp;sfield=%e4%bd%9c%e8%80%85&amp;skey=%e6%9d%8e%e5%93%8d&amp;scode=32152275%3b30573172%3b36677960%3b39764019%3b36677958%3b32152276%3b32692080%3b31509742%3b30573173%3b" \t "knet" </w:instrText>
            </w:r>
            <w:r>
              <w:fldChar w:fldCharType="separate"/>
            </w:r>
            <w:r>
              <w:rPr>
                <w:rFonts w:cs="宋体" w:asciiTheme="minorEastAsia" w:hAnsiTheme="minorEastAsia"/>
                <w:sz w:val="18"/>
                <w:szCs w:val="18"/>
              </w:rPr>
              <w:t>李响</w:t>
            </w:r>
            <w:r>
              <w:rPr>
                <w:rFonts w:cs="宋体" w:asciiTheme="minorEastAsia" w:hAnsiTheme="minorEastAsia"/>
                <w:sz w:val="18"/>
                <w:szCs w:val="18"/>
              </w:rPr>
              <w:fldChar w:fldCharType="end"/>
            </w:r>
          </w:p>
        </w:tc>
        <w:tc>
          <w:tcPr>
            <w:tcW w:w="1559"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北方园艺</w:t>
            </w:r>
          </w:p>
        </w:tc>
        <w:tc>
          <w:tcPr>
            <w:tcW w:w="1276"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2018，（16）：209-210</w:t>
            </w:r>
          </w:p>
        </w:tc>
        <w:tc>
          <w:tcPr>
            <w:tcW w:w="974"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学术论文</w:t>
            </w:r>
          </w:p>
        </w:tc>
        <w:tc>
          <w:tcPr>
            <w:tcW w:w="720"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国内重要刊物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709" w:type="dxa"/>
            <w:vAlign w:val="center"/>
          </w:tcPr>
          <w:p>
            <w:pPr>
              <w:spacing w:line="240" w:lineRule="exact"/>
              <w:jc w:val="center"/>
              <w:rPr>
                <w:rFonts w:hint="eastAsia" w:cs="宋体" w:asciiTheme="minorEastAsia" w:hAnsiTheme="minorEastAsia" w:eastAsiaTheme="minorEastAsia"/>
                <w:sz w:val="18"/>
                <w:szCs w:val="18"/>
                <w:lang w:eastAsia="zh-CN"/>
              </w:rPr>
            </w:pPr>
            <w:r>
              <w:rPr>
                <w:rFonts w:hint="eastAsia" w:cs="宋体" w:asciiTheme="minorEastAsia" w:hAnsiTheme="minorEastAsia"/>
                <w:sz w:val="18"/>
                <w:szCs w:val="18"/>
              </w:rPr>
              <w:t>2</w:t>
            </w:r>
            <w:r>
              <w:rPr>
                <w:rFonts w:hint="eastAsia" w:cs="宋体" w:asciiTheme="minorEastAsia" w:hAnsiTheme="minorEastAsia"/>
                <w:sz w:val="18"/>
                <w:szCs w:val="18"/>
                <w:lang w:val="en-US" w:eastAsia="zh-CN"/>
              </w:rPr>
              <w:t>7</w:t>
            </w:r>
          </w:p>
        </w:tc>
        <w:tc>
          <w:tcPr>
            <w:tcW w:w="1991"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羧甲基壳聚糖对切花菊瓶插保鲜的效果</w:t>
            </w:r>
          </w:p>
        </w:tc>
        <w:tc>
          <w:tcPr>
            <w:tcW w:w="1411" w:type="dxa"/>
            <w:vAlign w:val="center"/>
          </w:tcPr>
          <w:p>
            <w:pPr>
              <w:spacing w:line="240" w:lineRule="exact"/>
              <w:jc w:val="center"/>
              <w:rPr>
                <w:rFonts w:cs="宋体" w:asciiTheme="minorEastAsia" w:hAnsiTheme="minorEastAsia"/>
                <w:color w:val="000000"/>
                <w:sz w:val="18"/>
                <w:szCs w:val="18"/>
                <w:shd w:val="clear" w:color="auto" w:fill="FFFFFF"/>
              </w:rPr>
            </w:pPr>
            <w:r>
              <w:fldChar w:fldCharType="begin"/>
            </w:r>
            <w:r>
              <w:instrText xml:space="preserve"> HYPERLINK "http://kns.cnki.net/kns/popup/knetsearchNew.aspx?sdb=CJFQ&amp;sfield=%e4%bd%9c%e8%80%85&amp;skey=%e7%8e%8b%e8%8c%b9%e5%8d%8e&amp;scode=10553914%3b10553930%3b39766933%3b10553919%3b39766934%3b39766935%3b" \t "knet" </w:instrText>
            </w:r>
            <w:r>
              <w:fldChar w:fldCharType="separate"/>
            </w:r>
            <w:r>
              <w:rPr>
                <w:rFonts w:cs="宋体" w:asciiTheme="minorEastAsia" w:hAnsiTheme="minorEastAsia"/>
                <w:sz w:val="18"/>
                <w:szCs w:val="18"/>
              </w:rPr>
              <w:t>王茹华</w:t>
            </w:r>
            <w:r>
              <w:rPr>
                <w:rFonts w:cs="宋体" w:asciiTheme="minorEastAsia" w:hAnsiTheme="minorEastAsia"/>
                <w:sz w:val="18"/>
                <w:szCs w:val="18"/>
              </w:rPr>
              <w:fldChar w:fldCharType="end"/>
            </w:r>
            <w:r>
              <w:rPr>
                <w:rFonts w:hint="eastAsia" w:cs="宋体" w:asciiTheme="minorEastAsia" w:hAnsiTheme="minorEastAsia"/>
                <w:sz w:val="18"/>
                <w:szCs w:val="18"/>
              </w:rPr>
              <w:t>；</w:t>
            </w:r>
            <w:r>
              <w:fldChar w:fldCharType="begin"/>
            </w:r>
            <w:r>
              <w:instrText xml:space="preserve"> HYPERLINK "http://kns.cnki.net/kns/popup/knetsearchNew.aspx?sdb=CJFQ&amp;sfield=%e4%bd%9c%e8%80%85&amp;skey=%e5%bc%a0%e5%90%af%e5%8f%91&amp;scode=10553914%3b10553930%3b39766933%3b10553919%3b39766934%3b39766935%3b" \t "knet" </w:instrText>
            </w:r>
            <w:r>
              <w:fldChar w:fldCharType="separate"/>
            </w:r>
            <w:r>
              <w:rPr>
                <w:rFonts w:cs="宋体" w:asciiTheme="minorEastAsia" w:hAnsiTheme="minorEastAsia"/>
                <w:sz w:val="18"/>
                <w:szCs w:val="18"/>
              </w:rPr>
              <w:t>张启发</w:t>
            </w:r>
            <w:r>
              <w:rPr>
                <w:rFonts w:cs="宋体" w:asciiTheme="minorEastAsia" w:hAnsiTheme="minorEastAsia"/>
                <w:sz w:val="18"/>
                <w:szCs w:val="18"/>
              </w:rPr>
              <w:fldChar w:fldCharType="end"/>
            </w:r>
            <w:r>
              <w:rPr>
                <w:rFonts w:hint="eastAsia" w:cs="宋体" w:asciiTheme="minorEastAsia" w:hAnsiTheme="minorEastAsia"/>
                <w:sz w:val="18"/>
                <w:szCs w:val="18"/>
              </w:rPr>
              <w:t>；</w:t>
            </w:r>
            <w:r>
              <w:fldChar w:fldCharType="begin"/>
            </w:r>
            <w:r>
              <w:instrText xml:space="preserve"> HYPERLINK "http://kns.cnki.net/kns/popup/knetsearchNew.aspx?sdb=CJFQ&amp;sfield=%e4%bd%9c%e8%80%85&amp;skey=%e6%9d%8e%e6%99%94&amp;scode=10553914%3b10553930%3b39766933%3b10553919%3b39766934%3b39766935%3b" \t "knet" </w:instrText>
            </w:r>
            <w:r>
              <w:fldChar w:fldCharType="separate"/>
            </w:r>
            <w:r>
              <w:rPr>
                <w:rFonts w:cs="宋体" w:asciiTheme="minorEastAsia" w:hAnsiTheme="minorEastAsia"/>
                <w:sz w:val="18"/>
                <w:szCs w:val="18"/>
              </w:rPr>
              <w:t>李晔</w:t>
            </w:r>
            <w:r>
              <w:rPr>
                <w:rFonts w:cs="宋体" w:asciiTheme="minorEastAsia" w:hAnsiTheme="minorEastAsia"/>
                <w:sz w:val="18"/>
                <w:szCs w:val="18"/>
              </w:rPr>
              <w:fldChar w:fldCharType="end"/>
            </w:r>
            <w:r>
              <w:rPr>
                <w:rFonts w:hint="eastAsia" w:cs="宋体" w:asciiTheme="minorEastAsia" w:hAnsiTheme="minorEastAsia"/>
                <w:sz w:val="18"/>
                <w:szCs w:val="18"/>
              </w:rPr>
              <w:t>；</w:t>
            </w:r>
            <w:r>
              <w:fldChar w:fldCharType="begin"/>
            </w:r>
            <w:r>
              <w:instrText xml:space="preserve"> HYPERLINK "http://kns.cnki.net/kns/popup/knetsearchNew.aspx?sdb=CJFQ&amp;sfield=%e4%bd%9c%e8%80%85&amp;skey=%e5%90%b4%e7%91%95&amp;scode=10553914%3b10553930%3b39766933%3b10553919%3b39766934%3b39766935%3b" \t "knet" </w:instrText>
            </w:r>
            <w:r>
              <w:fldChar w:fldCharType="separate"/>
            </w:r>
            <w:r>
              <w:rPr>
                <w:rFonts w:cs="宋体" w:asciiTheme="minorEastAsia" w:hAnsiTheme="minorEastAsia"/>
                <w:sz w:val="18"/>
                <w:szCs w:val="18"/>
              </w:rPr>
              <w:t>吴瑕</w:t>
            </w:r>
            <w:r>
              <w:rPr>
                <w:rFonts w:cs="宋体" w:asciiTheme="minorEastAsia" w:hAnsiTheme="minorEastAsia"/>
                <w:sz w:val="18"/>
                <w:szCs w:val="18"/>
              </w:rPr>
              <w:fldChar w:fldCharType="end"/>
            </w:r>
            <w:r>
              <w:rPr>
                <w:rFonts w:hint="eastAsia" w:cs="宋体" w:asciiTheme="minorEastAsia" w:hAnsiTheme="minorEastAsia"/>
                <w:sz w:val="18"/>
                <w:szCs w:val="18"/>
              </w:rPr>
              <w:t>；</w:t>
            </w:r>
            <w:r>
              <w:fldChar w:fldCharType="begin"/>
            </w:r>
            <w:r>
              <w:instrText xml:space="preserve"> HYPERLINK "http://kns.cnki.net/kns/popup/knetsearchNew.aspx?sdb=CJFQ&amp;sfield=%e4%bd%9c%e8%80%85&amp;skey=%e9%9b%b7%e6%97%ad&amp;scode=10553914%3b10553930%3b39766933%3b10553919%3b39766934%3b39766935%3b" \t "knet" </w:instrText>
            </w:r>
            <w:r>
              <w:fldChar w:fldCharType="separate"/>
            </w:r>
            <w:r>
              <w:rPr>
                <w:rFonts w:cs="宋体" w:asciiTheme="minorEastAsia" w:hAnsiTheme="minorEastAsia"/>
                <w:sz w:val="18"/>
                <w:szCs w:val="18"/>
              </w:rPr>
              <w:t>雷旭</w:t>
            </w:r>
            <w:r>
              <w:rPr>
                <w:rFonts w:cs="宋体" w:asciiTheme="minorEastAsia" w:hAnsiTheme="minorEastAsia"/>
                <w:sz w:val="18"/>
                <w:szCs w:val="18"/>
              </w:rPr>
              <w:fldChar w:fldCharType="end"/>
            </w:r>
            <w:r>
              <w:rPr>
                <w:rFonts w:hint="eastAsia" w:cs="宋体" w:asciiTheme="minorEastAsia" w:hAnsiTheme="minorEastAsia"/>
                <w:sz w:val="18"/>
                <w:szCs w:val="18"/>
              </w:rPr>
              <w:t>；</w:t>
            </w:r>
            <w:r>
              <w:fldChar w:fldCharType="begin"/>
            </w:r>
            <w:r>
              <w:instrText xml:space="preserve"> HYPERLINK "http://kns.cnki.net/kns/popup/knetsearchNew.aspx?sdb=CJFQ&amp;sfield=%e4%bd%9c%e8%80%85&amp;skey=%e5%ad%99%e5%b8%85%e6%a5%a0&amp;scode=10553914%3b10553930%3b39766933%3b10553919%3b39766934%3b39766935%3b" \t "knet" </w:instrText>
            </w:r>
            <w:r>
              <w:fldChar w:fldCharType="separate"/>
            </w:r>
            <w:r>
              <w:rPr>
                <w:rFonts w:cs="宋体" w:asciiTheme="minorEastAsia" w:hAnsiTheme="minorEastAsia"/>
                <w:sz w:val="18"/>
                <w:szCs w:val="18"/>
              </w:rPr>
              <w:t>孙帅楠</w:t>
            </w:r>
            <w:r>
              <w:rPr>
                <w:rFonts w:cs="宋体" w:asciiTheme="minorEastAsia" w:hAnsiTheme="minorEastAsia"/>
                <w:sz w:val="18"/>
                <w:szCs w:val="18"/>
              </w:rPr>
              <w:fldChar w:fldCharType="end"/>
            </w:r>
          </w:p>
        </w:tc>
        <w:tc>
          <w:tcPr>
            <w:tcW w:w="1559"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北方园艺</w:t>
            </w:r>
          </w:p>
        </w:tc>
        <w:tc>
          <w:tcPr>
            <w:tcW w:w="1276"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2018，（15）：129-133</w:t>
            </w:r>
          </w:p>
        </w:tc>
        <w:tc>
          <w:tcPr>
            <w:tcW w:w="974"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学术论文</w:t>
            </w:r>
          </w:p>
        </w:tc>
        <w:tc>
          <w:tcPr>
            <w:tcW w:w="720"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国内重要刊物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709" w:type="dxa"/>
            <w:vAlign w:val="center"/>
          </w:tcPr>
          <w:p>
            <w:pPr>
              <w:spacing w:line="240" w:lineRule="exact"/>
              <w:jc w:val="center"/>
              <w:rPr>
                <w:rFonts w:hint="eastAsia" w:cs="宋体" w:asciiTheme="minorEastAsia" w:hAnsiTheme="minorEastAsia" w:eastAsiaTheme="minorEastAsia"/>
                <w:sz w:val="18"/>
                <w:szCs w:val="18"/>
                <w:lang w:eastAsia="zh-CN"/>
              </w:rPr>
            </w:pPr>
            <w:r>
              <w:rPr>
                <w:rFonts w:hint="eastAsia" w:cs="宋体" w:asciiTheme="minorEastAsia" w:hAnsiTheme="minorEastAsia"/>
                <w:sz w:val="18"/>
                <w:szCs w:val="18"/>
              </w:rPr>
              <w:t>2</w:t>
            </w:r>
            <w:r>
              <w:rPr>
                <w:rFonts w:hint="eastAsia" w:cs="宋体" w:asciiTheme="minorEastAsia" w:hAnsiTheme="minorEastAsia"/>
                <w:sz w:val="18"/>
                <w:szCs w:val="18"/>
                <w:lang w:val="en-US" w:eastAsia="zh-CN"/>
              </w:rPr>
              <w:t>8</w:t>
            </w:r>
          </w:p>
        </w:tc>
        <w:tc>
          <w:tcPr>
            <w:tcW w:w="1991"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不同基因型绿豆苗期耐盐碱性分析及其鉴定指标的筛选</w:t>
            </w:r>
          </w:p>
        </w:tc>
        <w:tc>
          <w:tcPr>
            <w:tcW w:w="1411" w:type="dxa"/>
            <w:vAlign w:val="center"/>
          </w:tcPr>
          <w:p>
            <w:pPr>
              <w:spacing w:line="240" w:lineRule="exact"/>
              <w:jc w:val="center"/>
              <w:rPr>
                <w:rFonts w:cs="宋体" w:asciiTheme="minorEastAsia" w:hAnsiTheme="minorEastAsia"/>
                <w:color w:val="000000"/>
                <w:sz w:val="18"/>
                <w:szCs w:val="18"/>
                <w:shd w:val="clear" w:color="auto" w:fill="FFFFFF"/>
              </w:rPr>
            </w:pPr>
            <w:r>
              <w:fldChar w:fldCharType="begin"/>
            </w:r>
            <w:r>
              <w:instrText xml:space="preserve"> HYPERLINK "http://kns.cnki.net/kns/popup/knetsearchNew.aspx?sdb=CJFQ&amp;sfield=%e4%bd%9c%e8%80%85&amp;skey=%e4%ba%8e%e5%b4%a7&amp;scode=29835550%3b33141494%3b36131626%3b29524922%3b37977256%3b37977255%3b" \t "knet" </w:instrText>
            </w:r>
            <w:r>
              <w:fldChar w:fldCharType="separate"/>
            </w:r>
            <w:r>
              <w:rPr>
                <w:rFonts w:cs="宋体" w:asciiTheme="minorEastAsia" w:hAnsiTheme="minorEastAsia"/>
                <w:sz w:val="18"/>
                <w:szCs w:val="18"/>
              </w:rPr>
              <w:t>于崧</w:t>
            </w:r>
            <w:r>
              <w:rPr>
                <w:rFonts w:cs="宋体" w:asciiTheme="minorEastAsia" w:hAnsiTheme="minorEastAsia"/>
                <w:sz w:val="18"/>
                <w:szCs w:val="18"/>
              </w:rPr>
              <w:fldChar w:fldCharType="end"/>
            </w:r>
            <w:r>
              <w:rPr>
                <w:rFonts w:hint="eastAsia" w:cs="宋体" w:asciiTheme="minorEastAsia" w:hAnsiTheme="minorEastAsia"/>
                <w:sz w:val="18"/>
                <w:szCs w:val="18"/>
              </w:rPr>
              <w:t>；</w:t>
            </w:r>
            <w:r>
              <w:fldChar w:fldCharType="begin"/>
            </w:r>
            <w:r>
              <w:instrText xml:space="preserve"> HYPERLINK "http://kns.cnki.net/kns/popup/knetsearchNew.aspx?sdb=CJFQ&amp;sfield=%e4%bd%9c%e8%80%85&amp;skey=%e6%a2%81%e6%b5%b7%e8%8a%b8&amp;scode=29835550%3b33141494%3b36131626%3b29524922%3b37977256%3b37977255%3b" \t "knet" </w:instrText>
            </w:r>
            <w:r>
              <w:fldChar w:fldCharType="separate"/>
            </w:r>
            <w:r>
              <w:rPr>
                <w:rFonts w:cs="宋体" w:asciiTheme="minorEastAsia" w:hAnsiTheme="minorEastAsia"/>
                <w:sz w:val="18"/>
                <w:szCs w:val="18"/>
              </w:rPr>
              <w:t>梁海芸</w:t>
            </w:r>
            <w:r>
              <w:rPr>
                <w:rFonts w:cs="宋体" w:asciiTheme="minorEastAsia" w:hAnsiTheme="minorEastAsia"/>
                <w:sz w:val="18"/>
                <w:szCs w:val="18"/>
              </w:rPr>
              <w:fldChar w:fldCharType="end"/>
            </w:r>
            <w:r>
              <w:rPr>
                <w:rFonts w:hint="eastAsia" w:cs="宋体" w:asciiTheme="minorEastAsia" w:hAnsiTheme="minorEastAsia"/>
                <w:sz w:val="18"/>
                <w:szCs w:val="18"/>
              </w:rPr>
              <w:t>；</w:t>
            </w:r>
            <w:r>
              <w:fldChar w:fldCharType="begin"/>
            </w:r>
            <w:r>
              <w:instrText xml:space="preserve"> HYPERLINK "http://kns.cnki.net/kns/popup/knetsearchNew.aspx?sdb=CJFQ&amp;sfield=%e4%bd%9c%e8%80%85&amp;skey=%e9%83%ad%e6%bd%87%e6%bd%87&amp;scode=29835550%3b33141494%3b36131626%3b29524922%3b37977256%3b37977255%3b" \t "knet" </w:instrText>
            </w:r>
            <w:r>
              <w:fldChar w:fldCharType="separate"/>
            </w:r>
            <w:r>
              <w:rPr>
                <w:rFonts w:cs="宋体" w:asciiTheme="minorEastAsia" w:hAnsiTheme="minorEastAsia"/>
                <w:sz w:val="18"/>
                <w:szCs w:val="18"/>
              </w:rPr>
              <w:t>郭潇潇</w:t>
            </w:r>
            <w:r>
              <w:rPr>
                <w:rFonts w:cs="宋体" w:asciiTheme="minorEastAsia" w:hAnsiTheme="minorEastAsia"/>
                <w:sz w:val="18"/>
                <w:szCs w:val="18"/>
              </w:rPr>
              <w:fldChar w:fldCharType="end"/>
            </w:r>
            <w:r>
              <w:rPr>
                <w:rFonts w:hint="eastAsia" w:cs="宋体" w:asciiTheme="minorEastAsia" w:hAnsiTheme="minorEastAsia"/>
                <w:sz w:val="18"/>
                <w:szCs w:val="18"/>
              </w:rPr>
              <w:t>；</w:t>
            </w:r>
            <w:r>
              <w:fldChar w:fldCharType="begin"/>
            </w:r>
            <w:r>
              <w:instrText xml:space="preserve"> HYPERLINK "http://kns.cnki.net/kns/popup/knetsearchNew.aspx?sdb=CJFQ&amp;sfield=%e4%bd%9c%e8%80%85&amp;skey=%e5%bc%a0%e7%bf%bc%e9%a3%9e&amp;scode=29835550%3b33141494%3b36131626%3b29524922%3b37977256%3b37977255%3b" \t "knet" </w:instrText>
            </w:r>
            <w:r>
              <w:fldChar w:fldCharType="separate"/>
            </w:r>
            <w:r>
              <w:rPr>
                <w:rFonts w:cs="宋体" w:asciiTheme="minorEastAsia" w:hAnsiTheme="minorEastAsia"/>
                <w:sz w:val="18"/>
                <w:szCs w:val="18"/>
              </w:rPr>
              <w:t>张翼飞</w:t>
            </w:r>
            <w:r>
              <w:rPr>
                <w:rFonts w:cs="宋体" w:asciiTheme="minorEastAsia" w:hAnsiTheme="minorEastAsia"/>
                <w:sz w:val="18"/>
                <w:szCs w:val="18"/>
              </w:rPr>
              <w:fldChar w:fldCharType="end"/>
            </w:r>
            <w:r>
              <w:rPr>
                <w:rFonts w:hint="eastAsia" w:cs="宋体" w:asciiTheme="minorEastAsia" w:hAnsiTheme="minorEastAsia"/>
                <w:sz w:val="18"/>
                <w:szCs w:val="18"/>
              </w:rPr>
              <w:t>；</w:t>
            </w:r>
            <w:r>
              <w:fldChar w:fldCharType="begin"/>
            </w:r>
            <w:r>
              <w:instrText xml:space="preserve"> HYPERLINK "http://kns.cnki.net/kns/popup/knetsearchNew.aspx?sdb=CJFQ&amp;sfield=%e4%bd%9c%e8%80%85&amp;skey=%e5%8f%b2%e4%ba%ac%e4%ba%ac&amp;scode=29835550%3b33141494%3b36131626%3b29524922%3b37977256%3b37977255%3b" \t "knet" </w:instrText>
            </w:r>
            <w:r>
              <w:fldChar w:fldCharType="separate"/>
            </w:r>
            <w:r>
              <w:rPr>
                <w:rFonts w:cs="宋体" w:asciiTheme="minorEastAsia" w:hAnsiTheme="minorEastAsia"/>
                <w:sz w:val="18"/>
                <w:szCs w:val="18"/>
              </w:rPr>
              <w:t>史京京</w:t>
            </w:r>
            <w:r>
              <w:rPr>
                <w:rFonts w:cs="宋体" w:asciiTheme="minorEastAsia" w:hAnsiTheme="minorEastAsia"/>
                <w:sz w:val="18"/>
                <w:szCs w:val="18"/>
              </w:rPr>
              <w:fldChar w:fldCharType="end"/>
            </w:r>
            <w:r>
              <w:rPr>
                <w:rFonts w:hint="eastAsia" w:cs="宋体" w:asciiTheme="minorEastAsia" w:hAnsiTheme="minorEastAsia"/>
                <w:sz w:val="18"/>
                <w:szCs w:val="18"/>
              </w:rPr>
              <w:t>；</w:t>
            </w:r>
            <w:r>
              <w:fldChar w:fldCharType="begin"/>
            </w:r>
            <w:r>
              <w:instrText xml:space="preserve"> HYPERLINK "http://kns.cnki.net/kns/popup/knetsearchNew.aspx?sdb=CJFQ&amp;sfield=%e4%bd%9c%e8%80%85&amp;skey=%e4%bb%98%e9%b8%be%e9%b8%bf&amp;scode=29835550%3b33141494%3b36131626%3b29524922%3b37977256%3b37977255%3b" \t "knet" </w:instrText>
            </w:r>
            <w:r>
              <w:fldChar w:fldCharType="separate"/>
            </w:r>
            <w:r>
              <w:rPr>
                <w:rFonts w:cs="宋体" w:asciiTheme="minorEastAsia" w:hAnsiTheme="minorEastAsia"/>
                <w:sz w:val="18"/>
                <w:szCs w:val="18"/>
              </w:rPr>
              <w:t>付鸾鸿</w:t>
            </w:r>
            <w:r>
              <w:rPr>
                <w:rFonts w:cs="宋体" w:asciiTheme="minorEastAsia" w:hAnsiTheme="minorEastAsia"/>
                <w:sz w:val="18"/>
                <w:szCs w:val="18"/>
              </w:rPr>
              <w:fldChar w:fldCharType="end"/>
            </w:r>
          </w:p>
        </w:tc>
        <w:tc>
          <w:tcPr>
            <w:tcW w:w="1559"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干旱地区农业研究</w:t>
            </w:r>
          </w:p>
        </w:tc>
        <w:tc>
          <w:tcPr>
            <w:tcW w:w="1276"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2018，36（4）：223-232</w:t>
            </w:r>
          </w:p>
        </w:tc>
        <w:tc>
          <w:tcPr>
            <w:tcW w:w="974"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学术论文</w:t>
            </w:r>
          </w:p>
        </w:tc>
        <w:tc>
          <w:tcPr>
            <w:tcW w:w="720"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国内重要刊物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709" w:type="dxa"/>
            <w:vAlign w:val="center"/>
          </w:tcPr>
          <w:p>
            <w:pPr>
              <w:spacing w:line="240" w:lineRule="exact"/>
              <w:jc w:val="center"/>
              <w:rPr>
                <w:rFonts w:hint="eastAsia" w:cs="宋体" w:asciiTheme="minorEastAsia" w:hAnsiTheme="minorEastAsia" w:eastAsiaTheme="minorEastAsia"/>
                <w:sz w:val="18"/>
                <w:szCs w:val="18"/>
                <w:lang w:val="en-US" w:eastAsia="zh-CN"/>
              </w:rPr>
            </w:pPr>
            <w:r>
              <w:rPr>
                <w:rFonts w:hint="eastAsia" w:cs="宋体" w:asciiTheme="minorEastAsia" w:hAnsiTheme="minorEastAsia"/>
                <w:sz w:val="18"/>
                <w:szCs w:val="18"/>
                <w:lang w:val="en-US" w:eastAsia="zh-CN"/>
              </w:rPr>
              <w:t>29</w:t>
            </w:r>
          </w:p>
        </w:tc>
        <w:tc>
          <w:tcPr>
            <w:tcW w:w="1991"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NaCl和NaHCO</w:t>
            </w:r>
            <w:r>
              <w:rPr>
                <w:rFonts w:hint="eastAsia" w:cs="宋体" w:asciiTheme="minorEastAsia" w:hAnsiTheme="minorEastAsia"/>
                <w:sz w:val="18"/>
                <w:szCs w:val="18"/>
                <w:vertAlign w:val="subscript"/>
              </w:rPr>
              <w:t>3</w:t>
            </w:r>
            <w:r>
              <w:rPr>
                <w:rFonts w:hint="eastAsia" w:cs="宋体" w:asciiTheme="minorEastAsia" w:hAnsiTheme="minorEastAsia"/>
                <w:sz w:val="18"/>
                <w:szCs w:val="18"/>
              </w:rPr>
              <w:t>胁迫对芸豆幼苗生长及光合特性的影响</w:t>
            </w:r>
          </w:p>
        </w:tc>
        <w:tc>
          <w:tcPr>
            <w:tcW w:w="1411" w:type="dxa"/>
            <w:vAlign w:val="center"/>
          </w:tcPr>
          <w:p>
            <w:pPr>
              <w:spacing w:line="240" w:lineRule="exact"/>
              <w:jc w:val="center"/>
              <w:rPr>
                <w:rFonts w:cs="宋体" w:asciiTheme="minorEastAsia" w:hAnsiTheme="minorEastAsia"/>
                <w:color w:val="000000"/>
                <w:sz w:val="18"/>
                <w:szCs w:val="18"/>
                <w:shd w:val="clear" w:color="auto" w:fill="FFFFFF"/>
              </w:rPr>
            </w:pPr>
            <w:r>
              <w:fldChar w:fldCharType="begin"/>
            </w:r>
            <w:r>
              <w:instrText xml:space="preserve"> HYPERLINK "http://kns.cnki.net/kns/popup/knetsearchNew.aspx?sdb=CJFQ&amp;sfield=%e4%bd%9c%e8%80%85&amp;skey=%e4%ba%8e%e5%b4%a7&amp;scode=29835550%3b11012890%3b11542178%3b40656539%3b40656540%3b10920874%3b" \t "knet" </w:instrText>
            </w:r>
            <w:r>
              <w:fldChar w:fldCharType="separate"/>
            </w:r>
            <w:r>
              <w:rPr>
                <w:rFonts w:cs="宋体" w:asciiTheme="minorEastAsia" w:hAnsiTheme="minorEastAsia"/>
                <w:sz w:val="18"/>
                <w:szCs w:val="18"/>
              </w:rPr>
              <w:t>于崧</w:t>
            </w:r>
            <w:r>
              <w:rPr>
                <w:rFonts w:cs="宋体" w:asciiTheme="minorEastAsia" w:hAnsiTheme="minorEastAsia"/>
                <w:sz w:val="18"/>
                <w:szCs w:val="18"/>
              </w:rPr>
              <w:fldChar w:fldCharType="end"/>
            </w:r>
            <w:r>
              <w:rPr>
                <w:rFonts w:hint="eastAsia" w:cs="宋体" w:asciiTheme="minorEastAsia" w:hAnsiTheme="minorEastAsia"/>
                <w:sz w:val="18"/>
                <w:szCs w:val="18"/>
              </w:rPr>
              <w:t>；</w:t>
            </w:r>
            <w:r>
              <w:fldChar w:fldCharType="begin"/>
            </w:r>
            <w:r>
              <w:instrText xml:space="preserve"> HYPERLINK "http://kns.cnki.net/kns/popup/knetsearchNew.aspx?sdb=CJFQ&amp;sfield=%e4%bd%9c%e8%80%85&amp;skey=%e9%83%91%e4%b8%bd%e5%a8%9c&amp;scode=29835550%3b11012890%3b11542178%3b40656539%3b40656540%3b10920874%3b" \t "knet" </w:instrText>
            </w:r>
            <w:r>
              <w:fldChar w:fldCharType="separate"/>
            </w:r>
            <w:r>
              <w:rPr>
                <w:rFonts w:cs="宋体" w:asciiTheme="minorEastAsia" w:hAnsiTheme="minorEastAsia"/>
                <w:sz w:val="18"/>
                <w:szCs w:val="18"/>
              </w:rPr>
              <w:t>郑丽娜</w:t>
            </w:r>
            <w:r>
              <w:rPr>
                <w:rFonts w:cs="宋体" w:asciiTheme="minorEastAsia" w:hAnsiTheme="minorEastAsia"/>
                <w:sz w:val="18"/>
                <w:szCs w:val="18"/>
              </w:rPr>
              <w:fldChar w:fldCharType="end"/>
            </w:r>
            <w:r>
              <w:rPr>
                <w:rFonts w:hint="eastAsia" w:cs="宋体" w:asciiTheme="minorEastAsia" w:hAnsiTheme="minorEastAsia"/>
                <w:sz w:val="18"/>
                <w:szCs w:val="18"/>
              </w:rPr>
              <w:t>；</w:t>
            </w:r>
            <w:r>
              <w:fldChar w:fldCharType="begin"/>
            </w:r>
            <w:r>
              <w:instrText xml:space="preserve"> HYPERLINK "http://kns.cnki.net/kns/popup/knetsearchNew.aspx?sdb=CJFQ&amp;sfield=%e4%bd%9c%e8%80%85&amp;skey=%e6%9d%8e%e6%ac%a3&amp;scode=29835550%3b11012890%3b11542178%3b40656539%3b40656540%3b10920874%3b" \t "knet" </w:instrText>
            </w:r>
            <w:r>
              <w:fldChar w:fldCharType="separate"/>
            </w:r>
            <w:r>
              <w:rPr>
                <w:rFonts w:cs="宋体" w:asciiTheme="minorEastAsia" w:hAnsiTheme="minorEastAsia"/>
                <w:sz w:val="18"/>
                <w:szCs w:val="18"/>
              </w:rPr>
              <w:t>李欣</w:t>
            </w:r>
            <w:r>
              <w:rPr>
                <w:rFonts w:cs="宋体" w:asciiTheme="minorEastAsia" w:hAnsiTheme="minorEastAsia"/>
                <w:sz w:val="18"/>
                <w:szCs w:val="18"/>
              </w:rPr>
              <w:fldChar w:fldCharType="end"/>
            </w:r>
            <w:r>
              <w:rPr>
                <w:rFonts w:hint="eastAsia" w:cs="宋体" w:asciiTheme="minorEastAsia" w:hAnsiTheme="minorEastAsia"/>
                <w:sz w:val="18"/>
                <w:szCs w:val="18"/>
              </w:rPr>
              <w:t>；</w:t>
            </w:r>
            <w:r>
              <w:fldChar w:fldCharType="begin"/>
            </w:r>
            <w:r>
              <w:instrText xml:space="preserve"> HYPERLINK "http://kns.cnki.net/kns/popup/knetsearchNew.aspx?sdb=CJFQ&amp;sfield=%e4%bd%9c%e8%80%85&amp;skey=%e9%99%88%e5%bf%83%e6%82%a6&amp;scode=29835550%3b11012890%3b11542178%3b40656539%3b40656540%3b10920874%3b" \t "knet" </w:instrText>
            </w:r>
            <w:r>
              <w:fldChar w:fldCharType="separate"/>
            </w:r>
            <w:r>
              <w:rPr>
                <w:rFonts w:cs="宋体" w:asciiTheme="minorEastAsia" w:hAnsiTheme="minorEastAsia"/>
                <w:sz w:val="18"/>
                <w:szCs w:val="18"/>
              </w:rPr>
              <w:t>陈心悦</w:t>
            </w:r>
            <w:r>
              <w:rPr>
                <w:rFonts w:cs="宋体" w:asciiTheme="minorEastAsia" w:hAnsiTheme="minorEastAsia"/>
                <w:sz w:val="18"/>
                <w:szCs w:val="18"/>
              </w:rPr>
              <w:fldChar w:fldCharType="end"/>
            </w:r>
            <w:r>
              <w:rPr>
                <w:rFonts w:hint="eastAsia" w:cs="宋体" w:asciiTheme="minorEastAsia" w:hAnsiTheme="minorEastAsia"/>
                <w:sz w:val="18"/>
                <w:szCs w:val="18"/>
              </w:rPr>
              <w:t>；</w:t>
            </w:r>
            <w:r>
              <w:fldChar w:fldCharType="begin"/>
            </w:r>
            <w:r>
              <w:instrText xml:space="preserve"> HYPERLINK "http://kns.cnki.net/kns/popup/knetsearchNew.aspx?sdb=CJFQ&amp;sfield=%e4%bd%9c%e8%80%85&amp;skey=%e5%ae%8b%e6%b0%b8%e5%b3%b0&amp;scode=29835550%3b11012890%3b11542178%3b40656539%3b40656540%3b10920874%3b" \t "knet" </w:instrText>
            </w:r>
            <w:r>
              <w:fldChar w:fldCharType="separate"/>
            </w:r>
            <w:r>
              <w:rPr>
                <w:rFonts w:cs="宋体" w:asciiTheme="minorEastAsia" w:hAnsiTheme="minorEastAsia"/>
                <w:sz w:val="18"/>
                <w:szCs w:val="18"/>
              </w:rPr>
              <w:t>宋永峰</w:t>
            </w:r>
            <w:r>
              <w:rPr>
                <w:rFonts w:cs="宋体" w:asciiTheme="minorEastAsia" w:hAnsiTheme="minorEastAsia"/>
                <w:sz w:val="18"/>
                <w:szCs w:val="18"/>
              </w:rPr>
              <w:fldChar w:fldCharType="end"/>
            </w:r>
            <w:r>
              <w:rPr>
                <w:rFonts w:hint="eastAsia" w:cs="宋体" w:asciiTheme="minorEastAsia" w:hAnsiTheme="minorEastAsia"/>
                <w:sz w:val="18"/>
                <w:szCs w:val="18"/>
              </w:rPr>
              <w:t>；</w:t>
            </w:r>
            <w:r>
              <w:fldChar w:fldCharType="begin"/>
            </w:r>
            <w:r>
              <w:instrText xml:space="preserve"> HYPERLINK "http://kns.cnki.net/kns/popup/knetsearchNew.aspx?sdb=CJFQ&amp;sfield=%e4%bd%9c%e8%80%85&amp;skey=%e4%ba%8e%e7%ab%8b%e6%b2%b3&amp;scode=29835550%3b11012890%3b11542178%3b40656539%3b40656540%3b10920874%3b" \t "knet" </w:instrText>
            </w:r>
            <w:r>
              <w:fldChar w:fldCharType="separate"/>
            </w:r>
            <w:r>
              <w:rPr>
                <w:rFonts w:cs="宋体" w:asciiTheme="minorEastAsia" w:hAnsiTheme="minorEastAsia"/>
                <w:sz w:val="18"/>
                <w:szCs w:val="18"/>
              </w:rPr>
              <w:t>于立河</w:t>
            </w:r>
            <w:r>
              <w:rPr>
                <w:rFonts w:cs="宋体" w:asciiTheme="minorEastAsia" w:hAnsiTheme="minorEastAsia"/>
                <w:sz w:val="18"/>
                <w:szCs w:val="18"/>
              </w:rPr>
              <w:fldChar w:fldCharType="end"/>
            </w:r>
          </w:p>
        </w:tc>
        <w:tc>
          <w:tcPr>
            <w:tcW w:w="1559"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北方园艺</w:t>
            </w:r>
          </w:p>
        </w:tc>
        <w:tc>
          <w:tcPr>
            <w:tcW w:w="1276"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2018，（23）:1-8</w:t>
            </w:r>
          </w:p>
        </w:tc>
        <w:tc>
          <w:tcPr>
            <w:tcW w:w="974"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学术论文</w:t>
            </w:r>
          </w:p>
        </w:tc>
        <w:tc>
          <w:tcPr>
            <w:tcW w:w="720"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国内重要刊物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709" w:type="dxa"/>
            <w:vAlign w:val="center"/>
          </w:tcPr>
          <w:p>
            <w:pPr>
              <w:spacing w:line="240" w:lineRule="exact"/>
              <w:jc w:val="center"/>
              <w:rPr>
                <w:rFonts w:hint="eastAsia" w:cs="宋体" w:asciiTheme="minorEastAsia" w:hAnsiTheme="minorEastAsia" w:eastAsiaTheme="minorEastAsia"/>
                <w:sz w:val="18"/>
                <w:szCs w:val="18"/>
                <w:lang w:val="en-US" w:eastAsia="zh-CN"/>
              </w:rPr>
            </w:pPr>
            <w:r>
              <w:rPr>
                <w:rFonts w:hint="eastAsia" w:cs="宋体" w:asciiTheme="minorEastAsia" w:hAnsiTheme="minorEastAsia"/>
                <w:sz w:val="18"/>
                <w:szCs w:val="18"/>
                <w:lang w:val="en-US" w:eastAsia="zh-CN"/>
              </w:rPr>
              <w:t>30</w:t>
            </w:r>
          </w:p>
        </w:tc>
        <w:tc>
          <w:tcPr>
            <w:tcW w:w="1991"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油污土壤修复微生物的筛选及其影响因素</w:t>
            </w:r>
          </w:p>
        </w:tc>
        <w:tc>
          <w:tcPr>
            <w:tcW w:w="1411" w:type="dxa"/>
            <w:vAlign w:val="center"/>
          </w:tcPr>
          <w:p>
            <w:pPr>
              <w:spacing w:line="240" w:lineRule="exact"/>
              <w:jc w:val="center"/>
              <w:rPr>
                <w:rFonts w:cs="宋体" w:asciiTheme="minorEastAsia" w:hAnsiTheme="minorEastAsia"/>
                <w:color w:val="000000"/>
                <w:sz w:val="18"/>
                <w:szCs w:val="18"/>
                <w:shd w:val="clear" w:color="auto" w:fill="FFFFFF"/>
              </w:rPr>
            </w:pPr>
            <w:r>
              <w:fldChar w:fldCharType="begin"/>
            </w:r>
            <w:r>
              <w:instrText xml:space="preserve"> HYPERLINK "http://kns.cnki.net/kns/popup/knetsearchNew.aspx?sdb=CJFQ&amp;sfield=%e4%bd%9c%e8%80%85&amp;skey=%e6%85%95%e5%ba%86%e5%b3%b0&amp;scode=17358872%3b14005004%3b34145554%3b06589890%3b40568194%3b" \t "knet" </w:instrText>
            </w:r>
            <w:r>
              <w:fldChar w:fldCharType="separate"/>
            </w:r>
            <w:r>
              <w:rPr>
                <w:rFonts w:cs="宋体" w:asciiTheme="minorEastAsia" w:hAnsiTheme="minorEastAsia"/>
                <w:sz w:val="18"/>
                <w:szCs w:val="18"/>
              </w:rPr>
              <w:t>慕庆峰</w:t>
            </w:r>
            <w:r>
              <w:rPr>
                <w:rFonts w:cs="宋体" w:asciiTheme="minorEastAsia" w:hAnsiTheme="minorEastAsia"/>
                <w:sz w:val="18"/>
                <w:szCs w:val="18"/>
              </w:rPr>
              <w:fldChar w:fldCharType="end"/>
            </w:r>
            <w:r>
              <w:rPr>
                <w:rFonts w:hint="eastAsia" w:cs="宋体" w:asciiTheme="minorEastAsia" w:hAnsiTheme="minorEastAsia"/>
                <w:sz w:val="18"/>
                <w:szCs w:val="18"/>
              </w:rPr>
              <w:t>；</w:t>
            </w:r>
            <w:r>
              <w:fldChar w:fldCharType="begin"/>
            </w:r>
            <w:r>
              <w:instrText xml:space="preserve"> HYPERLINK "http://kns.cnki.net/kns/popup/knetsearchNew.aspx?sdb=CJFQ&amp;sfield=%e4%bd%9c%e8%80%85&amp;skey=%e4%ba%8e%e7%ab%8b%e7%ba%a2&amp;scode=17358872%3b14005004%3b34145554%3b06589890%3b40568194%3b" \t "knet" </w:instrText>
            </w:r>
            <w:r>
              <w:fldChar w:fldCharType="separate"/>
            </w:r>
            <w:r>
              <w:rPr>
                <w:rFonts w:cs="宋体" w:asciiTheme="minorEastAsia" w:hAnsiTheme="minorEastAsia"/>
                <w:sz w:val="18"/>
                <w:szCs w:val="18"/>
              </w:rPr>
              <w:t>于立红</w:t>
            </w:r>
            <w:r>
              <w:rPr>
                <w:rFonts w:cs="宋体" w:asciiTheme="minorEastAsia" w:hAnsiTheme="minorEastAsia"/>
                <w:sz w:val="18"/>
                <w:szCs w:val="18"/>
              </w:rPr>
              <w:fldChar w:fldCharType="end"/>
            </w:r>
            <w:r>
              <w:rPr>
                <w:rFonts w:hint="eastAsia" w:cs="宋体" w:asciiTheme="minorEastAsia" w:hAnsiTheme="minorEastAsia"/>
                <w:sz w:val="18"/>
                <w:szCs w:val="18"/>
              </w:rPr>
              <w:t>；</w:t>
            </w:r>
            <w:r>
              <w:fldChar w:fldCharType="begin"/>
            </w:r>
            <w:r>
              <w:instrText xml:space="preserve"> HYPERLINK "http://kns.cnki.net/kns/popup/knetsearchNew.aspx?sdb=CJFQ&amp;sfield=%e4%bd%9c%e8%80%85&amp;skey=%e5%bc%a0%e6%b6%9b&amp;scode=17358872%3b14005004%3b34145554%3b06589890%3b40568194%3b" \t "knet" </w:instrText>
            </w:r>
            <w:r>
              <w:fldChar w:fldCharType="separate"/>
            </w:r>
            <w:r>
              <w:rPr>
                <w:rFonts w:cs="宋体" w:asciiTheme="minorEastAsia" w:hAnsiTheme="minorEastAsia"/>
                <w:sz w:val="18"/>
                <w:szCs w:val="18"/>
              </w:rPr>
              <w:t>张涛</w:t>
            </w:r>
            <w:r>
              <w:rPr>
                <w:rFonts w:cs="宋体" w:asciiTheme="minorEastAsia" w:hAnsiTheme="minorEastAsia"/>
                <w:sz w:val="18"/>
                <w:szCs w:val="18"/>
              </w:rPr>
              <w:fldChar w:fldCharType="end"/>
            </w:r>
            <w:r>
              <w:rPr>
                <w:rFonts w:hint="eastAsia" w:cs="宋体" w:asciiTheme="minorEastAsia" w:hAnsiTheme="minorEastAsia"/>
                <w:sz w:val="18"/>
                <w:szCs w:val="18"/>
              </w:rPr>
              <w:t>；</w:t>
            </w:r>
            <w:r>
              <w:fldChar w:fldCharType="begin"/>
            </w:r>
            <w:r>
              <w:instrText xml:space="preserve"> HYPERLINK "http://kns.cnki.net/kns/popup/knetsearchNew.aspx?sdb=CJFQ&amp;sfield=%e4%bd%9c%e8%80%85&amp;skey=%e8%b4%be%e6%b4%aa%e6%9f%8f&amp;scode=17358872%3b14005004%3b34145554%3b06589890%3b40568194%3b" \t "knet" </w:instrText>
            </w:r>
            <w:r>
              <w:fldChar w:fldCharType="separate"/>
            </w:r>
            <w:r>
              <w:rPr>
                <w:rFonts w:cs="宋体" w:asciiTheme="minorEastAsia" w:hAnsiTheme="minorEastAsia"/>
                <w:sz w:val="18"/>
                <w:szCs w:val="18"/>
              </w:rPr>
              <w:t>贾洪柏</w:t>
            </w:r>
            <w:r>
              <w:rPr>
                <w:rFonts w:cs="宋体" w:asciiTheme="minorEastAsia" w:hAnsiTheme="minorEastAsia"/>
                <w:sz w:val="18"/>
                <w:szCs w:val="18"/>
              </w:rPr>
              <w:fldChar w:fldCharType="end"/>
            </w:r>
            <w:r>
              <w:rPr>
                <w:rFonts w:hint="eastAsia" w:cs="宋体" w:asciiTheme="minorEastAsia" w:hAnsiTheme="minorEastAsia"/>
                <w:sz w:val="18"/>
                <w:szCs w:val="18"/>
              </w:rPr>
              <w:t>；</w:t>
            </w:r>
            <w:r>
              <w:fldChar w:fldCharType="begin"/>
            </w:r>
            <w:r>
              <w:instrText xml:space="preserve"> HYPERLINK "http://kns.cnki.net/kns/popup/knetsearchNew.aspx?sdb=CJFQ&amp;sfield=%e4%bd%9c%e8%80%85&amp;skey=%e5%90%b4%e6%85%a7%e4%ba%91&amp;scode=17358872%3b14005004%3b34145554%3b06589890%3b40568194%3b" \t "knet" </w:instrText>
            </w:r>
            <w:r>
              <w:fldChar w:fldCharType="separate"/>
            </w:r>
            <w:r>
              <w:rPr>
                <w:rFonts w:cs="宋体" w:asciiTheme="minorEastAsia" w:hAnsiTheme="minorEastAsia"/>
                <w:sz w:val="18"/>
                <w:szCs w:val="18"/>
              </w:rPr>
              <w:t>吴慧云</w:t>
            </w:r>
            <w:r>
              <w:rPr>
                <w:rFonts w:cs="宋体" w:asciiTheme="minorEastAsia" w:hAnsiTheme="minorEastAsia"/>
                <w:sz w:val="18"/>
                <w:szCs w:val="18"/>
              </w:rPr>
              <w:fldChar w:fldCharType="end"/>
            </w:r>
          </w:p>
        </w:tc>
        <w:tc>
          <w:tcPr>
            <w:tcW w:w="1559"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水土保持通报</w:t>
            </w:r>
          </w:p>
        </w:tc>
        <w:tc>
          <w:tcPr>
            <w:tcW w:w="1276"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2018，38（5）：330-335，346</w:t>
            </w:r>
          </w:p>
        </w:tc>
        <w:tc>
          <w:tcPr>
            <w:tcW w:w="974"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学术论文</w:t>
            </w:r>
          </w:p>
        </w:tc>
        <w:tc>
          <w:tcPr>
            <w:tcW w:w="720"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国内重要刊物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709" w:type="dxa"/>
            <w:vAlign w:val="center"/>
          </w:tcPr>
          <w:p>
            <w:pPr>
              <w:spacing w:line="240" w:lineRule="exact"/>
              <w:jc w:val="center"/>
              <w:rPr>
                <w:rFonts w:hint="eastAsia" w:cs="宋体" w:asciiTheme="minorEastAsia" w:hAnsiTheme="minorEastAsia" w:eastAsiaTheme="minorEastAsia"/>
                <w:sz w:val="18"/>
                <w:szCs w:val="18"/>
                <w:lang w:eastAsia="zh-CN"/>
              </w:rPr>
            </w:pPr>
            <w:r>
              <w:rPr>
                <w:rFonts w:hint="eastAsia" w:cs="宋体" w:asciiTheme="minorEastAsia" w:hAnsiTheme="minorEastAsia"/>
                <w:sz w:val="18"/>
                <w:szCs w:val="18"/>
              </w:rPr>
              <w:t>3</w:t>
            </w:r>
            <w:r>
              <w:rPr>
                <w:rFonts w:hint="eastAsia" w:cs="宋体" w:asciiTheme="minorEastAsia" w:hAnsiTheme="minorEastAsia"/>
                <w:sz w:val="18"/>
                <w:szCs w:val="18"/>
                <w:lang w:val="en-US" w:eastAsia="zh-CN"/>
              </w:rPr>
              <w:t>1</w:t>
            </w:r>
          </w:p>
        </w:tc>
        <w:tc>
          <w:tcPr>
            <w:tcW w:w="1991" w:type="dxa"/>
            <w:vAlign w:val="center"/>
          </w:tcPr>
          <w:p>
            <w:pPr>
              <w:jc w:val="center"/>
              <w:rPr>
                <w:rFonts w:cs="宋体" w:asciiTheme="minorEastAsia" w:hAnsiTheme="minorEastAsia"/>
                <w:color w:val="auto"/>
                <w:sz w:val="18"/>
                <w:szCs w:val="18"/>
              </w:rPr>
            </w:pPr>
            <w:r>
              <w:rPr>
                <w:rFonts w:hint="eastAsia" w:asciiTheme="minorEastAsia" w:hAnsiTheme="minorEastAsia"/>
                <w:color w:val="auto"/>
                <w:sz w:val="18"/>
                <w:szCs w:val="18"/>
              </w:rPr>
              <w:t>Design and production of winter garden scene based on 3d technology</w:t>
            </w:r>
          </w:p>
        </w:tc>
        <w:tc>
          <w:tcPr>
            <w:tcW w:w="1411" w:type="dxa"/>
            <w:vAlign w:val="center"/>
          </w:tcPr>
          <w:p>
            <w:pPr>
              <w:spacing w:line="240" w:lineRule="exact"/>
              <w:jc w:val="center"/>
              <w:rPr>
                <w:rFonts w:hint="eastAsia" w:cs="宋体" w:asciiTheme="minorEastAsia" w:hAnsiTheme="minorEastAsia" w:eastAsiaTheme="minorEastAsia"/>
                <w:color w:val="auto"/>
                <w:sz w:val="18"/>
                <w:szCs w:val="18"/>
                <w:shd w:val="clear" w:color="auto" w:fill="FFFFFF"/>
                <w:lang w:val="en-US" w:eastAsia="zh-CN"/>
              </w:rPr>
            </w:pPr>
            <w:r>
              <w:rPr>
                <w:rFonts w:hint="eastAsia" w:cs="宋体" w:asciiTheme="minorEastAsia" w:hAnsiTheme="minorEastAsia"/>
                <w:color w:val="auto"/>
                <w:sz w:val="18"/>
                <w:szCs w:val="18"/>
                <w:shd w:val="clear" w:color="auto" w:fill="FFFFFF"/>
                <w:lang w:val="en-US" w:eastAsia="zh-CN"/>
              </w:rPr>
              <w:t>Tao Zhang</w:t>
            </w:r>
          </w:p>
        </w:tc>
        <w:tc>
          <w:tcPr>
            <w:tcW w:w="1559" w:type="dxa"/>
            <w:vAlign w:val="center"/>
          </w:tcPr>
          <w:p>
            <w:pPr>
              <w:jc w:val="center"/>
              <w:rPr>
                <w:rFonts w:cs="Times New Roman" w:asciiTheme="minorEastAsia" w:hAnsiTheme="minorEastAsia"/>
                <w:color w:val="auto"/>
                <w:sz w:val="18"/>
                <w:szCs w:val="18"/>
              </w:rPr>
            </w:pPr>
            <w:r>
              <w:rPr>
                <w:rFonts w:cs="Times New Roman" w:asciiTheme="minorEastAsia" w:hAnsiTheme="minorEastAsia"/>
                <w:color w:val="auto"/>
                <w:sz w:val="18"/>
                <w:szCs w:val="18"/>
              </w:rPr>
              <w:t>international journal of education and management</w:t>
            </w:r>
          </w:p>
          <w:p>
            <w:pPr>
              <w:spacing w:line="240" w:lineRule="exact"/>
              <w:jc w:val="center"/>
              <w:rPr>
                <w:rFonts w:cs="宋体" w:asciiTheme="minorEastAsia" w:hAnsiTheme="minorEastAsia"/>
                <w:color w:val="auto"/>
                <w:sz w:val="18"/>
                <w:szCs w:val="18"/>
              </w:rPr>
            </w:pPr>
          </w:p>
        </w:tc>
        <w:tc>
          <w:tcPr>
            <w:tcW w:w="1276" w:type="dxa"/>
            <w:vAlign w:val="center"/>
          </w:tcPr>
          <w:p>
            <w:pPr>
              <w:jc w:val="center"/>
              <w:rPr>
                <w:rFonts w:hint="eastAsia" w:cs="宋体" w:asciiTheme="minorEastAsia" w:hAnsiTheme="minorEastAsia" w:eastAsiaTheme="minorEastAsia"/>
                <w:color w:val="auto"/>
                <w:sz w:val="18"/>
                <w:szCs w:val="18"/>
                <w:lang w:val="en-US" w:eastAsia="zh-CN"/>
              </w:rPr>
            </w:pPr>
            <w:r>
              <w:rPr>
                <w:rFonts w:hint="eastAsia" w:cs="宋体" w:asciiTheme="minorEastAsia" w:hAnsiTheme="minorEastAsia"/>
                <w:color w:val="auto"/>
                <w:sz w:val="18"/>
                <w:szCs w:val="18"/>
                <w:lang w:val="en-US" w:eastAsia="zh-CN"/>
              </w:rPr>
              <w:t>2018,9:37</w:t>
            </w:r>
          </w:p>
        </w:tc>
        <w:tc>
          <w:tcPr>
            <w:tcW w:w="97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学术论文</w:t>
            </w:r>
          </w:p>
        </w:tc>
        <w:tc>
          <w:tcPr>
            <w:tcW w:w="720"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国外刊物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709" w:type="dxa"/>
            <w:vAlign w:val="center"/>
          </w:tcPr>
          <w:p>
            <w:pPr>
              <w:spacing w:line="240" w:lineRule="exact"/>
              <w:jc w:val="center"/>
              <w:rPr>
                <w:rFonts w:hint="eastAsia" w:cs="宋体" w:asciiTheme="minorEastAsia" w:hAnsiTheme="minorEastAsia" w:eastAsiaTheme="minorEastAsia"/>
                <w:sz w:val="18"/>
                <w:szCs w:val="18"/>
                <w:lang w:eastAsia="zh-CN"/>
              </w:rPr>
            </w:pPr>
            <w:r>
              <w:rPr>
                <w:rFonts w:hint="eastAsia" w:cs="宋体" w:asciiTheme="minorEastAsia" w:hAnsiTheme="minorEastAsia"/>
                <w:sz w:val="18"/>
                <w:szCs w:val="18"/>
              </w:rPr>
              <w:t>3</w:t>
            </w:r>
            <w:r>
              <w:rPr>
                <w:rFonts w:hint="eastAsia" w:cs="宋体" w:asciiTheme="minorEastAsia" w:hAnsiTheme="minorEastAsia"/>
                <w:sz w:val="18"/>
                <w:szCs w:val="18"/>
                <w:lang w:val="en-US" w:eastAsia="zh-CN"/>
              </w:rPr>
              <w:t>2</w:t>
            </w:r>
          </w:p>
        </w:tc>
        <w:tc>
          <w:tcPr>
            <w:tcW w:w="1991" w:type="dxa"/>
            <w:vAlign w:val="center"/>
          </w:tcPr>
          <w:p>
            <w:pPr>
              <w:jc w:val="center"/>
              <w:rPr>
                <w:rFonts w:cs="宋体" w:asciiTheme="minorEastAsia" w:hAnsiTheme="minorEastAsia"/>
                <w:color w:val="auto"/>
                <w:sz w:val="18"/>
                <w:szCs w:val="18"/>
              </w:rPr>
            </w:pPr>
            <w:r>
              <w:rPr>
                <w:rFonts w:hint="eastAsia" w:asciiTheme="minorEastAsia" w:hAnsiTheme="minorEastAsia"/>
                <w:color w:val="auto"/>
                <w:sz w:val="18"/>
                <w:szCs w:val="18"/>
              </w:rPr>
              <w:t>research on students'satisfaction with enterprises under the mechanism of school-enterprise collaborative education</w:t>
            </w:r>
          </w:p>
        </w:tc>
        <w:tc>
          <w:tcPr>
            <w:tcW w:w="1411" w:type="dxa"/>
            <w:vAlign w:val="center"/>
          </w:tcPr>
          <w:p>
            <w:pPr>
              <w:spacing w:line="240" w:lineRule="exact"/>
              <w:jc w:val="center"/>
              <w:rPr>
                <w:rFonts w:cs="宋体" w:asciiTheme="minorEastAsia" w:hAnsiTheme="minorEastAsia"/>
                <w:color w:val="auto"/>
                <w:sz w:val="18"/>
                <w:szCs w:val="18"/>
              </w:rPr>
            </w:pPr>
            <w:r>
              <w:rPr>
                <w:rFonts w:hint="eastAsia" w:cs="宋体" w:asciiTheme="minorEastAsia" w:hAnsiTheme="minorEastAsia"/>
                <w:color w:val="auto"/>
                <w:sz w:val="18"/>
                <w:szCs w:val="18"/>
                <w:shd w:val="clear" w:color="auto" w:fill="FFFFFF"/>
                <w:lang w:val="en-US" w:eastAsia="zh-CN"/>
              </w:rPr>
              <w:t>Tao Zhang</w:t>
            </w:r>
          </w:p>
        </w:tc>
        <w:tc>
          <w:tcPr>
            <w:tcW w:w="1559" w:type="dxa"/>
            <w:vAlign w:val="center"/>
          </w:tcPr>
          <w:p>
            <w:pPr>
              <w:jc w:val="center"/>
              <w:rPr>
                <w:rFonts w:cs="Times New Roman" w:asciiTheme="minorEastAsia" w:hAnsiTheme="minorEastAsia"/>
                <w:color w:val="auto"/>
                <w:sz w:val="18"/>
                <w:szCs w:val="18"/>
              </w:rPr>
            </w:pPr>
            <w:r>
              <w:rPr>
                <w:rFonts w:cs="Times New Roman" w:asciiTheme="minorEastAsia" w:hAnsiTheme="minorEastAsia"/>
                <w:color w:val="auto"/>
                <w:sz w:val="18"/>
                <w:szCs w:val="18"/>
              </w:rPr>
              <w:t>international core journal of engineering</w:t>
            </w:r>
          </w:p>
          <w:p>
            <w:pPr>
              <w:spacing w:line="240" w:lineRule="exact"/>
              <w:jc w:val="center"/>
              <w:rPr>
                <w:rFonts w:cs="宋体" w:asciiTheme="minorEastAsia" w:hAnsiTheme="minorEastAsia"/>
                <w:color w:val="auto"/>
                <w:sz w:val="18"/>
                <w:szCs w:val="18"/>
              </w:rPr>
            </w:pPr>
          </w:p>
        </w:tc>
        <w:tc>
          <w:tcPr>
            <w:tcW w:w="1276" w:type="dxa"/>
            <w:vAlign w:val="center"/>
          </w:tcPr>
          <w:p>
            <w:pPr>
              <w:jc w:val="center"/>
              <w:rPr>
                <w:rFonts w:hint="eastAsia" w:cs="宋体" w:asciiTheme="minorEastAsia" w:hAnsiTheme="minorEastAsia" w:eastAsiaTheme="minorEastAsia"/>
                <w:color w:val="auto"/>
                <w:sz w:val="18"/>
                <w:szCs w:val="18"/>
                <w:lang w:val="en-US" w:eastAsia="zh-CN"/>
              </w:rPr>
            </w:pPr>
            <w:r>
              <w:rPr>
                <w:rFonts w:hint="eastAsia" w:cs="宋体" w:asciiTheme="minorEastAsia" w:hAnsiTheme="minorEastAsia"/>
                <w:color w:val="auto"/>
                <w:sz w:val="18"/>
                <w:szCs w:val="18"/>
                <w:lang w:val="en-US" w:eastAsia="zh-CN"/>
              </w:rPr>
              <w:t>2018,12</w:t>
            </w:r>
          </w:p>
        </w:tc>
        <w:tc>
          <w:tcPr>
            <w:tcW w:w="97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学术论文</w:t>
            </w:r>
          </w:p>
        </w:tc>
        <w:tc>
          <w:tcPr>
            <w:tcW w:w="720"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国外刊物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709" w:type="dxa"/>
            <w:vAlign w:val="center"/>
          </w:tcPr>
          <w:p>
            <w:pPr>
              <w:spacing w:line="240" w:lineRule="exact"/>
              <w:jc w:val="center"/>
              <w:rPr>
                <w:rFonts w:hint="eastAsia" w:cs="宋体" w:asciiTheme="minorEastAsia" w:hAnsiTheme="minorEastAsia" w:eastAsiaTheme="minorEastAsia"/>
                <w:sz w:val="18"/>
                <w:szCs w:val="18"/>
                <w:lang w:eastAsia="zh-CN"/>
              </w:rPr>
            </w:pPr>
            <w:r>
              <w:rPr>
                <w:rFonts w:hint="eastAsia" w:cs="宋体" w:asciiTheme="minorEastAsia" w:hAnsiTheme="minorEastAsia"/>
                <w:sz w:val="18"/>
                <w:szCs w:val="18"/>
              </w:rPr>
              <w:t>3</w:t>
            </w:r>
            <w:r>
              <w:rPr>
                <w:rFonts w:hint="eastAsia" w:cs="宋体" w:asciiTheme="minorEastAsia" w:hAnsiTheme="minorEastAsia"/>
                <w:sz w:val="18"/>
                <w:szCs w:val="18"/>
                <w:lang w:val="en-US" w:eastAsia="zh-CN"/>
              </w:rPr>
              <w:t>3</w:t>
            </w:r>
          </w:p>
        </w:tc>
        <w:tc>
          <w:tcPr>
            <w:tcW w:w="1991" w:type="dxa"/>
            <w:vAlign w:val="center"/>
          </w:tcPr>
          <w:p>
            <w:pPr>
              <w:jc w:val="center"/>
              <w:rPr>
                <w:rFonts w:cs="宋体" w:asciiTheme="minorEastAsia" w:hAnsiTheme="minorEastAsia"/>
                <w:color w:val="auto"/>
                <w:sz w:val="18"/>
                <w:szCs w:val="18"/>
              </w:rPr>
            </w:pPr>
            <w:r>
              <w:rPr>
                <w:rFonts w:hint="eastAsia" w:asciiTheme="minorEastAsia" w:hAnsiTheme="minorEastAsia"/>
                <w:color w:val="auto"/>
                <w:sz w:val="18"/>
                <w:szCs w:val="18"/>
              </w:rPr>
              <w:t>landscape design of shui xiu yun tian green space</w:t>
            </w:r>
          </w:p>
        </w:tc>
        <w:tc>
          <w:tcPr>
            <w:tcW w:w="1411" w:type="dxa"/>
            <w:vAlign w:val="center"/>
          </w:tcPr>
          <w:p>
            <w:pPr>
              <w:spacing w:line="240" w:lineRule="exact"/>
              <w:jc w:val="center"/>
              <w:rPr>
                <w:rFonts w:cs="宋体" w:asciiTheme="minorEastAsia" w:hAnsiTheme="minorEastAsia"/>
                <w:color w:val="auto"/>
                <w:sz w:val="18"/>
                <w:szCs w:val="18"/>
              </w:rPr>
            </w:pPr>
            <w:r>
              <w:rPr>
                <w:rFonts w:hint="eastAsia" w:cs="宋体" w:asciiTheme="minorEastAsia" w:hAnsiTheme="minorEastAsia"/>
                <w:color w:val="auto"/>
                <w:sz w:val="18"/>
                <w:szCs w:val="18"/>
                <w:shd w:val="clear" w:color="auto" w:fill="FFFFFF"/>
                <w:lang w:val="en-US" w:eastAsia="zh-CN"/>
              </w:rPr>
              <w:t>Tao Zhang</w:t>
            </w:r>
          </w:p>
        </w:tc>
        <w:tc>
          <w:tcPr>
            <w:tcW w:w="1559" w:type="dxa"/>
            <w:vAlign w:val="center"/>
          </w:tcPr>
          <w:p>
            <w:pPr>
              <w:jc w:val="center"/>
              <w:rPr>
                <w:rFonts w:cs="Times New Roman" w:asciiTheme="minorEastAsia" w:hAnsiTheme="minorEastAsia"/>
                <w:color w:val="auto"/>
                <w:sz w:val="18"/>
                <w:szCs w:val="18"/>
              </w:rPr>
            </w:pPr>
            <w:r>
              <w:rPr>
                <w:rFonts w:cs="Times New Roman" w:asciiTheme="minorEastAsia" w:hAnsiTheme="minorEastAsia"/>
                <w:color w:val="auto"/>
                <w:sz w:val="18"/>
                <w:szCs w:val="18"/>
              </w:rPr>
              <w:t>international core journal of engineering</w:t>
            </w:r>
          </w:p>
        </w:tc>
        <w:tc>
          <w:tcPr>
            <w:tcW w:w="1276" w:type="dxa"/>
            <w:vAlign w:val="center"/>
          </w:tcPr>
          <w:p>
            <w:pPr>
              <w:jc w:val="center"/>
              <w:rPr>
                <w:rFonts w:hint="eastAsia" w:cs="宋体" w:asciiTheme="minorEastAsia" w:hAnsiTheme="minorEastAsia" w:eastAsiaTheme="minorEastAsia"/>
                <w:color w:val="auto"/>
                <w:sz w:val="18"/>
                <w:szCs w:val="18"/>
                <w:lang w:val="en-US" w:eastAsia="zh-CN"/>
              </w:rPr>
            </w:pPr>
            <w:r>
              <w:rPr>
                <w:rFonts w:hint="eastAsia" w:cs="宋体" w:asciiTheme="minorEastAsia" w:hAnsiTheme="minorEastAsia"/>
                <w:color w:val="auto"/>
                <w:sz w:val="18"/>
                <w:szCs w:val="18"/>
                <w:lang w:val="en-US" w:eastAsia="zh-CN"/>
              </w:rPr>
              <w:t>2018,12</w:t>
            </w:r>
          </w:p>
        </w:tc>
        <w:tc>
          <w:tcPr>
            <w:tcW w:w="974"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学术论文</w:t>
            </w:r>
          </w:p>
        </w:tc>
        <w:tc>
          <w:tcPr>
            <w:tcW w:w="720"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国外刊物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709" w:type="dxa"/>
            <w:vAlign w:val="center"/>
          </w:tcPr>
          <w:p>
            <w:pPr>
              <w:spacing w:line="240" w:lineRule="exact"/>
              <w:jc w:val="center"/>
              <w:rPr>
                <w:rFonts w:hint="eastAsia" w:cs="宋体" w:asciiTheme="minorEastAsia" w:hAnsiTheme="minorEastAsia" w:eastAsiaTheme="minorEastAsia"/>
                <w:sz w:val="18"/>
                <w:szCs w:val="18"/>
                <w:lang w:eastAsia="zh-CN"/>
              </w:rPr>
            </w:pPr>
            <w:r>
              <w:rPr>
                <w:rFonts w:hint="eastAsia" w:cs="宋体" w:asciiTheme="minorEastAsia" w:hAnsiTheme="minorEastAsia"/>
                <w:sz w:val="18"/>
                <w:szCs w:val="18"/>
              </w:rPr>
              <w:t>3</w:t>
            </w:r>
            <w:r>
              <w:rPr>
                <w:rFonts w:hint="eastAsia" w:cs="宋体" w:asciiTheme="minorEastAsia" w:hAnsiTheme="minorEastAsia"/>
                <w:sz w:val="18"/>
                <w:szCs w:val="18"/>
                <w:lang w:val="en-US" w:eastAsia="zh-CN"/>
              </w:rPr>
              <w:t>4</w:t>
            </w:r>
          </w:p>
        </w:tc>
        <w:tc>
          <w:tcPr>
            <w:tcW w:w="1991" w:type="dxa"/>
            <w:vAlign w:val="center"/>
          </w:tcPr>
          <w:p>
            <w:pPr>
              <w:jc w:val="center"/>
              <w:rPr>
                <w:rFonts w:cs="宋体" w:asciiTheme="minorEastAsia" w:hAnsiTheme="minorEastAsia"/>
                <w:sz w:val="18"/>
                <w:szCs w:val="18"/>
              </w:rPr>
            </w:pPr>
            <w:r>
              <w:rPr>
                <w:rFonts w:hint="eastAsia" w:asciiTheme="minorEastAsia" w:hAnsiTheme="minorEastAsia"/>
                <w:sz w:val="18"/>
                <w:szCs w:val="18"/>
              </w:rPr>
              <w:t>氮磷调控对大豆</w:t>
            </w:r>
            <w:r>
              <w:rPr>
                <w:rFonts w:asciiTheme="minorEastAsia" w:hAnsiTheme="minorEastAsia"/>
                <w:sz w:val="18"/>
                <w:szCs w:val="18"/>
              </w:rPr>
              <w:t>-</w:t>
            </w:r>
            <w:r>
              <w:rPr>
                <w:rFonts w:hint="eastAsia" w:asciiTheme="minorEastAsia" w:hAnsiTheme="minorEastAsia"/>
                <w:sz w:val="18"/>
                <w:szCs w:val="18"/>
              </w:rPr>
              <w:t>玉米轮作下植株光合生产能力和产量的影响</w:t>
            </w:r>
          </w:p>
        </w:tc>
        <w:tc>
          <w:tcPr>
            <w:tcW w:w="1411" w:type="dxa"/>
            <w:vAlign w:val="center"/>
          </w:tcPr>
          <w:p>
            <w:pPr>
              <w:spacing w:line="240" w:lineRule="exact"/>
              <w:jc w:val="center"/>
              <w:rPr>
                <w:rFonts w:cs="宋体" w:asciiTheme="minorEastAsia" w:hAnsiTheme="minorEastAsia"/>
                <w:sz w:val="18"/>
                <w:szCs w:val="18"/>
              </w:rPr>
            </w:pPr>
            <w:r>
              <w:fldChar w:fldCharType="begin"/>
            </w:r>
            <w:r>
              <w:instrText xml:space="preserve"> HYPERLINK "http://kns.cnki.net/kns/popup/knetsearchNew.aspx?sdb=CJFQ&amp;sfield=%e4%bd%9c%e8%80%85&amp;skey=%e5%bc%a0%e6%98%8e%e8%81%aa&amp;scode=32661933%3b36335570%3b27869648%3b11457829%3b35973782%3b33549503%3b36484632%3b10553934%3b" \t "knet" </w:instrText>
            </w:r>
            <w:r>
              <w:fldChar w:fldCharType="separate"/>
            </w:r>
            <w:r>
              <w:rPr>
                <w:rFonts w:cs="宋体" w:asciiTheme="minorEastAsia" w:hAnsiTheme="minorEastAsia"/>
                <w:sz w:val="18"/>
                <w:szCs w:val="18"/>
              </w:rPr>
              <w:t>张明聪</w:t>
            </w:r>
            <w:r>
              <w:rPr>
                <w:rFonts w:cs="宋体" w:asciiTheme="minorEastAsia" w:hAnsiTheme="minorEastAsia"/>
                <w:sz w:val="18"/>
                <w:szCs w:val="18"/>
              </w:rPr>
              <w:fldChar w:fldCharType="end"/>
            </w:r>
            <w:r>
              <w:rPr>
                <w:rFonts w:hint="eastAsia" w:cs="宋体" w:asciiTheme="minorEastAsia" w:hAnsiTheme="minorEastAsia"/>
                <w:sz w:val="18"/>
                <w:szCs w:val="18"/>
              </w:rPr>
              <w:t>；</w:t>
            </w:r>
            <w:r>
              <w:fldChar w:fldCharType="begin"/>
            </w:r>
            <w:r>
              <w:instrText xml:space="preserve"> HYPERLINK "http://kns.cnki.net/kns/popup/knetsearchNew.aspx?sdb=CJFQ&amp;sfield=%e4%bd%9c%e8%80%85&amp;skey=%e4%bd%95%e6%9d%be%e6%a6%86&amp;scode=32661933%3b36335570%3b27869648%3b11457829%3b35973782%3b33549503%3b36484632%3b10553934%3b" \t "knet" </w:instrText>
            </w:r>
            <w:r>
              <w:fldChar w:fldCharType="separate"/>
            </w:r>
            <w:r>
              <w:rPr>
                <w:rFonts w:cs="宋体" w:asciiTheme="minorEastAsia" w:hAnsiTheme="minorEastAsia"/>
                <w:sz w:val="18"/>
                <w:szCs w:val="18"/>
              </w:rPr>
              <w:t>何松榆</w:t>
            </w:r>
            <w:r>
              <w:rPr>
                <w:rFonts w:cs="宋体" w:asciiTheme="minorEastAsia" w:hAnsiTheme="minorEastAsia"/>
                <w:sz w:val="18"/>
                <w:szCs w:val="18"/>
              </w:rPr>
              <w:fldChar w:fldCharType="end"/>
            </w:r>
            <w:r>
              <w:rPr>
                <w:rFonts w:hint="eastAsia" w:cs="宋体" w:asciiTheme="minorEastAsia" w:hAnsiTheme="minorEastAsia"/>
                <w:sz w:val="18"/>
                <w:szCs w:val="18"/>
              </w:rPr>
              <w:t>；</w:t>
            </w:r>
            <w:r>
              <w:fldChar w:fldCharType="begin"/>
            </w:r>
            <w:r>
              <w:instrText xml:space="preserve"> HYPERLINK "http://kns.cnki.net/kns/popup/knetsearchNew.aspx?sdb=CJFQ&amp;sfield=%e4%bd%9c%e8%80%85&amp;skey=%e9%87%91%e5%96%9c%e5%86%9b&amp;scode=32661933%3b36335570%3b27869648%3b11457829%3b35973782%3b33549503%3b36484632%3b10553934%3b" \t "knet" </w:instrText>
            </w:r>
            <w:r>
              <w:fldChar w:fldCharType="separate"/>
            </w:r>
            <w:r>
              <w:rPr>
                <w:rFonts w:cs="宋体" w:asciiTheme="minorEastAsia" w:hAnsiTheme="minorEastAsia"/>
                <w:sz w:val="18"/>
                <w:szCs w:val="18"/>
              </w:rPr>
              <w:t>金喜军</w:t>
            </w:r>
            <w:r>
              <w:rPr>
                <w:rFonts w:cs="宋体" w:asciiTheme="minorEastAsia" w:hAnsiTheme="minorEastAsia"/>
                <w:sz w:val="18"/>
                <w:szCs w:val="18"/>
              </w:rPr>
              <w:fldChar w:fldCharType="end"/>
            </w:r>
            <w:r>
              <w:rPr>
                <w:rFonts w:hint="eastAsia" w:cs="宋体" w:asciiTheme="minorEastAsia" w:hAnsiTheme="minorEastAsia"/>
                <w:sz w:val="18"/>
                <w:szCs w:val="18"/>
              </w:rPr>
              <w:t>；</w:t>
            </w:r>
            <w:r>
              <w:fldChar w:fldCharType="begin"/>
            </w:r>
            <w:r>
              <w:instrText xml:space="preserve"> HYPERLINK "http://kns.cnki.net/kns/popup/knetsearchNew.aspx?sdb=CJFQ&amp;sfield=%e4%bd%9c%e8%80%85&amp;skey=%e7%8e%8b%e5%ad%9f%e9%9b%aa&amp;scode=32661933%3b36335570%3b27869648%3b11457829%3b35973782%3b33549503%3b36484632%3b10553934%3b" \t "knet" </w:instrText>
            </w:r>
            <w:r>
              <w:fldChar w:fldCharType="separate"/>
            </w:r>
            <w:r>
              <w:rPr>
                <w:rFonts w:cs="宋体" w:asciiTheme="minorEastAsia" w:hAnsiTheme="minorEastAsia"/>
                <w:sz w:val="18"/>
                <w:szCs w:val="18"/>
              </w:rPr>
              <w:t>王孟雪</w:t>
            </w:r>
            <w:r>
              <w:rPr>
                <w:rFonts w:cs="宋体" w:asciiTheme="minorEastAsia" w:hAnsiTheme="minorEastAsia"/>
                <w:sz w:val="18"/>
                <w:szCs w:val="18"/>
              </w:rPr>
              <w:fldChar w:fldCharType="end"/>
            </w:r>
            <w:r>
              <w:rPr>
                <w:rFonts w:hint="eastAsia" w:cs="宋体" w:asciiTheme="minorEastAsia" w:hAnsiTheme="minorEastAsia"/>
                <w:sz w:val="18"/>
                <w:szCs w:val="18"/>
              </w:rPr>
              <w:t>；</w:t>
            </w:r>
            <w:r>
              <w:fldChar w:fldCharType="begin"/>
            </w:r>
            <w:r>
              <w:instrText xml:space="preserve"> HYPERLINK "http://kns.cnki.net/kns/popup/knetsearchNew.aspx?sdb=CJFQ&amp;sfield=%e4%bd%9c%e8%80%85&amp;skey=%e4%bb%bb%e6%98%a5%e5%85%83&amp;scode=32661933%3b36335570%3b27869648%3b11457829%3b35973782%3b33549503%3b36484632%3b10553934%3b" \t "knet" </w:instrText>
            </w:r>
            <w:r>
              <w:fldChar w:fldCharType="separate"/>
            </w:r>
            <w:r>
              <w:rPr>
                <w:rFonts w:cs="宋体" w:asciiTheme="minorEastAsia" w:hAnsiTheme="minorEastAsia"/>
                <w:sz w:val="18"/>
                <w:szCs w:val="18"/>
              </w:rPr>
              <w:t>任春元</w:t>
            </w:r>
            <w:r>
              <w:rPr>
                <w:rFonts w:cs="宋体" w:asciiTheme="minorEastAsia" w:hAnsiTheme="minorEastAsia"/>
                <w:sz w:val="18"/>
                <w:szCs w:val="18"/>
              </w:rPr>
              <w:fldChar w:fldCharType="end"/>
            </w:r>
            <w:r>
              <w:rPr>
                <w:rFonts w:hint="eastAsia" w:cs="宋体" w:asciiTheme="minorEastAsia" w:hAnsiTheme="minorEastAsia"/>
                <w:sz w:val="18"/>
                <w:szCs w:val="18"/>
              </w:rPr>
              <w:t>；</w:t>
            </w:r>
            <w:r>
              <w:fldChar w:fldCharType="begin"/>
            </w:r>
            <w:r>
              <w:instrText xml:space="preserve"> HYPERLINK "http://kns.cnki.net/kns/popup/knetsearchNew.aspx?sdb=CJFQ&amp;sfield=%e4%bd%9c%e8%80%85&amp;skey=%e6%88%98%e8%8b%b1%e7%ad%96&amp;scode=32661933%3b36335570%3b27869648%3b11457829%3b35973782%3b33549503%3b36484632%3b10553934%3b" \t "knet" </w:instrText>
            </w:r>
            <w:r>
              <w:fldChar w:fldCharType="separate"/>
            </w:r>
            <w:r>
              <w:rPr>
                <w:rFonts w:cs="宋体" w:asciiTheme="minorEastAsia" w:hAnsiTheme="minorEastAsia"/>
                <w:sz w:val="18"/>
                <w:szCs w:val="18"/>
              </w:rPr>
              <w:t>战英策</w:t>
            </w:r>
            <w:r>
              <w:rPr>
                <w:rFonts w:cs="宋体" w:asciiTheme="minorEastAsia" w:hAnsiTheme="minorEastAsia"/>
                <w:sz w:val="18"/>
                <w:szCs w:val="18"/>
              </w:rPr>
              <w:fldChar w:fldCharType="end"/>
            </w:r>
            <w:r>
              <w:rPr>
                <w:rFonts w:hint="eastAsia" w:cs="宋体" w:asciiTheme="minorEastAsia" w:hAnsiTheme="minorEastAsia"/>
                <w:sz w:val="18"/>
                <w:szCs w:val="18"/>
              </w:rPr>
              <w:t>；</w:t>
            </w:r>
            <w:r>
              <w:fldChar w:fldCharType="begin"/>
            </w:r>
            <w:r>
              <w:instrText xml:space="preserve"> HYPERLINK "http://kns.cnki.net/kns/popup/knetsearchNew.aspx?sdb=CJFQ&amp;sfield=%e4%bd%9c%e8%80%85&amp;skey=%e8%83%a1%e5%9b%bd%e5%8d%8e&amp;scode=32661933%3b36335570%3b27869648%3b11457829%3b35973782%3b33549503%3b36484632%3b10553934%3b" \t "knet" </w:instrText>
            </w:r>
            <w:r>
              <w:fldChar w:fldCharType="separate"/>
            </w:r>
            <w:r>
              <w:rPr>
                <w:rFonts w:cs="宋体" w:asciiTheme="minorEastAsia" w:hAnsiTheme="minorEastAsia"/>
                <w:sz w:val="18"/>
                <w:szCs w:val="18"/>
              </w:rPr>
              <w:t>胡国华</w:t>
            </w:r>
            <w:r>
              <w:rPr>
                <w:rFonts w:cs="宋体" w:asciiTheme="minorEastAsia" w:hAnsiTheme="minorEastAsia"/>
                <w:sz w:val="18"/>
                <w:szCs w:val="18"/>
              </w:rPr>
              <w:fldChar w:fldCharType="end"/>
            </w:r>
            <w:r>
              <w:rPr>
                <w:rFonts w:hint="eastAsia" w:cs="宋体" w:asciiTheme="minorEastAsia" w:hAnsiTheme="minorEastAsia"/>
                <w:sz w:val="18"/>
                <w:szCs w:val="18"/>
              </w:rPr>
              <w:t>；</w:t>
            </w:r>
            <w:r>
              <w:fldChar w:fldCharType="begin"/>
            </w:r>
            <w:r>
              <w:instrText xml:space="preserve"> HYPERLINK "http://kns.cnki.net/kns/popup/knetsearchNew.aspx?sdb=CJFQ&amp;sfield=%e4%bd%9c%e8%80%85&amp;skey=%e5%bc%a0%e7%8e%89%e5%85%88&amp;scode=32661933%3b36335570%3b27869648%3b11457829%3b35973782%3b33549503%3b36484632%3b10553934%3b" \t "knet" </w:instrText>
            </w:r>
            <w:r>
              <w:fldChar w:fldCharType="separate"/>
            </w:r>
            <w:r>
              <w:rPr>
                <w:rFonts w:cs="宋体" w:asciiTheme="minorEastAsia" w:hAnsiTheme="minorEastAsia"/>
                <w:sz w:val="18"/>
                <w:szCs w:val="18"/>
              </w:rPr>
              <w:t>张玉先</w:t>
            </w:r>
            <w:r>
              <w:rPr>
                <w:rFonts w:cs="宋体" w:asciiTheme="minorEastAsia" w:hAnsiTheme="minorEastAsia"/>
                <w:sz w:val="18"/>
                <w:szCs w:val="18"/>
              </w:rPr>
              <w:fldChar w:fldCharType="end"/>
            </w:r>
          </w:p>
        </w:tc>
        <w:tc>
          <w:tcPr>
            <w:tcW w:w="1559" w:type="dxa"/>
            <w:vAlign w:val="center"/>
          </w:tcPr>
          <w:p>
            <w:pPr>
              <w:jc w:val="center"/>
              <w:rPr>
                <w:rFonts w:cs="宋体" w:asciiTheme="minorEastAsia" w:hAnsiTheme="minorEastAsia"/>
                <w:sz w:val="18"/>
                <w:szCs w:val="18"/>
              </w:rPr>
            </w:pPr>
            <w:r>
              <w:rPr>
                <w:rFonts w:hint="eastAsia" w:asciiTheme="minorEastAsia" w:hAnsiTheme="minorEastAsia"/>
                <w:sz w:val="18"/>
                <w:szCs w:val="18"/>
              </w:rPr>
              <w:t>大豆科学</w:t>
            </w:r>
          </w:p>
        </w:tc>
        <w:tc>
          <w:tcPr>
            <w:tcW w:w="1276" w:type="dxa"/>
            <w:vAlign w:val="center"/>
          </w:tcPr>
          <w:p>
            <w:pPr>
              <w:spacing w:line="240" w:lineRule="exact"/>
              <w:jc w:val="center"/>
              <w:rPr>
                <w:rFonts w:cs="宋体" w:asciiTheme="minorEastAsia" w:hAnsiTheme="minorEastAsia"/>
                <w:sz w:val="18"/>
                <w:szCs w:val="18"/>
              </w:rPr>
            </w:pPr>
            <w:r>
              <w:rPr>
                <w:rFonts w:cs="宋体" w:asciiTheme="minorEastAsia" w:hAnsiTheme="minorEastAsia"/>
                <w:sz w:val="18"/>
                <w:szCs w:val="18"/>
              </w:rPr>
              <w:t>2</w:t>
            </w:r>
            <w:r>
              <w:rPr>
                <w:rFonts w:hint="eastAsia" w:cs="宋体" w:asciiTheme="minorEastAsia" w:hAnsiTheme="minorEastAsia"/>
                <w:sz w:val="18"/>
                <w:szCs w:val="18"/>
              </w:rPr>
              <w:t>018，</w:t>
            </w:r>
            <w:r>
              <w:rPr>
                <w:rFonts w:cs="宋体" w:asciiTheme="minorEastAsia" w:hAnsiTheme="minorEastAsia"/>
                <w:sz w:val="18"/>
                <w:szCs w:val="18"/>
              </w:rPr>
              <w:t xml:space="preserve"> 37( 6) : 883 </w:t>
            </w:r>
            <w:r>
              <w:rPr>
                <w:rFonts w:hint="eastAsia" w:cs="宋体" w:asciiTheme="minorEastAsia" w:hAnsiTheme="minorEastAsia"/>
                <w:sz w:val="18"/>
                <w:szCs w:val="18"/>
              </w:rPr>
              <w:t>－</w:t>
            </w:r>
            <w:r>
              <w:rPr>
                <w:rFonts w:cs="宋体" w:asciiTheme="minorEastAsia" w:hAnsiTheme="minorEastAsia"/>
                <w:sz w:val="18"/>
                <w:szCs w:val="18"/>
              </w:rPr>
              <w:t xml:space="preserve"> 890</w:t>
            </w:r>
          </w:p>
        </w:tc>
        <w:tc>
          <w:tcPr>
            <w:tcW w:w="974"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学术论文</w:t>
            </w:r>
          </w:p>
        </w:tc>
        <w:tc>
          <w:tcPr>
            <w:tcW w:w="720"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国内重要刊物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709" w:type="dxa"/>
            <w:vAlign w:val="center"/>
          </w:tcPr>
          <w:p>
            <w:pPr>
              <w:spacing w:line="240" w:lineRule="exact"/>
              <w:jc w:val="center"/>
              <w:rPr>
                <w:rFonts w:hint="eastAsia" w:cs="宋体" w:asciiTheme="minorEastAsia" w:hAnsiTheme="minorEastAsia" w:eastAsiaTheme="minorEastAsia"/>
                <w:sz w:val="18"/>
                <w:szCs w:val="18"/>
                <w:lang w:eastAsia="zh-CN"/>
              </w:rPr>
            </w:pPr>
            <w:r>
              <w:rPr>
                <w:rFonts w:hint="eastAsia" w:cs="宋体" w:asciiTheme="minorEastAsia" w:hAnsiTheme="minorEastAsia"/>
                <w:sz w:val="18"/>
                <w:szCs w:val="18"/>
              </w:rPr>
              <w:t>3</w:t>
            </w:r>
            <w:r>
              <w:rPr>
                <w:rFonts w:hint="eastAsia" w:cs="宋体" w:asciiTheme="minorEastAsia" w:hAnsiTheme="minorEastAsia"/>
                <w:sz w:val="18"/>
                <w:szCs w:val="18"/>
                <w:lang w:val="en-US" w:eastAsia="zh-CN"/>
              </w:rPr>
              <w:t>5</w:t>
            </w:r>
          </w:p>
        </w:tc>
        <w:tc>
          <w:tcPr>
            <w:tcW w:w="1991" w:type="dxa"/>
            <w:vAlign w:val="center"/>
          </w:tcPr>
          <w:p>
            <w:pPr>
              <w:jc w:val="center"/>
              <w:rPr>
                <w:rFonts w:cs="宋体" w:asciiTheme="minorEastAsia" w:hAnsiTheme="minorEastAsia"/>
                <w:sz w:val="18"/>
                <w:szCs w:val="18"/>
              </w:rPr>
            </w:pPr>
            <w:r>
              <w:rPr>
                <w:rFonts w:hint="eastAsia" w:asciiTheme="minorEastAsia" w:hAnsiTheme="minorEastAsia"/>
                <w:sz w:val="18"/>
                <w:szCs w:val="18"/>
              </w:rPr>
              <w:t>氮密交互对红小豆干物质积累规律及产量的影响</w:t>
            </w:r>
          </w:p>
        </w:tc>
        <w:tc>
          <w:tcPr>
            <w:tcW w:w="1411" w:type="dxa"/>
            <w:vAlign w:val="center"/>
          </w:tcPr>
          <w:p>
            <w:pPr>
              <w:spacing w:line="240" w:lineRule="exact"/>
              <w:jc w:val="center"/>
              <w:rPr>
                <w:rFonts w:cs="宋体" w:asciiTheme="minorEastAsia" w:hAnsiTheme="minorEastAsia"/>
                <w:sz w:val="18"/>
                <w:szCs w:val="18"/>
              </w:rPr>
            </w:pPr>
            <w:r>
              <w:fldChar w:fldCharType="begin"/>
            </w:r>
            <w:r>
              <w:instrText xml:space="preserve"> HYPERLINK "http://kns.cnki.net/kns/popup/knetsearchNew.aspx?sdb=CJFQ&amp;sfield=%e4%bd%9c%e8%80%85&amp;skey=%e5%bc%a0%e6%98%8e%e8%81%aa&amp;scode=32661933%3b33549503%3b36335570%3b27869648%3b11457829%3b35973782%3b10553934%3b" \t "knet" </w:instrText>
            </w:r>
            <w:r>
              <w:fldChar w:fldCharType="separate"/>
            </w:r>
            <w:r>
              <w:rPr>
                <w:rFonts w:cs="宋体" w:asciiTheme="minorEastAsia" w:hAnsiTheme="minorEastAsia"/>
                <w:sz w:val="18"/>
                <w:szCs w:val="18"/>
              </w:rPr>
              <w:t>张明聪</w:t>
            </w:r>
            <w:r>
              <w:rPr>
                <w:rFonts w:cs="宋体" w:asciiTheme="minorEastAsia" w:hAnsiTheme="minorEastAsia"/>
                <w:sz w:val="18"/>
                <w:szCs w:val="18"/>
              </w:rPr>
              <w:fldChar w:fldCharType="end"/>
            </w:r>
            <w:r>
              <w:rPr>
                <w:rFonts w:hint="eastAsia" w:cs="宋体" w:asciiTheme="minorEastAsia" w:hAnsiTheme="minorEastAsia"/>
                <w:sz w:val="18"/>
                <w:szCs w:val="18"/>
              </w:rPr>
              <w:t>；</w:t>
            </w:r>
            <w:r>
              <w:fldChar w:fldCharType="begin"/>
            </w:r>
            <w:r>
              <w:instrText xml:space="preserve"> HYPERLINK "http://kns.cnki.net/kns/popup/knetsearchNew.aspx?sdb=CJFQ&amp;sfield=%e4%bd%9c%e8%80%85&amp;skey=%e6%88%98%e8%8b%b1%e7%ad%96&amp;scode=32661933%3b33549503%3b36335570%3b27869648%3b11457829%3b35973782%3b10553934%3b" \t "knet" </w:instrText>
            </w:r>
            <w:r>
              <w:fldChar w:fldCharType="separate"/>
            </w:r>
            <w:r>
              <w:rPr>
                <w:rFonts w:cs="宋体" w:asciiTheme="minorEastAsia" w:hAnsiTheme="minorEastAsia"/>
                <w:sz w:val="18"/>
                <w:szCs w:val="18"/>
              </w:rPr>
              <w:t>战英策</w:t>
            </w:r>
            <w:r>
              <w:rPr>
                <w:rFonts w:cs="宋体" w:asciiTheme="minorEastAsia" w:hAnsiTheme="minorEastAsia"/>
                <w:sz w:val="18"/>
                <w:szCs w:val="18"/>
              </w:rPr>
              <w:fldChar w:fldCharType="end"/>
            </w:r>
            <w:r>
              <w:rPr>
                <w:rFonts w:hint="eastAsia" w:cs="宋体" w:asciiTheme="minorEastAsia" w:hAnsiTheme="minorEastAsia"/>
                <w:sz w:val="18"/>
                <w:szCs w:val="18"/>
              </w:rPr>
              <w:t>；</w:t>
            </w:r>
            <w:r>
              <w:fldChar w:fldCharType="begin"/>
            </w:r>
            <w:r>
              <w:instrText xml:space="preserve"> HYPERLINK "http://kns.cnki.net/kns/popup/knetsearchNew.aspx?sdb=CJFQ&amp;sfield=%e4%bd%9c%e8%80%85&amp;skey=%e4%bd%95%e6%9d%be%e6%a6%86&amp;scode=32661933%3b33549503%3b36335570%3b27869648%3b11457829%3b35973782%3b10553934%3b" \t "knet" </w:instrText>
            </w:r>
            <w:r>
              <w:fldChar w:fldCharType="separate"/>
            </w:r>
            <w:r>
              <w:rPr>
                <w:rFonts w:cs="宋体" w:asciiTheme="minorEastAsia" w:hAnsiTheme="minorEastAsia"/>
                <w:sz w:val="18"/>
                <w:szCs w:val="18"/>
              </w:rPr>
              <w:t>何松榆</w:t>
            </w:r>
            <w:r>
              <w:rPr>
                <w:rFonts w:cs="宋体" w:asciiTheme="minorEastAsia" w:hAnsiTheme="minorEastAsia"/>
                <w:sz w:val="18"/>
                <w:szCs w:val="18"/>
              </w:rPr>
              <w:fldChar w:fldCharType="end"/>
            </w:r>
            <w:r>
              <w:rPr>
                <w:rFonts w:hint="eastAsia" w:cs="宋体" w:asciiTheme="minorEastAsia" w:hAnsiTheme="minorEastAsia"/>
                <w:sz w:val="18"/>
                <w:szCs w:val="18"/>
              </w:rPr>
              <w:t>；</w:t>
            </w:r>
            <w:r>
              <w:fldChar w:fldCharType="begin"/>
            </w:r>
            <w:r>
              <w:instrText xml:space="preserve"> HYPERLINK "http://kns.cnki.net/kns/popup/knetsearchNew.aspx?sdb=CJFQ&amp;sfield=%e4%bd%9c%e8%80%85&amp;skey=%e9%87%91%e5%96%9c%e5%86%9b&amp;scode=32661933%3b33549503%3b36335570%3b27869648%3b11457829%3b35973782%3b10553934%3b" \t "knet" </w:instrText>
            </w:r>
            <w:r>
              <w:fldChar w:fldCharType="separate"/>
            </w:r>
            <w:r>
              <w:rPr>
                <w:rFonts w:cs="宋体" w:asciiTheme="minorEastAsia" w:hAnsiTheme="minorEastAsia"/>
                <w:sz w:val="18"/>
                <w:szCs w:val="18"/>
              </w:rPr>
              <w:t>金喜军</w:t>
            </w:r>
            <w:r>
              <w:rPr>
                <w:rFonts w:cs="宋体" w:asciiTheme="minorEastAsia" w:hAnsiTheme="minorEastAsia"/>
                <w:sz w:val="18"/>
                <w:szCs w:val="18"/>
              </w:rPr>
              <w:fldChar w:fldCharType="end"/>
            </w:r>
            <w:r>
              <w:rPr>
                <w:rFonts w:hint="eastAsia" w:cs="宋体" w:asciiTheme="minorEastAsia" w:hAnsiTheme="minorEastAsia"/>
                <w:sz w:val="18"/>
                <w:szCs w:val="18"/>
              </w:rPr>
              <w:t>；</w:t>
            </w:r>
            <w:r>
              <w:fldChar w:fldCharType="begin"/>
            </w:r>
            <w:r>
              <w:instrText xml:space="preserve"> HYPERLINK "http://kns.cnki.net/kns/popup/knetsearchNew.aspx?sdb=CJFQ&amp;sfield=%e4%bd%9c%e8%80%85&amp;skey=%e7%8e%8b%e5%ad%9f%e9%9b%aa&amp;scode=32661933%3b33549503%3b36335570%3b27869648%3b11457829%3b35973782%3b10553934%3b" \t "knet" </w:instrText>
            </w:r>
            <w:r>
              <w:fldChar w:fldCharType="separate"/>
            </w:r>
            <w:r>
              <w:rPr>
                <w:rFonts w:cs="宋体" w:asciiTheme="minorEastAsia" w:hAnsiTheme="minorEastAsia"/>
                <w:sz w:val="18"/>
                <w:szCs w:val="18"/>
              </w:rPr>
              <w:t>王孟雪</w:t>
            </w:r>
            <w:r>
              <w:rPr>
                <w:rFonts w:cs="宋体" w:asciiTheme="minorEastAsia" w:hAnsiTheme="minorEastAsia"/>
                <w:sz w:val="18"/>
                <w:szCs w:val="18"/>
              </w:rPr>
              <w:fldChar w:fldCharType="end"/>
            </w:r>
            <w:r>
              <w:rPr>
                <w:rFonts w:hint="eastAsia" w:cs="宋体" w:asciiTheme="minorEastAsia" w:hAnsiTheme="minorEastAsia"/>
                <w:sz w:val="18"/>
                <w:szCs w:val="18"/>
              </w:rPr>
              <w:t>；</w:t>
            </w:r>
            <w:r>
              <w:fldChar w:fldCharType="begin"/>
            </w:r>
            <w:r>
              <w:instrText xml:space="preserve"> HYPERLINK "http://kns.cnki.net/kns/popup/knetsearchNew.aspx?sdb=CJFQ&amp;sfield=%e4%bd%9c%e8%80%85&amp;skey=%e4%bb%bb%e6%98%a5%e5%85%83&amp;scode=32661933%3b33549503%3b36335570%3b27869648%3b11457829%3b35973782%3b10553934%3b" \t "knet" </w:instrText>
            </w:r>
            <w:r>
              <w:fldChar w:fldCharType="separate"/>
            </w:r>
            <w:r>
              <w:rPr>
                <w:rFonts w:cs="宋体" w:asciiTheme="minorEastAsia" w:hAnsiTheme="minorEastAsia"/>
                <w:sz w:val="18"/>
                <w:szCs w:val="18"/>
              </w:rPr>
              <w:t>任春元</w:t>
            </w:r>
            <w:r>
              <w:rPr>
                <w:rFonts w:cs="宋体" w:asciiTheme="minorEastAsia" w:hAnsiTheme="minorEastAsia"/>
                <w:sz w:val="18"/>
                <w:szCs w:val="18"/>
              </w:rPr>
              <w:fldChar w:fldCharType="end"/>
            </w:r>
            <w:r>
              <w:rPr>
                <w:rFonts w:hint="eastAsia" w:cs="宋体" w:asciiTheme="minorEastAsia" w:hAnsiTheme="minorEastAsia"/>
                <w:sz w:val="18"/>
                <w:szCs w:val="18"/>
              </w:rPr>
              <w:t>；</w:t>
            </w:r>
            <w:r>
              <w:fldChar w:fldCharType="begin"/>
            </w:r>
            <w:r>
              <w:instrText xml:space="preserve"> HYPERLINK "http://kns.cnki.net/kns/popup/knetsearchNew.aspx?sdb=CJFQ&amp;sfield=%e4%bd%9c%e8%80%85&amp;skey=%e5%bc%a0%e7%8e%89%e5%85%88&amp;scode=32661933%3b33549503%3b36335570%3b27869648%3b11457829%3b35973782%3b10553934%3b" \t "knet" </w:instrText>
            </w:r>
            <w:r>
              <w:fldChar w:fldCharType="separate"/>
            </w:r>
            <w:r>
              <w:rPr>
                <w:rFonts w:cs="宋体" w:asciiTheme="minorEastAsia" w:hAnsiTheme="minorEastAsia"/>
                <w:sz w:val="18"/>
                <w:szCs w:val="18"/>
              </w:rPr>
              <w:t>张玉先</w:t>
            </w:r>
            <w:r>
              <w:rPr>
                <w:rFonts w:cs="宋体" w:asciiTheme="minorEastAsia" w:hAnsiTheme="minorEastAsia"/>
                <w:sz w:val="18"/>
                <w:szCs w:val="18"/>
              </w:rPr>
              <w:fldChar w:fldCharType="end"/>
            </w:r>
          </w:p>
        </w:tc>
        <w:tc>
          <w:tcPr>
            <w:tcW w:w="1559" w:type="dxa"/>
            <w:vAlign w:val="center"/>
          </w:tcPr>
          <w:p>
            <w:pPr>
              <w:jc w:val="center"/>
              <w:rPr>
                <w:rFonts w:cs="宋体" w:asciiTheme="minorEastAsia" w:hAnsiTheme="minorEastAsia"/>
                <w:sz w:val="18"/>
                <w:szCs w:val="18"/>
              </w:rPr>
            </w:pPr>
            <w:r>
              <w:rPr>
                <w:rFonts w:hint="eastAsia" w:asciiTheme="minorEastAsia" w:hAnsiTheme="minorEastAsia"/>
                <w:sz w:val="18"/>
                <w:szCs w:val="18"/>
              </w:rPr>
              <w:t>作物杂志</w:t>
            </w:r>
          </w:p>
        </w:tc>
        <w:tc>
          <w:tcPr>
            <w:tcW w:w="1276"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2018，（1）：141-146</w:t>
            </w:r>
          </w:p>
        </w:tc>
        <w:tc>
          <w:tcPr>
            <w:tcW w:w="974"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学术论文</w:t>
            </w:r>
          </w:p>
        </w:tc>
        <w:tc>
          <w:tcPr>
            <w:tcW w:w="720"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国内重要刊物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709" w:type="dxa"/>
            <w:vAlign w:val="center"/>
          </w:tcPr>
          <w:p>
            <w:pPr>
              <w:spacing w:line="240" w:lineRule="exact"/>
              <w:jc w:val="center"/>
              <w:rPr>
                <w:rFonts w:hint="eastAsia" w:cs="宋体" w:asciiTheme="minorEastAsia" w:hAnsiTheme="minorEastAsia" w:eastAsiaTheme="minorEastAsia"/>
                <w:sz w:val="18"/>
                <w:szCs w:val="18"/>
                <w:lang w:eastAsia="zh-CN"/>
              </w:rPr>
            </w:pPr>
            <w:r>
              <w:rPr>
                <w:rFonts w:hint="eastAsia" w:cs="宋体" w:asciiTheme="minorEastAsia" w:hAnsiTheme="minorEastAsia"/>
                <w:sz w:val="18"/>
                <w:szCs w:val="18"/>
              </w:rPr>
              <w:t>3</w:t>
            </w:r>
            <w:r>
              <w:rPr>
                <w:rFonts w:hint="eastAsia" w:cs="宋体" w:asciiTheme="minorEastAsia" w:hAnsiTheme="minorEastAsia"/>
                <w:sz w:val="18"/>
                <w:szCs w:val="18"/>
                <w:lang w:val="en-US" w:eastAsia="zh-CN"/>
              </w:rPr>
              <w:t>6</w:t>
            </w:r>
          </w:p>
        </w:tc>
        <w:tc>
          <w:tcPr>
            <w:tcW w:w="1991" w:type="dxa"/>
            <w:vAlign w:val="center"/>
          </w:tcPr>
          <w:p>
            <w:pPr>
              <w:jc w:val="center"/>
              <w:rPr>
                <w:rFonts w:cs="宋体" w:asciiTheme="minorEastAsia" w:hAnsiTheme="minorEastAsia"/>
                <w:sz w:val="18"/>
                <w:szCs w:val="18"/>
              </w:rPr>
            </w:pPr>
            <w:r>
              <w:rPr>
                <w:rFonts w:hint="eastAsia" w:asciiTheme="minorEastAsia" w:hAnsiTheme="minorEastAsia"/>
                <w:sz w:val="18"/>
                <w:szCs w:val="18"/>
              </w:rPr>
              <w:t>不同施肥模式与种植密度对寒地水稻分蘖动态和产量的影响</w:t>
            </w:r>
          </w:p>
        </w:tc>
        <w:tc>
          <w:tcPr>
            <w:tcW w:w="1411" w:type="dxa"/>
            <w:vAlign w:val="center"/>
          </w:tcPr>
          <w:p>
            <w:pPr>
              <w:spacing w:line="240" w:lineRule="exact"/>
              <w:jc w:val="center"/>
              <w:rPr>
                <w:rFonts w:cs="宋体" w:asciiTheme="minorEastAsia" w:hAnsiTheme="minorEastAsia"/>
                <w:sz w:val="18"/>
                <w:szCs w:val="18"/>
              </w:rPr>
            </w:pPr>
            <w:r>
              <w:fldChar w:fldCharType="begin"/>
            </w:r>
            <w:r>
              <w:instrText xml:space="preserve"> HYPERLINK "http://kns.cnki.net/kns/popup/knetsearchNew.aspx?sdb=CJFQ&amp;sfield=%e4%bd%9c%e8%80%85&amp;skey=%e5%bc%a0%e6%98%8e%e8%81%aa&amp;scode=32661933%3b17279396%3b33549503%3b36335570%3b27869648%3b11457829%3b10553934%3b35973782%3b00274865%3b" \t "knet" </w:instrText>
            </w:r>
            <w:r>
              <w:fldChar w:fldCharType="separate"/>
            </w:r>
            <w:r>
              <w:rPr>
                <w:rFonts w:cs="宋体" w:asciiTheme="minorEastAsia" w:hAnsiTheme="minorEastAsia"/>
                <w:sz w:val="18"/>
                <w:szCs w:val="18"/>
              </w:rPr>
              <w:t>张明聪</w:t>
            </w:r>
            <w:r>
              <w:rPr>
                <w:rFonts w:cs="宋体" w:asciiTheme="minorEastAsia" w:hAnsiTheme="minorEastAsia"/>
                <w:sz w:val="18"/>
                <w:szCs w:val="18"/>
              </w:rPr>
              <w:fldChar w:fldCharType="end"/>
            </w:r>
            <w:r>
              <w:rPr>
                <w:rFonts w:hint="eastAsia" w:cs="宋体" w:asciiTheme="minorEastAsia" w:hAnsiTheme="minorEastAsia"/>
                <w:sz w:val="18"/>
                <w:szCs w:val="18"/>
              </w:rPr>
              <w:t>；</w:t>
            </w:r>
            <w:r>
              <w:fldChar w:fldCharType="begin"/>
            </w:r>
            <w:r>
              <w:instrText xml:space="preserve"> HYPERLINK "http://kns.cnki.net/kns/popup/knetsearchNew.aspx?sdb=CJFQ&amp;sfield=%e4%bd%9c%e8%80%85&amp;skey=%e5%8f%b2%e5%9b%bd%e5%ba%86&amp;scode=32661933%3b17279396%3b33549503%3b36335570%3b27869648%3b11457829%3b10553934%3b35973782%3b00274865%3b" \t "knet" </w:instrText>
            </w:r>
            <w:r>
              <w:fldChar w:fldCharType="separate"/>
            </w:r>
            <w:r>
              <w:rPr>
                <w:rFonts w:cs="宋体" w:asciiTheme="minorEastAsia" w:hAnsiTheme="minorEastAsia"/>
                <w:sz w:val="18"/>
                <w:szCs w:val="18"/>
              </w:rPr>
              <w:t>史国庆</w:t>
            </w:r>
            <w:r>
              <w:rPr>
                <w:rFonts w:cs="宋体" w:asciiTheme="minorEastAsia" w:hAnsiTheme="minorEastAsia"/>
                <w:sz w:val="18"/>
                <w:szCs w:val="18"/>
              </w:rPr>
              <w:fldChar w:fldCharType="end"/>
            </w:r>
            <w:r>
              <w:rPr>
                <w:rFonts w:hint="eastAsia" w:cs="宋体" w:asciiTheme="minorEastAsia" w:hAnsiTheme="minorEastAsia"/>
                <w:sz w:val="18"/>
                <w:szCs w:val="18"/>
              </w:rPr>
              <w:t>；</w:t>
            </w:r>
            <w:r>
              <w:fldChar w:fldCharType="begin"/>
            </w:r>
            <w:r>
              <w:instrText xml:space="preserve"> HYPERLINK "http://kns.cnki.net/kns/popup/knetsearchNew.aspx?sdb=CJFQ&amp;sfield=%e4%bd%9c%e8%80%85&amp;skey=%e6%88%98%e8%8b%b1%e7%ad%96&amp;scode=32661933%3b17279396%3b33549503%3b36335570%3b27869648%3b11457829%3b10553934%3b35973782%3b00274865%3b" \t "knet" </w:instrText>
            </w:r>
            <w:r>
              <w:fldChar w:fldCharType="separate"/>
            </w:r>
            <w:r>
              <w:rPr>
                <w:rFonts w:cs="宋体" w:asciiTheme="minorEastAsia" w:hAnsiTheme="minorEastAsia"/>
                <w:sz w:val="18"/>
                <w:szCs w:val="18"/>
              </w:rPr>
              <w:t>战英策</w:t>
            </w:r>
            <w:r>
              <w:rPr>
                <w:rFonts w:cs="宋体" w:asciiTheme="minorEastAsia" w:hAnsiTheme="minorEastAsia"/>
                <w:sz w:val="18"/>
                <w:szCs w:val="18"/>
              </w:rPr>
              <w:fldChar w:fldCharType="end"/>
            </w:r>
            <w:r>
              <w:rPr>
                <w:rFonts w:hint="eastAsia" w:cs="宋体" w:asciiTheme="minorEastAsia" w:hAnsiTheme="minorEastAsia"/>
                <w:sz w:val="18"/>
                <w:szCs w:val="18"/>
              </w:rPr>
              <w:t>；</w:t>
            </w:r>
            <w:r>
              <w:fldChar w:fldCharType="begin"/>
            </w:r>
            <w:r>
              <w:instrText xml:space="preserve"> HYPERLINK "http://kns.cnki.net/kns/popup/knetsearchNew.aspx?sdb=CJFQ&amp;sfield=%e4%bd%9c%e8%80%85&amp;skey=%e4%bd%95%e6%9d%be%e6%a6%86&amp;scode=32661933%3b17279396%3b33549503%3b36335570%3b27869648%3b11457829%3b10553934%3b35973782%3b00274865%3b" \t "knet" </w:instrText>
            </w:r>
            <w:r>
              <w:fldChar w:fldCharType="separate"/>
            </w:r>
            <w:r>
              <w:rPr>
                <w:rFonts w:cs="宋体" w:asciiTheme="minorEastAsia" w:hAnsiTheme="minorEastAsia"/>
                <w:sz w:val="18"/>
                <w:szCs w:val="18"/>
              </w:rPr>
              <w:t>何松榆</w:t>
            </w:r>
            <w:r>
              <w:rPr>
                <w:rFonts w:cs="宋体" w:asciiTheme="minorEastAsia" w:hAnsiTheme="minorEastAsia"/>
                <w:sz w:val="18"/>
                <w:szCs w:val="18"/>
              </w:rPr>
              <w:fldChar w:fldCharType="end"/>
            </w:r>
            <w:r>
              <w:rPr>
                <w:rFonts w:hint="eastAsia" w:cs="宋体" w:asciiTheme="minorEastAsia" w:hAnsiTheme="minorEastAsia"/>
                <w:sz w:val="18"/>
                <w:szCs w:val="18"/>
              </w:rPr>
              <w:t>；</w:t>
            </w:r>
            <w:r>
              <w:fldChar w:fldCharType="begin"/>
            </w:r>
            <w:r>
              <w:instrText xml:space="preserve"> HYPERLINK "http://kns.cnki.net/kns/popup/knetsearchNew.aspx?sdb=CJFQ&amp;sfield=%e4%bd%9c%e8%80%85&amp;skey=%e9%87%91%e5%96%9c%e5%86%9b&amp;scode=32661933%3b17279396%3b33549503%3b36335570%3b27869648%3b11457829%3b10553934%3b35973782%3b00274865%3b" \t "knet" </w:instrText>
            </w:r>
            <w:r>
              <w:fldChar w:fldCharType="separate"/>
            </w:r>
            <w:r>
              <w:rPr>
                <w:rFonts w:cs="宋体" w:asciiTheme="minorEastAsia" w:hAnsiTheme="minorEastAsia"/>
                <w:sz w:val="18"/>
                <w:szCs w:val="18"/>
              </w:rPr>
              <w:t>金喜军</w:t>
            </w:r>
            <w:r>
              <w:rPr>
                <w:rFonts w:cs="宋体" w:asciiTheme="minorEastAsia" w:hAnsiTheme="minorEastAsia"/>
                <w:sz w:val="18"/>
                <w:szCs w:val="18"/>
              </w:rPr>
              <w:fldChar w:fldCharType="end"/>
            </w:r>
            <w:r>
              <w:rPr>
                <w:rFonts w:hint="eastAsia" w:cs="宋体" w:asciiTheme="minorEastAsia" w:hAnsiTheme="minorEastAsia"/>
                <w:sz w:val="18"/>
                <w:szCs w:val="18"/>
              </w:rPr>
              <w:t>；</w:t>
            </w:r>
            <w:r>
              <w:fldChar w:fldCharType="begin"/>
            </w:r>
            <w:r>
              <w:instrText xml:space="preserve"> HYPERLINK "http://kns.cnki.net/kns/popup/knetsearchNew.aspx?sdb=CJFQ&amp;sfield=%e4%bd%9c%e8%80%85&amp;skey=%e7%8e%8b%e5%ad%9f%e9%9b%aa&amp;scode=32661933%3b17279396%3b33549503%3b36335570%3b27869648%3b11457829%3b10553934%3b35973782%3b00274865%3b" \t "knet" </w:instrText>
            </w:r>
            <w:r>
              <w:fldChar w:fldCharType="separate"/>
            </w:r>
            <w:r>
              <w:rPr>
                <w:rFonts w:cs="宋体" w:asciiTheme="minorEastAsia" w:hAnsiTheme="minorEastAsia"/>
                <w:sz w:val="18"/>
                <w:szCs w:val="18"/>
              </w:rPr>
              <w:t>王孟雪</w:t>
            </w:r>
            <w:r>
              <w:rPr>
                <w:rFonts w:cs="宋体" w:asciiTheme="minorEastAsia" w:hAnsiTheme="minorEastAsia"/>
                <w:sz w:val="18"/>
                <w:szCs w:val="18"/>
              </w:rPr>
              <w:fldChar w:fldCharType="end"/>
            </w:r>
            <w:r>
              <w:rPr>
                <w:rFonts w:hint="eastAsia" w:cs="宋体" w:asciiTheme="minorEastAsia" w:hAnsiTheme="minorEastAsia"/>
                <w:sz w:val="18"/>
                <w:szCs w:val="18"/>
              </w:rPr>
              <w:t>；</w:t>
            </w:r>
            <w:r>
              <w:fldChar w:fldCharType="begin"/>
            </w:r>
            <w:r>
              <w:instrText xml:space="preserve"> HYPERLINK "http://kns.cnki.net/kns/popup/knetsearchNew.aspx?sdb=CJFQ&amp;sfield=%e4%bd%9c%e8%80%85&amp;skey=%e5%bc%a0%e7%8e%89%e5%85%88&amp;scode=32661933%3b17279396%3b33549503%3b36335570%3b27869648%3b11457829%3b10553934%3b35973782%3b00274865%3b" \t "knet" </w:instrText>
            </w:r>
            <w:r>
              <w:fldChar w:fldCharType="separate"/>
            </w:r>
            <w:r>
              <w:rPr>
                <w:rFonts w:cs="宋体" w:asciiTheme="minorEastAsia" w:hAnsiTheme="minorEastAsia"/>
                <w:sz w:val="18"/>
                <w:szCs w:val="18"/>
              </w:rPr>
              <w:t>张玉先</w:t>
            </w:r>
            <w:r>
              <w:rPr>
                <w:rFonts w:cs="宋体" w:asciiTheme="minorEastAsia" w:hAnsiTheme="minorEastAsia"/>
                <w:sz w:val="18"/>
                <w:szCs w:val="18"/>
              </w:rPr>
              <w:fldChar w:fldCharType="end"/>
            </w:r>
            <w:r>
              <w:rPr>
                <w:rFonts w:hint="eastAsia" w:cs="宋体" w:asciiTheme="minorEastAsia" w:hAnsiTheme="minorEastAsia"/>
                <w:sz w:val="18"/>
                <w:szCs w:val="18"/>
              </w:rPr>
              <w:t>；</w:t>
            </w:r>
            <w:r>
              <w:fldChar w:fldCharType="begin"/>
            </w:r>
            <w:r>
              <w:instrText xml:space="preserve"> HYPERLINK "http://kns.cnki.net/kns/popup/knetsearchNew.aspx?sdb=CJFQ&amp;sfield=%e4%bd%9c%e8%80%85&amp;skey=%e4%bb%bb%e6%98%a5%e5%85%83&amp;scode=32661933%3b17279396%3b33549503%3b36335570%3b27869648%3b11457829%3b10553934%3b35973782%3b00274865%3b" \t "knet" </w:instrText>
            </w:r>
            <w:r>
              <w:fldChar w:fldCharType="separate"/>
            </w:r>
            <w:r>
              <w:rPr>
                <w:rFonts w:cs="宋体" w:asciiTheme="minorEastAsia" w:hAnsiTheme="minorEastAsia"/>
                <w:sz w:val="18"/>
                <w:szCs w:val="18"/>
              </w:rPr>
              <w:t>任春元</w:t>
            </w:r>
            <w:r>
              <w:rPr>
                <w:rFonts w:cs="宋体" w:asciiTheme="minorEastAsia" w:hAnsiTheme="minorEastAsia"/>
                <w:sz w:val="18"/>
                <w:szCs w:val="18"/>
              </w:rPr>
              <w:fldChar w:fldCharType="end"/>
            </w:r>
            <w:r>
              <w:rPr>
                <w:rFonts w:hint="eastAsia" w:cs="宋体" w:asciiTheme="minorEastAsia" w:hAnsiTheme="minorEastAsia"/>
                <w:sz w:val="18"/>
                <w:szCs w:val="18"/>
              </w:rPr>
              <w:t>；</w:t>
            </w:r>
            <w:r>
              <w:fldChar w:fldCharType="begin"/>
            </w:r>
            <w:r>
              <w:instrText xml:space="preserve"> HYPERLINK "http://kns.cnki.net/kns/popup/knetsearchNew.aspx?sdb=CJFQ&amp;sfield=%e4%bd%9c%e8%80%85&amp;skey=%e4%b8%81%e5%b8%8c%e6%ad%a6&amp;scode=32661933%3b17279396%3b33549503%3b36335570%3b27869648%3b11457829%3b10553934%3b35973782%3b00274865%3b" \t "knet" </w:instrText>
            </w:r>
            <w:r>
              <w:fldChar w:fldCharType="separate"/>
            </w:r>
            <w:r>
              <w:rPr>
                <w:rFonts w:cs="宋体" w:asciiTheme="minorEastAsia" w:hAnsiTheme="minorEastAsia"/>
                <w:sz w:val="18"/>
                <w:szCs w:val="18"/>
              </w:rPr>
              <w:t>丁希武</w:t>
            </w:r>
            <w:r>
              <w:rPr>
                <w:rFonts w:cs="宋体" w:asciiTheme="minorEastAsia" w:hAnsiTheme="minorEastAsia"/>
                <w:sz w:val="18"/>
                <w:szCs w:val="18"/>
              </w:rPr>
              <w:fldChar w:fldCharType="end"/>
            </w:r>
          </w:p>
        </w:tc>
        <w:tc>
          <w:tcPr>
            <w:tcW w:w="1559" w:type="dxa"/>
            <w:vAlign w:val="center"/>
          </w:tcPr>
          <w:p>
            <w:pPr>
              <w:jc w:val="center"/>
              <w:rPr>
                <w:rFonts w:cs="宋体" w:asciiTheme="minorEastAsia" w:hAnsiTheme="minorEastAsia"/>
                <w:sz w:val="18"/>
                <w:szCs w:val="18"/>
              </w:rPr>
            </w:pPr>
            <w:r>
              <w:rPr>
                <w:rFonts w:hint="eastAsia" w:asciiTheme="minorEastAsia" w:hAnsiTheme="minorEastAsia"/>
                <w:sz w:val="18"/>
                <w:szCs w:val="18"/>
              </w:rPr>
              <w:t>江苏农业科学</w:t>
            </w:r>
          </w:p>
        </w:tc>
        <w:tc>
          <w:tcPr>
            <w:tcW w:w="1276"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2018，46（2）：</w:t>
            </w:r>
            <w:r>
              <w:rPr>
                <w:rFonts w:cs="宋体" w:asciiTheme="minorEastAsia" w:hAnsiTheme="minorEastAsia"/>
                <w:sz w:val="18"/>
                <w:szCs w:val="18"/>
              </w:rPr>
              <w:t xml:space="preserve"> 30</w:t>
            </w:r>
            <w:r>
              <w:rPr>
                <w:rFonts w:hint="eastAsia" w:cs="宋体" w:asciiTheme="minorEastAsia" w:hAnsiTheme="minorEastAsia"/>
                <w:sz w:val="18"/>
                <w:szCs w:val="18"/>
              </w:rPr>
              <w:t>-</w:t>
            </w:r>
            <w:r>
              <w:rPr>
                <w:rFonts w:cs="宋体" w:asciiTheme="minorEastAsia" w:hAnsiTheme="minorEastAsia"/>
                <w:sz w:val="18"/>
                <w:szCs w:val="18"/>
              </w:rPr>
              <w:t>33</w:t>
            </w:r>
          </w:p>
        </w:tc>
        <w:tc>
          <w:tcPr>
            <w:tcW w:w="974"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学术论文</w:t>
            </w:r>
          </w:p>
        </w:tc>
        <w:tc>
          <w:tcPr>
            <w:tcW w:w="720"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国内重要刊物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709" w:type="dxa"/>
            <w:vAlign w:val="center"/>
          </w:tcPr>
          <w:p>
            <w:pPr>
              <w:spacing w:line="240" w:lineRule="exact"/>
              <w:jc w:val="center"/>
              <w:rPr>
                <w:rFonts w:hint="eastAsia" w:cs="宋体" w:asciiTheme="minorEastAsia" w:hAnsiTheme="minorEastAsia" w:eastAsiaTheme="minorEastAsia"/>
                <w:sz w:val="18"/>
                <w:szCs w:val="18"/>
                <w:lang w:eastAsia="zh-CN"/>
              </w:rPr>
            </w:pPr>
            <w:r>
              <w:rPr>
                <w:rFonts w:hint="eastAsia" w:cs="宋体" w:asciiTheme="minorEastAsia" w:hAnsiTheme="minorEastAsia"/>
                <w:sz w:val="18"/>
                <w:szCs w:val="18"/>
              </w:rPr>
              <w:t>3</w:t>
            </w:r>
            <w:r>
              <w:rPr>
                <w:rFonts w:hint="eastAsia" w:cs="宋体" w:asciiTheme="minorEastAsia" w:hAnsiTheme="minorEastAsia"/>
                <w:sz w:val="18"/>
                <w:szCs w:val="18"/>
                <w:lang w:val="en-US" w:eastAsia="zh-CN"/>
              </w:rPr>
              <w:t>7</w:t>
            </w:r>
          </w:p>
        </w:tc>
        <w:tc>
          <w:tcPr>
            <w:tcW w:w="1991" w:type="dxa"/>
            <w:vAlign w:val="center"/>
          </w:tcPr>
          <w:p>
            <w:pPr>
              <w:jc w:val="center"/>
              <w:rPr>
                <w:rFonts w:asciiTheme="minorEastAsia" w:hAnsiTheme="minorEastAsia"/>
                <w:sz w:val="18"/>
                <w:szCs w:val="18"/>
              </w:rPr>
            </w:pPr>
            <w:r>
              <w:fldChar w:fldCharType="begin"/>
            </w:r>
            <w:r>
              <w:instrText xml:space="preserve"> HYPERLINK "http://kns.cnki.net/kns/detail/detail.aspx?QueryID=12&amp;CurRec=1&amp;recid=&amp;FileName=DDKX201804022&amp;DbName=CJFDLAST2018&amp;DbCode=CJFQ&amp;yx=A&amp;pr=&amp;URLID=23.1227.s.20180723.1329.046" \t "_blank" </w:instrText>
            </w:r>
            <w:r>
              <w:fldChar w:fldCharType="separate"/>
            </w:r>
            <w:r>
              <w:rPr>
                <w:rFonts w:hint="eastAsia" w:asciiTheme="minorEastAsia" w:hAnsiTheme="minorEastAsia"/>
                <w:sz w:val="18"/>
                <w:szCs w:val="18"/>
              </w:rPr>
              <w:t>生防制剂禾力素不同处理方式对大豆胞囊线虫病及根腐病防效的影响</w:t>
            </w:r>
            <w:r>
              <w:rPr>
                <w:rFonts w:hint="eastAsia" w:asciiTheme="minorEastAsia" w:hAnsiTheme="minorEastAsia"/>
                <w:sz w:val="18"/>
                <w:szCs w:val="18"/>
              </w:rPr>
              <w:fldChar w:fldCharType="end"/>
            </w:r>
          </w:p>
        </w:tc>
        <w:tc>
          <w:tcPr>
            <w:tcW w:w="1411" w:type="dxa"/>
            <w:vAlign w:val="center"/>
          </w:tcPr>
          <w:p>
            <w:pPr>
              <w:spacing w:line="240" w:lineRule="exact"/>
              <w:jc w:val="center"/>
              <w:rPr>
                <w:rFonts w:asciiTheme="minorEastAsia" w:hAnsiTheme="minorEastAsia"/>
                <w:sz w:val="18"/>
                <w:szCs w:val="18"/>
              </w:rPr>
            </w:pPr>
            <w:r>
              <w:fldChar w:fldCharType="begin"/>
            </w:r>
            <w:r>
              <w:instrText xml:space="preserve"> HYPERLINK "http://kns.cnki.net/kns/popup/knetsearchNew.aspx?sdb=CJFQ&amp;sfield=%e4%bd%9c%e8%80%85&amp;skey=%e9%99%88%e4%ba%95%e7%94%9f&amp;scode=21986377%3b39612299%3b11698952%3b24601734%3b39612300%3b10553883%3b39612301%3b07332541%3b10717787%3b" \t "knet" </w:instrText>
            </w:r>
            <w:r>
              <w:fldChar w:fldCharType="separate"/>
            </w:r>
            <w:r>
              <w:rPr>
                <w:rFonts w:asciiTheme="minorEastAsia" w:hAnsiTheme="minorEastAsia"/>
                <w:sz w:val="18"/>
                <w:szCs w:val="18"/>
              </w:rPr>
              <w:t>陈井生</w:t>
            </w:r>
            <w:r>
              <w:rPr>
                <w:rFonts w:asciiTheme="minorEastAsia" w:hAnsiTheme="minorEastAsia"/>
                <w:sz w:val="18"/>
                <w:szCs w:val="18"/>
              </w:rPr>
              <w:fldChar w:fldCharType="end"/>
            </w:r>
            <w:r>
              <w:rPr>
                <w:rFonts w:hint="eastAsia" w:asciiTheme="minorEastAsia" w:hAnsiTheme="minorEastAsia"/>
                <w:sz w:val="18"/>
                <w:szCs w:val="18"/>
              </w:rPr>
              <w:t>；</w:t>
            </w:r>
            <w:r>
              <w:fldChar w:fldCharType="begin"/>
            </w:r>
            <w:r>
              <w:instrText xml:space="preserve"> HYPERLINK "http://kns.cnki.net/kns/popup/knetsearchNew.aspx?sdb=CJFQ&amp;sfield=%e4%bd%9c%e8%80%85&amp;skey=%e5%ae%ab%e8%bf%9c%e7%a6%8f&amp;scode=21986377%3b39612299%3b11698952%3b24601734%3b39612300%3b10553883%3b39612301%3b07332541%3b10717787%3b" \t "knet" </w:instrText>
            </w:r>
            <w:r>
              <w:fldChar w:fldCharType="separate"/>
            </w:r>
            <w:r>
              <w:rPr>
                <w:rFonts w:asciiTheme="minorEastAsia" w:hAnsiTheme="minorEastAsia"/>
                <w:sz w:val="18"/>
                <w:szCs w:val="18"/>
              </w:rPr>
              <w:t>宫远福</w:t>
            </w:r>
            <w:r>
              <w:rPr>
                <w:rFonts w:asciiTheme="minorEastAsia" w:hAnsiTheme="minorEastAsia"/>
                <w:sz w:val="18"/>
                <w:szCs w:val="18"/>
              </w:rPr>
              <w:fldChar w:fldCharType="end"/>
            </w:r>
            <w:r>
              <w:rPr>
                <w:rFonts w:hint="eastAsia" w:asciiTheme="minorEastAsia" w:hAnsiTheme="minorEastAsia"/>
                <w:sz w:val="18"/>
                <w:szCs w:val="18"/>
              </w:rPr>
              <w:t>；</w:t>
            </w:r>
            <w:r>
              <w:fldChar w:fldCharType="begin"/>
            </w:r>
            <w:r>
              <w:instrText xml:space="preserve"> HYPERLINK "http://kns.cnki.net/kns/popup/knetsearchNew.aspx?sdb=CJFQ&amp;sfield=%e4%bd%9c%e8%80%85&amp;skey=%e6%9d%8e%e6%b5%b7%e7%87%95&amp;scode=21986377%3b39612299%3b11698952%3b24601734%3b39612300%3b10553883%3b39612301%3b07332541%3b10717787%3b" \t "knet" </w:instrText>
            </w:r>
            <w:r>
              <w:fldChar w:fldCharType="separate"/>
            </w:r>
            <w:r>
              <w:rPr>
                <w:rFonts w:asciiTheme="minorEastAsia" w:hAnsiTheme="minorEastAsia"/>
                <w:sz w:val="18"/>
                <w:szCs w:val="18"/>
              </w:rPr>
              <w:t>李海燕</w:t>
            </w:r>
            <w:r>
              <w:rPr>
                <w:rFonts w:asciiTheme="minorEastAsia" w:hAnsiTheme="minorEastAsia"/>
                <w:sz w:val="18"/>
                <w:szCs w:val="18"/>
              </w:rPr>
              <w:fldChar w:fldCharType="end"/>
            </w:r>
            <w:r>
              <w:rPr>
                <w:rFonts w:hint="eastAsia" w:asciiTheme="minorEastAsia" w:hAnsiTheme="minorEastAsia"/>
                <w:sz w:val="18"/>
                <w:szCs w:val="18"/>
              </w:rPr>
              <w:t>；</w:t>
            </w:r>
            <w:r>
              <w:fldChar w:fldCharType="begin"/>
            </w:r>
            <w:r>
              <w:instrText xml:space="preserve"> HYPERLINK "http://kns.cnki.net/kns/popup/knetsearchNew.aspx?sdb=CJFQ&amp;sfield=%e4%bd%9c%e8%80%85&amp;skey=%e4%ba%8e%e5%90%89%e4%b8%9c&amp;scode=21986377%3b39612299%3b11698952%3b24601734%3b39612300%3b10553883%3b39612301%3b07332541%3b10717787%3b" \t "knet" </w:instrText>
            </w:r>
            <w:r>
              <w:fldChar w:fldCharType="separate"/>
            </w:r>
            <w:r>
              <w:rPr>
                <w:rFonts w:asciiTheme="minorEastAsia" w:hAnsiTheme="minorEastAsia"/>
                <w:sz w:val="18"/>
                <w:szCs w:val="18"/>
              </w:rPr>
              <w:t>于吉东</w:t>
            </w:r>
            <w:r>
              <w:rPr>
                <w:rFonts w:asciiTheme="minorEastAsia" w:hAnsiTheme="minorEastAsia"/>
                <w:sz w:val="18"/>
                <w:szCs w:val="18"/>
              </w:rPr>
              <w:fldChar w:fldCharType="end"/>
            </w:r>
            <w:r>
              <w:rPr>
                <w:rFonts w:hint="eastAsia" w:asciiTheme="minorEastAsia" w:hAnsiTheme="minorEastAsia"/>
                <w:sz w:val="18"/>
                <w:szCs w:val="18"/>
              </w:rPr>
              <w:t>；</w:t>
            </w:r>
            <w:r>
              <w:fldChar w:fldCharType="begin"/>
            </w:r>
            <w:r>
              <w:instrText xml:space="preserve"> HYPERLINK "http://kns.cnki.net/kns/popup/knetsearchNew.aspx?sdb=CJFQ&amp;sfield=%e4%bd%9c%e8%80%85&amp;skey=%e6%9e%97%e5%bf%97%e4%bc%9f&amp;scode=21986377%3b39612299%3b11698952%3b24601734%3b39612300%3b10553883%3b39612301%3b07332541%3b10717787%3b" \t "knet" </w:instrText>
            </w:r>
            <w:r>
              <w:fldChar w:fldCharType="separate"/>
            </w:r>
            <w:r>
              <w:rPr>
                <w:rFonts w:asciiTheme="minorEastAsia" w:hAnsiTheme="minorEastAsia"/>
                <w:sz w:val="18"/>
                <w:szCs w:val="18"/>
              </w:rPr>
              <w:t>林志伟</w:t>
            </w:r>
            <w:r>
              <w:rPr>
                <w:rFonts w:asciiTheme="minorEastAsia" w:hAnsiTheme="minorEastAsia"/>
                <w:sz w:val="18"/>
                <w:szCs w:val="18"/>
              </w:rPr>
              <w:fldChar w:fldCharType="end"/>
            </w:r>
            <w:r>
              <w:rPr>
                <w:rFonts w:hint="eastAsia" w:asciiTheme="minorEastAsia" w:hAnsiTheme="minorEastAsia"/>
                <w:sz w:val="18"/>
                <w:szCs w:val="18"/>
              </w:rPr>
              <w:t>；</w:t>
            </w:r>
            <w:r>
              <w:fldChar w:fldCharType="begin"/>
            </w:r>
            <w:r>
              <w:instrText xml:space="preserve"> HYPERLINK "http://kns.cnki.net/kns/popup/knetsearchNew.aspx?sdb=CJFQ&amp;sfield=%e4%bd%9c%e8%80%85&amp;skey=%e5%91%a8%e5%9b%ad%e5%9b%ad&amp;scode=21986377%3b39612299%3b11698952%3b24601734%3b39612300%3b10553883%3b39612301%3b07332541%3b10717787%3b" \t "knet" </w:instrText>
            </w:r>
            <w:r>
              <w:fldChar w:fldCharType="separate"/>
            </w:r>
            <w:r>
              <w:rPr>
                <w:rFonts w:asciiTheme="minorEastAsia" w:hAnsiTheme="minorEastAsia"/>
                <w:sz w:val="18"/>
                <w:szCs w:val="18"/>
              </w:rPr>
              <w:t>周园园</w:t>
            </w:r>
            <w:r>
              <w:rPr>
                <w:rFonts w:asciiTheme="minorEastAsia" w:hAnsiTheme="minorEastAsia"/>
                <w:sz w:val="18"/>
                <w:szCs w:val="18"/>
              </w:rPr>
              <w:fldChar w:fldCharType="end"/>
            </w:r>
            <w:r>
              <w:rPr>
                <w:rFonts w:hint="eastAsia" w:asciiTheme="minorEastAsia" w:hAnsiTheme="minorEastAsia"/>
                <w:sz w:val="18"/>
                <w:szCs w:val="18"/>
              </w:rPr>
              <w:t>；</w:t>
            </w:r>
            <w:r>
              <w:fldChar w:fldCharType="begin"/>
            </w:r>
            <w:r>
              <w:instrText xml:space="preserve"> HYPERLINK "http://kns.cnki.net/kns/popup/knetsearchNew.aspx?sdb=CJFQ&amp;sfield=%e4%bd%9c%e8%80%85&amp;skey=%e6%9d%8e%e7%82%9c&amp;scode=21986377%3b39612299%3b11698952%3b24601734%3b39612300%3b10553883%3b39612301%3b07332541%3b10717787%3b" \t "knet" </w:instrText>
            </w:r>
            <w:r>
              <w:fldChar w:fldCharType="separate"/>
            </w:r>
            <w:r>
              <w:rPr>
                <w:rFonts w:asciiTheme="minorEastAsia" w:hAnsiTheme="minorEastAsia"/>
                <w:sz w:val="18"/>
                <w:szCs w:val="18"/>
              </w:rPr>
              <w:t>李炜</w:t>
            </w:r>
            <w:r>
              <w:rPr>
                <w:rFonts w:asciiTheme="minorEastAsia" w:hAnsiTheme="minorEastAsia"/>
                <w:sz w:val="18"/>
                <w:szCs w:val="18"/>
              </w:rPr>
              <w:fldChar w:fldCharType="end"/>
            </w:r>
            <w:r>
              <w:rPr>
                <w:rFonts w:hint="eastAsia" w:asciiTheme="minorEastAsia" w:hAnsiTheme="minorEastAsia"/>
                <w:sz w:val="18"/>
                <w:szCs w:val="18"/>
              </w:rPr>
              <w:t>；</w:t>
            </w:r>
            <w:r>
              <w:fldChar w:fldCharType="begin"/>
            </w:r>
            <w:r>
              <w:instrText xml:space="preserve"> HYPERLINK "http://kns.cnki.net/kns/popup/knetsearchNew.aspx?sdb=CJFQ&amp;sfield=%e4%bd%9c%e8%80%85&amp;skey=%e6%9d%a5%e6%b0%b8%e6%89%8d&amp;scode=21986377%3b39612299%3b11698952%3b24601734%3b39612300%3b10553883%3b39612301%3b07332541%3b10717787%3b" \t "knet" </w:instrText>
            </w:r>
            <w:r>
              <w:fldChar w:fldCharType="separate"/>
            </w:r>
            <w:r>
              <w:rPr>
                <w:rFonts w:asciiTheme="minorEastAsia" w:hAnsiTheme="minorEastAsia"/>
                <w:sz w:val="18"/>
                <w:szCs w:val="18"/>
              </w:rPr>
              <w:t>来永才</w:t>
            </w:r>
            <w:r>
              <w:rPr>
                <w:rFonts w:asciiTheme="minorEastAsia" w:hAnsiTheme="minorEastAsia"/>
                <w:sz w:val="18"/>
                <w:szCs w:val="18"/>
              </w:rPr>
              <w:fldChar w:fldCharType="end"/>
            </w:r>
          </w:p>
        </w:tc>
        <w:tc>
          <w:tcPr>
            <w:tcW w:w="1559" w:type="dxa"/>
            <w:vAlign w:val="center"/>
          </w:tcPr>
          <w:p>
            <w:pPr>
              <w:spacing w:line="240" w:lineRule="exact"/>
              <w:jc w:val="center"/>
              <w:rPr>
                <w:rFonts w:asciiTheme="minorEastAsia" w:hAnsiTheme="minorEastAsia"/>
                <w:sz w:val="18"/>
                <w:szCs w:val="18"/>
              </w:rPr>
            </w:pPr>
            <w:r>
              <w:fldChar w:fldCharType="begin"/>
            </w:r>
            <w:r>
              <w:instrText xml:space="preserve"> HYPERLINK "http://kns.cnki.net/kns/NaviBridge.aspx?bt=1&amp;DBCode=CJFD&amp;BaseID=DDKX&amp;UnitCode=&amp;NaviLink=%e5%a4%a7%e8%b1%86%e7%a7%91%e5%ad%a6" \t "_blank" \o "紫色刊名为" </w:instrText>
            </w:r>
            <w:r>
              <w:fldChar w:fldCharType="separate"/>
            </w:r>
            <w:r>
              <w:rPr>
                <w:rFonts w:asciiTheme="minorEastAsia" w:hAnsiTheme="minorEastAsia"/>
                <w:sz w:val="18"/>
                <w:szCs w:val="18"/>
              </w:rPr>
              <w:t>大豆科学</w:t>
            </w:r>
            <w:r>
              <w:rPr>
                <w:rFonts w:asciiTheme="minorEastAsia" w:hAnsiTheme="minorEastAsia"/>
                <w:sz w:val="18"/>
                <w:szCs w:val="18"/>
              </w:rPr>
              <w:fldChar w:fldCharType="end"/>
            </w:r>
          </w:p>
        </w:tc>
        <w:tc>
          <w:tcPr>
            <w:tcW w:w="1276" w:type="dxa"/>
            <w:vAlign w:val="center"/>
          </w:tcPr>
          <w:p>
            <w:pPr>
              <w:spacing w:line="240" w:lineRule="exact"/>
              <w:jc w:val="center"/>
              <w:rPr>
                <w:rFonts w:asciiTheme="minorEastAsia" w:hAnsiTheme="minorEastAsia"/>
                <w:sz w:val="18"/>
                <w:szCs w:val="18"/>
              </w:rPr>
            </w:pPr>
            <w:r>
              <w:rPr>
                <w:rFonts w:asciiTheme="minorEastAsia" w:hAnsiTheme="minorEastAsia"/>
                <w:sz w:val="18"/>
                <w:szCs w:val="18"/>
              </w:rPr>
              <w:t>2018</w:t>
            </w:r>
            <w:r>
              <w:rPr>
                <w:rFonts w:hint="eastAsia" w:asciiTheme="minorEastAsia" w:hAnsiTheme="minorEastAsia"/>
                <w:sz w:val="18"/>
                <w:szCs w:val="18"/>
              </w:rPr>
              <w:t>，</w:t>
            </w:r>
            <w:r>
              <w:rPr>
                <w:rFonts w:asciiTheme="minorEastAsia" w:hAnsiTheme="minorEastAsia"/>
                <w:sz w:val="18"/>
                <w:szCs w:val="18"/>
              </w:rPr>
              <w:t xml:space="preserve"> 37( 4) : 643 </w:t>
            </w:r>
            <w:r>
              <w:rPr>
                <w:rFonts w:hint="eastAsia" w:asciiTheme="minorEastAsia" w:hAnsiTheme="minorEastAsia"/>
                <w:sz w:val="18"/>
                <w:szCs w:val="18"/>
              </w:rPr>
              <w:t>-</w:t>
            </w:r>
            <w:r>
              <w:rPr>
                <w:rFonts w:asciiTheme="minorEastAsia" w:hAnsiTheme="minorEastAsia"/>
                <w:sz w:val="18"/>
                <w:szCs w:val="18"/>
              </w:rPr>
              <w:t>646</w:t>
            </w:r>
          </w:p>
        </w:tc>
        <w:tc>
          <w:tcPr>
            <w:tcW w:w="974" w:type="dxa"/>
            <w:vAlign w:val="center"/>
          </w:tcPr>
          <w:p>
            <w:pPr>
              <w:spacing w:line="240" w:lineRule="exact"/>
              <w:jc w:val="center"/>
              <w:rPr>
                <w:rFonts w:asciiTheme="minorEastAsia" w:hAnsiTheme="minorEastAsia"/>
                <w:sz w:val="18"/>
                <w:szCs w:val="18"/>
              </w:rPr>
            </w:pPr>
            <w:r>
              <w:rPr>
                <w:rFonts w:hint="eastAsia" w:asciiTheme="minorEastAsia" w:hAnsiTheme="minorEastAsia"/>
                <w:sz w:val="18"/>
                <w:szCs w:val="18"/>
              </w:rPr>
              <w:t>学术论文</w:t>
            </w:r>
          </w:p>
        </w:tc>
        <w:tc>
          <w:tcPr>
            <w:tcW w:w="720" w:type="dxa"/>
            <w:vAlign w:val="center"/>
          </w:tcPr>
          <w:p>
            <w:pPr>
              <w:spacing w:line="240" w:lineRule="exact"/>
              <w:jc w:val="center"/>
              <w:rPr>
                <w:rFonts w:asciiTheme="minorEastAsia" w:hAnsiTheme="minorEastAsia"/>
                <w:sz w:val="18"/>
                <w:szCs w:val="18"/>
              </w:rPr>
            </w:pPr>
            <w:r>
              <w:rPr>
                <w:rFonts w:hint="eastAsia" w:asciiTheme="minorEastAsia" w:hAnsiTheme="minorEastAsia"/>
                <w:sz w:val="18"/>
                <w:szCs w:val="18"/>
              </w:rPr>
              <w:t>国内重要刊物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709" w:type="dxa"/>
            <w:vAlign w:val="center"/>
          </w:tcPr>
          <w:p>
            <w:pPr>
              <w:spacing w:line="240" w:lineRule="exact"/>
              <w:jc w:val="center"/>
              <w:rPr>
                <w:rFonts w:hint="eastAsia" w:cs="宋体" w:asciiTheme="minorEastAsia" w:hAnsiTheme="minorEastAsia" w:eastAsiaTheme="minorEastAsia"/>
                <w:sz w:val="18"/>
                <w:szCs w:val="18"/>
                <w:lang w:eastAsia="zh-CN"/>
              </w:rPr>
            </w:pPr>
            <w:r>
              <w:rPr>
                <w:rFonts w:hint="eastAsia" w:cs="宋体" w:asciiTheme="minorEastAsia" w:hAnsiTheme="minorEastAsia"/>
                <w:sz w:val="18"/>
                <w:szCs w:val="18"/>
              </w:rPr>
              <w:t>3</w:t>
            </w:r>
            <w:r>
              <w:rPr>
                <w:rFonts w:hint="eastAsia" w:cs="宋体" w:asciiTheme="minorEastAsia" w:hAnsiTheme="minorEastAsia"/>
                <w:sz w:val="18"/>
                <w:szCs w:val="18"/>
                <w:lang w:val="en-US" w:eastAsia="zh-CN"/>
              </w:rPr>
              <w:t>8</w:t>
            </w:r>
          </w:p>
        </w:tc>
        <w:tc>
          <w:tcPr>
            <w:tcW w:w="1991" w:type="dxa"/>
            <w:vAlign w:val="center"/>
          </w:tcPr>
          <w:p>
            <w:pPr>
              <w:jc w:val="center"/>
              <w:rPr>
                <w:rFonts w:asciiTheme="minorEastAsia" w:hAnsiTheme="minorEastAsia"/>
                <w:sz w:val="18"/>
                <w:szCs w:val="18"/>
              </w:rPr>
            </w:pPr>
            <w:r>
              <w:rPr>
                <w:rFonts w:hint="eastAsia" w:asciiTheme="minorEastAsia" w:hAnsiTheme="minorEastAsia"/>
                <w:sz w:val="18"/>
                <w:szCs w:val="18"/>
              </w:rPr>
              <w:t>温度对食胚赤眼蜂寄生、羽化和寄主选择的影响</w:t>
            </w:r>
          </w:p>
        </w:tc>
        <w:tc>
          <w:tcPr>
            <w:tcW w:w="1411"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白雪萍；葛亚菲；张悦；赵倩；陈婉莹；吴倩男；赵长江；张海燕</w:t>
            </w:r>
          </w:p>
        </w:tc>
        <w:tc>
          <w:tcPr>
            <w:tcW w:w="1559" w:type="dxa"/>
            <w:vAlign w:val="center"/>
          </w:tcPr>
          <w:p>
            <w:pPr>
              <w:jc w:val="center"/>
              <w:rPr>
                <w:rFonts w:cs="宋体" w:asciiTheme="minorEastAsia" w:hAnsiTheme="minorEastAsia"/>
                <w:sz w:val="18"/>
                <w:szCs w:val="18"/>
              </w:rPr>
            </w:pPr>
            <w:r>
              <w:rPr>
                <w:rFonts w:hint="eastAsia" w:asciiTheme="minorEastAsia" w:hAnsiTheme="minorEastAsia"/>
                <w:sz w:val="18"/>
                <w:szCs w:val="18"/>
              </w:rPr>
              <w:t>中国生物防治学报</w:t>
            </w:r>
          </w:p>
        </w:tc>
        <w:tc>
          <w:tcPr>
            <w:tcW w:w="1276"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2018，</w:t>
            </w:r>
            <w:r>
              <w:rPr>
                <w:rFonts w:cs="TimesNewRomanPSMT" w:asciiTheme="minorEastAsia" w:hAnsiTheme="minorEastAsia"/>
                <w:kern w:val="0"/>
                <w:sz w:val="18"/>
                <w:szCs w:val="18"/>
              </w:rPr>
              <w:t>34(6)927-931</w:t>
            </w:r>
          </w:p>
        </w:tc>
        <w:tc>
          <w:tcPr>
            <w:tcW w:w="974" w:type="dxa"/>
            <w:vAlign w:val="center"/>
          </w:tcPr>
          <w:p>
            <w:pPr>
              <w:spacing w:line="240" w:lineRule="exact"/>
              <w:jc w:val="center"/>
              <w:rPr>
                <w:rFonts w:asciiTheme="minorEastAsia" w:hAnsiTheme="minorEastAsia"/>
                <w:sz w:val="18"/>
                <w:szCs w:val="18"/>
              </w:rPr>
            </w:pPr>
            <w:r>
              <w:rPr>
                <w:rFonts w:hint="eastAsia" w:asciiTheme="minorEastAsia" w:hAnsiTheme="minorEastAsia"/>
                <w:sz w:val="18"/>
                <w:szCs w:val="18"/>
              </w:rPr>
              <w:t>学术论文</w:t>
            </w:r>
          </w:p>
        </w:tc>
        <w:tc>
          <w:tcPr>
            <w:tcW w:w="720" w:type="dxa"/>
            <w:vAlign w:val="center"/>
          </w:tcPr>
          <w:p>
            <w:pPr>
              <w:spacing w:line="240" w:lineRule="exact"/>
              <w:jc w:val="center"/>
              <w:rPr>
                <w:rFonts w:asciiTheme="minorEastAsia" w:hAnsiTheme="minorEastAsia"/>
                <w:sz w:val="18"/>
                <w:szCs w:val="18"/>
              </w:rPr>
            </w:pPr>
            <w:r>
              <w:rPr>
                <w:rFonts w:hint="eastAsia" w:asciiTheme="minorEastAsia" w:hAnsiTheme="minorEastAsia"/>
                <w:sz w:val="18"/>
                <w:szCs w:val="18"/>
              </w:rPr>
              <w:t>国内重要刊物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709" w:type="dxa"/>
            <w:vAlign w:val="center"/>
          </w:tcPr>
          <w:p>
            <w:pPr>
              <w:spacing w:line="240" w:lineRule="exact"/>
              <w:jc w:val="center"/>
              <w:rPr>
                <w:rFonts w:hint="eastAsia" w:cs="宋体" w:asciiTheme="minorEastAsia" w:hAnsiTheme="minorEastAsia" w:eastAsiaTheme="minorEastAsia"/>
                <w:sz w:val="18"/>
                <w:szCs w:val="18"/>
                <w:lang w:val="en-US" w:eastAsia="zh-CN"/>
              </w:rPr>
            </w:pPr>
            <w:r>
              <w:rPr>
                <w:rFonts w:hint="eastAsia" w:cs="宋体" w:asciiTheme="minorEastAsia" w:hAnsiTheme="minorEastAsia"/>
                <w:sz w:val="18"/>
                <w:szCs w:val="18"/>
                <w:lang w:val="en-US" w:eastAsia="zh-CN"/>
              </w:rPr>
              <w:t>39</w:t>
            </w:r>
          </w:p>
        </w:tc>
        <w:tc>
          <w:tcPr>
            <w:tcW w:w="1991" w:type="dxa"/>
            <w:vAlign w:val="center"/>
          </w:tcPr>
          <w:p>
            <w:pPr>
              <w:jc w:val="center"/>
              <w:rPr>
                <w:rFonts w:asciiTheme="minorEastAsia" w:hAnsiTheme="minorEastAsia"/>
                <w:sz w:val="18"/>
                <w:szCs w:val="18"/>
              </w:rPr>
            </w:pPr>
            <w:r>
              <w:rPr>
                <w:rFonts w:hint="eastAsia" w:asciiTheme="minorEastAsia" w:hAnsiTheme="minorEastAsia"/>
                <w:sz w:val="18"/>
                <w:szCs w:val="18"/>
              </w:rPr>
              <w:t>木霉对黄瓜幼苗生理特性及枯萎病防治效果的影响</w:t>
            </w:r>
          </w:p>
        </w:tc>
        <w:tc>
          <w:tcPr>
            <w:tcW w:w="1411"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张春秋；马光恕；廉华；李梅；蒋细良；宿晓琳；刘明鑫；曲虹云</w:t>
            </w:r>
          </w:p>
        </w:tc>
        <w:tc>
          <w:tcPr>
            <w:tcW w:w="1559"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植物保护</w:t>
            </w:r>
          </w:p>
        </w:tc>
        <w:tc>
          <w:tcPr>
            <w:tcW w:w="1276" w:type="dxa"/>
            <w:vAlign w:val="center"/>
          </w:tcPr>
          <w:p>
            <w:pPr>
              <w:spacing w:line="240" w:lineRule="exact"/>
              <w:jc w:val="center"/>
              <w:rPr>
                <w:rFonts w:asciiTheme="minorEastAsia" w:hAnsiTheme="minorEastAsia"/>
                <w:sz w:val="18"/>
                <w:szCs w:val="18"/>
              </w:rPr>
            </w:pPr>
            <w:r>
              <w:rPr>
                <w:rFonts w:hint="eastAsia" w:asciiTheme="minorEastAsia" w:hAnsiTheme="minorEastAsia"/>
                <w:sz w:val="18"/>
                <w:szCs w:val="18"/>
              </w:rPr>
              <w:t>2018，44（5）：238-246</w:t>
            </w:r>
          </w:p>
        </w:tc>
        <w:tc>
          <w:tcPr>
            <w:tcW w:w="974" w:type="dxa"/>
            <w:vAlign w:val="center"/>
          </w:tcPr>
          <w:p>
            <w:pPr>
              <w:spacing w:line="240" w:lineRule="exact"/>
              <w:jc w:val="center"/>
              <w:rPr>
                <w:rFonts w:asciiTheme="minorEastAsia" w:hAnsiTheme="minorEastAsia"/>
                <w:sz w:val="18"/>
                <w:szCs w:val="18"/>
              </w:rPr>
            </w:pPr>
            <w:r>
              <w:rPr>
                <w:rFonts w:hint="eastAsia" w:asciiTheme="minorEastAsia" w:hAnsiTheme="minorEastAsia"/>
                <w:sz w:val="18"/>
                <w:szCs w:val="18"/>
              </w:rPr>
              <w:t>学术论文</w:t>
            </w:r>
          </w:p>
        </w:tc>
        <w:tc>
          <w:tcPr>
            <w:tcW w:w="720" w:type="dxa"/>
            <w:vAlign w:val="center"/>
          </w:tcPr>
          <w:p>
            <w:pPr>
              <w:spacing w:line="240" w:lineRule="exact"/>
              <w:jc w:val="center"/>
              <w:rPr>
                <w:rFonts w:asciiTheme="minorEastAsia" w:hAnsiTheme="minorEastAsia"/>
                <w:sz w:val="18"/>
                <w:szCs w:val="18"/>
              </w:rPr>
            </w:pPr>
            <w:r>
              <w:rPr>
                <w:rFonts w:hint="eastAsia" w:asciiTheme="minorEastAsia" w:hAnsiTheme="minorEastAsia"/>
                <w:sz w:val="18"/>
                <w:szCs w:val="18"/>
              </w:rPr>
              <w:t>国内重要刊物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709" w:type="dxa"/>
            <w:vAlign w:val="center"/>
          </w:tcPr>
          <w:p>
            <w:pPr>
              <w:spacing w:line="240" w:lineRule="exact"/>
              <w:jc w:val="center"/>
              <w:rPr>
                <w:rFonts w:hint="eastAsia" w:cs="宋体" w:asciiTheme="minorEastAsia" w:hAnsiTheme="minorEastAsia" w:eastAsiaTheme="minorEastAsia"/>
                <w:sz w:val="18"/>
                <w:szCs w:val="18"/>
                <w:lang w:eastAsia="zh-CN"/>
              </w:rPr>
            </w:pPr>
            <w:r>
              <w:rPr>
                <w:rFonts w:hint="eastAsia" w:cs="宋体" w:asciiTheme="minorEastAsia" w:hAnsiTheme="minorEastAsia"/>
                <w:sz w:val="18"/>
                <w:szCs w:val="18"/>
              </w:rPr>
              <w:t>4</w:t>
            </w:r>
            <w:r>
              <w:rPr>
                <w:rFonts w:hint="eastAsia" w:cs="宋体" w:asciiTheme="minorEastAsia" w:hAnsiTheme="minorEastAsia"/>
                <w:sz w:val="18"/>
                <w:szCs w:val="18"/>
                <w:lang w:val="en-US" w:eastAsia="zh-CN"/>
              </w:rPr>
              <w:t>0</w:t>
            </w:r>
          </w:p>
        </w:tc>
        <w:tc>
          <w:tcPr>
            <w:tcW w:w="1991" w:type="dxa"/>
            <w:vAlign w:val="center"/>
          </w:tcPr>
          <w:p>
            <w:pPr>
              <w:jc w:val="center"/>
              <w:rPr>
                <w:rFonts w:asciiTheme="minorEastAsia" w:hAnsiTheme="minorEastAsia"/>
                <w:sz w:val="18"/>
                <w:szCs w:val="18"/>
              </w:rPr>
            </w:pPr>
            <w:r>
              <w:rPr>
                <w:rFonts w:hint="eastAsia" w:asciiTheme="minorEastAsia" w:hAnsiTheme="minorEastAsia"/>
                <w:sz w:val="18"/>
                <w:szCs w:val="18"/>
              </w:rPr>
              <w:t>木霉菌对黄瓜幼苗生长和膜脂过氧化指标的影响及对枯萎病的防治效果</w:t>
            </w:r>
          </w:p>
        </w:tc>
        <w:tc>
          <w:tcPr>
            <w:tcW w:w="1411" w:type="dxa"/>
            <w:vAlign w:val="center"/>
          </w:tcPr>
          <w:p>
            <w:pPr>
              <w:spacing w:line="240" w:lineRule="exact"/>
              <w:jc w:val="center"/>
              <w:rPr>
                <w:rFonts w:asciiTheme="minorEastAsia" w:hAnsiTheme="minorEastAsia"/>
                <w:sz w:val="18"/>
                <w:szCs w:val="18"/>
              </w:rPr>
            </w:pPr>
            <w:r>
              <w:rPr>
                <w:rFonts w:hint="eastAsia" w:asciiTheme="minorEastAsia" w:hAnsiTheme="minorEastAsia"/>
                <w:sz w:val="18"/>
                <w:szCs w:val="18"/>
              </w:rPr>
              <w:t>高长敏；马光恕；廉华；刘明鑫；张春秋；曲虹云</w:t>
            </w:r>
          </w:p>
        </w:tc>
        <w:tc>
          <w:tcPr>
            <w:tcW w:w="1559" w:type="dxa"/>
            <w:vAlign w:val="center"/>
          </w:tcPr>
          <w:p>
            <w:pPr>
              <w:spacing w:line="240" w:lineRule="exact"/>
              <w:jc w:val="center"/>
              <w:rPr>
                <w:rFonts w:asciiTheme="minorEastAsia" w:hAnsiTheme="minorEastAsia"/>
                <w:sz w:val="18"/>
                <w:szCs w:val="18"/>
              </w:rPr>
            </w:pPr>
            <w:r>
              <w:fldChar w:fldCharType="begin"/>
            </w:r>
            <w:r>
              <w:instrText xml:space="preserve"> HYPERLINK "http://kns.cnki.net/kns/NaviBridge.aspx?bt=1&amp;DBCode=CJFD&amp;BaseID=ZSWF&amp;UnitCode=&amp;NaviLink=%e4%b8%ad%e5%9b%bd%e7%94%9f%e7%89%a9%e9%98%b2%e6%b2%bb%e5%ad%a6%e6%8a%a5" \t "_blank" \o "紫色刊名为" </w:instrText>
            </w:r>
            <w:r>
              <w:fldChar w:fldCharType="separate"/>
            </w:r>
            <w:r>
              <w:rPr>
                <w:rFonts w:asciiTheme="minorEastAsia" w:hAnsiTheme="minorEastAsia"/>
                <w:sz w:val="18"/>
                <w:szCs w:val="18"/>
              </w:rPr>
              <w:t>中国生物防治学报</w:t>
            </w:r>
            <w:r>
              <w:rPr>
                <w:rFonts w:asciiTheme="minorEastAsia" w:hAnsiTheme="minorEastAsia"/>
                <w:sz w:val="18"/>
                <w:szCs w:val="18"/>
              </w:rPr>
              <w:fldChar w:fldCharType="end"/>
            </w:r>
          </w:p>
        </w:tc>
        <w:tc>
          <w:tcPr>
            <w:tcW w:w="1276" w:type="dxa"/>
            <w:vAlign w:val="center"/>
          </w:tcPr>
          <w:p>
            <w:pPr>
              <w:spacing w:line="240" w:lineRule="exact"/>
              <w:jc w:val="center"/>
              <w:rPr>
                <w:rFonts w:asciiTheme="minorEastAsia" w:hAnsiTheme="minorEastAsia"/>
                <w:sz w:val="18"/>
                <w:szCs w:val="18"/>
              </w:rPr>
            </w:pPr>
            <w:r>
              <w:rPr>
                <w:rFonts w:hint="eastAsia" w:asciiTheme="minorEastAsia" w:hAnsiTheme="minorEastAsia"/>
                <w:sz w:val="18"/>
                <w:szCs w:val="18"/>
              </w:rPr>
              <w:t>2018，</w:t>
            </w:r>
            <w:r>
              <w:rPr>
                <w:rFonts w:asciiTheme="minorEastAsia" w:hAnsiTheme="minorEastAsia"/>
                <w:sz w:val="18"/>
                <w:szCs w:val="18"/>
              </w:rPr>
              <w:t>34(5)762-770</w:t>
            </w:r>
          </w:p>
        </w:tc>
        <w:tc>
          <w:tcPr>
            <w:tcW w:w="974" w:type="dxa"/>
            <w:vAlign w:val="center"/>
          </w:tcPr>
          <w:p>
            <w:pPr>
              <w:spacing w:line="240" w:lineRule="exact"/>
              <w:jc w:val="center"/>
              <w:rPr>
                <w:rFonts w:asciiTheme="minorEastAsia" w:hAnsiTheme="minorEastAsia"/>
                <w:sz w:val="18"/>
                <w:szCs w:val="18"/>
              </w:rPr>
            </w:pPr>
            <w:r>
              <w:rPr>
                <w:rFonts w:hint="eastAsia" w:asciiTheme="minorEastAsia" w:hAnsiTheme="minorEastAsia"/>
                <w:sz w:val="18"/>
                <w:szCs w:val="18"/>
              </w:rPr>
              <w:t>学术论文</w:t>
            </w:r>
          </w:p>
        </w:tc>
        <w:tc>
          <w:tcPr>
            <w:tcW w:w="720" w:type="dxa"/>
            <w:vAlign w:val="center"/>
          </w:tcPr>
          <w:p>
            <w:pPr>
              <w:spacing w:line="240" w:lineRule="exact"/>
              <w:jc w:val="center"/>
              <w:rPr>
                <w:rFonts w:asciiTheme="minorEastAsia" w:hAnsiTheme="minorEastAsia"/>
                <w:sz w:val="18"/>
                <w:szCs w:val="18"/>
              </w:rPr>
            </w:pPr>
            <w:r>
              <w:rPr>
                <w:rFonts w:hint="eastAsia" w:asciiTheme="minorEastAsia" w:hAnsiTheme="minorEastAsia"/>
                <w:sz w:val="18"/>
                <w:szCs w:val="18"/>
              </w:rPr>
              <w:t>国内重要刊物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709" w:type="dxa"/>
            <w:vAlign w:val="center"/>
          </w:tcPr>
          <w:p>
            <w:pPr>
              <w:spacing w:line="240" w:lineRule="exact"/>
              <w:jc w:val="center"/>
              <w:rPr>
                <w:rFonts w:hint="eastAsia" w:cs="宋体" w:asciiTheme="minorEastAsia" w:hAnsiTheme="minorEastAsia" w:eastAsiaTheme="minorEastAsia"/>
                <w:sz w:val="18"/>
                <w:szCs w:val="18"/>
                <w:lang w:eastAsia="zh-CN"/>
              </w:rPr>
            </w:pPr>
            <w:r>
              <w:rPr>
                <w:rFonts w:hint="eastAsia" w:cs="宋体" w:asciiTheme="minorEastAsia" w:hAnsiTheme="minorEastAsia"/>
                <w:sz w:val="18"/>
                <w:szCs w:val="18"/>
              </w:rPr>
              <w:t>4</w:t>
            </w:r>
            <w:r>
              <w:rPr>
                <w:rFonts w:hint="eastAsia" w:cs="宋体" w:asciiTheme="minorEastAsia" w:hAnsiTheme="minorEastAsia"/>
                <w:sz w:val="18"/>
                <w:szCs w:val="18"/>
                <w:lang w:val="en-US" w:eastAsia="zh-CN"/>
              </w:rPr>
              <w:t>1</w:t>
            </w:r>
          </w:p>
        </w:tc>
        <w:tc>
          <w:tcPr>
            <w:tcW w:w="1991" w:type="dxa"/>
            <w:vAlign w:val="center"/>
          </w:tcPr>
          <w:p>
            <w:pPr>
              <w:jc w:val="center"/>
              <w:rPr>
                <w:rFonts w:asciiTheme="minorEastAsia" w:hAnsiTheme="minorEastAsia"/>
                <w:sz w:val="18"/>
                <w:szCs w:val="18"/>
              </w:rPr>
            </w:pPr>
            <w:r>
              <w:rPr>
                <w:rFonts w:hint="eastAsia" w:asciiTheme="minorEastAsia" w:hAnsiTheme="minorEastAsia"/>
                <w:sz w:val="18"/>
                <w:szCs w:val="18"/>
              </w:rPr>
              <w:t>甜瓜雄性不育两用系转录组分析与抗氧化酶活性研究</w:t>
            </w:r>
          </w:p>
        </w:tc>
        <w:tc>
          <w:tcPr>
            <w:tcW w:w="1411" w:type="dxa"/>
            <w:vAlign w:val="center"/>
          </w:tcPr>
          <w:p>
            <w:pPr>
              <w:spacing w:line="240" w:lineRule="exact"/>
              <w:jc w:val="center"/>
              <w:rPr>
                <w:rFonts w:asciiTheme="minorEastAsia" w:hAnsiTheme="minorEastAsia"/>
                <w:sz w:val="18"/>
                <w:szCs w:val="18"/>
              </w:rPr>
            </w:pPr>
            <w:r>
              <w:rPr>
                <w:rFonts w:hint="eastAsia" w:asciiTheme="minorEastAsia" w:hAnsiTheme="minorEastAsia"/>
                <w:sz w:val="18"/>
                <w:szCs w:val="18"/>
              </w:rPr>
              <w:t>王昱丹；何兴佳；康艺楠；周姜睿航；王喜庆；盛云燕；靳亚忠；廉华</w:t>
            </w:r>
          </w:p>
        </w:tc>
        <w:tc>
          <w:tcPr>
            <w:tcW w:w="1559" w:type="dxa"/>
            <w:vAlign w:val="center"/>
          </w:tcPr>
          <w:p>
            <w:pPr>
              <w:jc w:val="center"/>
              <w:rPr>
                <w:rFonts w:asciiTheme="minorEastAsia" w:hAnsiTheme="minorEastAsia"/>
                <w:sz w:val="18"/>
                <w:szCs w:val="18"/>
              </w:rPr>
            </w:pPr>
            <w:r>
              <w:rPr>
                <w:rFonts w:hint="eastAsia" w:asciiTheme="minorEastAsia" w:hAnsiTheme="minorEastAsia"/>
                <w:sz w:val="18"/>
                <w:szCs w:val="18"/>
              </w:rPr>
              <w:t>农业生物技术学报</w:t>
            </w:r>
          </w:p>
          <w:p>
            <w:pPr>
              <w:spacing w:line="240" w:lineRule="exact"/>
              <w:jc w:val="center"/>
              <w:rPr>
                <w:rFonts w:asciiTheme="minorEastAsia" w:hAnsiTheme="minorEastAsia"/>
                <w:sz w:val="18"/>
                <w:szCs w:val="18"/>
              </w:rPr>
            </w:pPr>
          </w:p>
        </w:tc>
        <w:tc>
          <w:tcPr>
            <w:tcW w:w="1276" w:type="dxa"/>
            <w:vAlign w:val="center"/>
          </w:tcPr>
          <w:p>
            <w:pPr>
              <w:spacing w:line="240" w:lineRule="exact"/>
              <w:jc w:val="center"/>
              <w:rPr>
                <w:rFonts w:asciiTheme="minorEastAsia" w:hAnsiTheme="minorEastAsia"/>
                <w:sz w:val="18"/>
                <w:szCs w:val="18"/>
              </w:rPr>
            </w:pPr>
            <w:r>
              <w:rPr>
                <w:rFonts w:asciiTheme="minorEastAsia" w:hAnsiTheme="minorEastAsia"/>
                <w:sz w:val="18"/>
                <w:szCs w:val="18"/>
              </w:rPr>
              <w:t>2018, 26(2): 194</w:t>
            </w:r>
            <w:r>
              <w:rPr>
                <w:rFonts w:hint="eastAsia" w:asciiTheme="minorEastAsia" w:hAnsiTheme="minorEastAsia"/>
                <w:sz w:val="18"/>
                <w:szCs w:val="18"/>
              </w:rPr>
              <w:t>-</w:t>
            </w:r>
            <w:r>
              <w:rPr>
                <w:rFonts w:asciiTheme="minorEastAsia" w:hAnsiTheme="minorEastAsia"/>
                <w:sz w:val="18"/>
                <w:szCs w:val="18"/>
              </w:rPr>
              <w:t>204</w:t>
            </w:r>
          </w:p>
        </w:tc>
        <w:tc>
          <w:tcPr>
            <w:tcW w:w="974" w:type="dxa"/>
            <w:vAlign w:val="center"/>
          </w:tcPr>
          <w:p>
            <w:pPr>
              <w:spacing w:line="240" w:lineRule="exact"/>
              <w:jc w:val="center"/>
              <w:rPr>
                <w:rFonts w:asciiTheme="minorEastAsia" w:hAnsiTheme="minorEastAsia"/>
                <w:sz w:val="18"/>
                <w:szCs w:val="18"/>
              </w:rPr>
            </w:pPr>
            <w:r>
              <w:rPr>
                <w:rFonts w:hint="eastAsia" w:asciiTheme="minorEastAsia" w:hAnsiTheme="minorEastAsia"/>
                <w:sz w:val="18"/>
                <w:szCs w:val="18"/>
              </w:rPr>
              <w:t>学术论文</w:t>
            </w:r>
          </w:p>
        </w:tc>
        <w:tc>
          <w:tcPr>
            <w:tcW w:w="720" w:type="dxa"/>
            <w:vAlign w:val="center"/>
          </w:tcPr>
          <w:p>
            <w:pPr>
              <w:spacing w:line="240" w:lineRule="exact"/>
              <w:jc w:val="center"/>
              <w:rPr>
                <w:rFonts w:asciiTheme="minorEastAsia" w:hAnsiTheme="minorEastAsia"/>
                <w:sz w:val="18"/>
                <w:szCs w:val="18"/>
              </w:rPr>
            </w:pPr>
            <w:r>
              <w:rPr>
                <w:rFonts w:hint="eastAsia" w:asciiTheme="minorEastAsia" w:hAnsiTheme="minorEastAsia"/>
                <w:sz w:val="18"/>
                <w:szCs w:val="18"/>
              </w:rPr>
              <w:t>国内重要刊物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709" w:type="dxa"/>
            <w:vAlign w:val="center"/>
          </w:tcPr>
          <w:p>
            <w:pPr>
              <w:spacing w:line="240" w:lineRule="exact"/>
              <w:jc w:val="center"/>
              <w:rPr>
                <w:rFonts w:hint="eastAsia" w:cs="宋体" w:asciiTheme="minorEastAsia" w:hAnsiTheme="minorEastAsia" w:eastAsiaTheme="minorEastAsia"/>
                <w:sz w:val="18"/>
                <w:szCs w:val="18"/>
                <w:lang w:eastAsia="zh-CN"/>
              </w:rPr>
            </w:pPr>
            <w:r>
              <w:rPr>
                <w:rFonts w:hint="eastAsia" w:cs="宋体" w:asciiTheme="minorEastAsia" w:hAnsiTheme="minorEastAsia"/>
                <w:sz w:val="18"/>
                <w:szCs w:val="18"/>
              </w:rPr>
              <w:t>4</w:t>
            </w:r>
            <w:r>
              <w:rPr>
                <w:rFonts w:hint="eastAsia" w:cs="宋体" w:asciiTheme="minorEastAsia" w:hAnsiTheme="minorEastAsia"/>
                <w:sz w:val="18"/>
                <w:szCs w:val="18"/>
                <w:lang w:val="en-US" w:eastAsia="zh-CN"/>
              </w:rPr>
              <w:t>2</w:t>
            </w:r>
          </w:p>
        </w:tc>
        <w:tc>
          <w:tcPr>
            <w:tcW w:w="1991" w:type="dxa"/>
            <w:vAlign w:val="center"/>
          </w:tcPr>
          <w:p>
            <w:pPr>
              <w:jc w:val="center"/>
              <w:rPr>
                <w:rFonts w:asciiTheme="minorEastAsia" w:hAnsiTheme="minorEastAsia"/>
                <w:sz w:val="18"/>
                <w:szCs w:val="18"/>
              </w:rPr>
            </w:pPr>
            <w:r>
              <w:rPr>
                <w:rFonts w:hint="eastAsia" w:asciiTheme="minorEastAsia" w:hAnsiTheme="minorEastAsia"/>
                <w:sz w:val="18"/>
                <w:szCs w:val="18"/>
              </w:rPr>
              <w:t>甜瓜雄性不育系不同发育时期雄蕊转录组分析</w:t>
            </w:r>
          </w:p>
        </w:tc>
        <w:tc>
          <w:tcPr>
            <w:tcW w:w="1411" w:type="dxa"/>
            <w:vAlign w:val="center"/>
          </w:tcPr>
          <w:p>
            <w:pPr>
              <w:spacing w:line="240" w:lineRule="exact"/>
              <w:jc w:val="center"/>
              <w:rPr>
                <w:rFonts w:asciiTheme="minorEastAsia" w:hAnsiTheme="minorEastAsia"/>
                <w:sz w:val="18"/>
                <w:szCs w:val="18"/>
              </w:rPr>
            </w:pPr>
            <w:r>
              <w:rPr>
                <w:rFonts w:hint="eastAsia" w:asciiTheme="minorEastAsia" w:hAnsiTheme="minorEastAsia"/>
                <w:sz w:val="18"/>
                <w:szCs w:val="18"/>
              </w:rPr>
              <w:t>戴冬洋； 袁丽伟； 盛云燕； 郑群</w:t>
            </w:r>
          </w:p>
        </w:tc>
        <w:tc>
          <w:tcPr>
            <w:tcW w:w="1559" w:type="dxa"/>
            <w:vAlign w:val="center"/>
          </w:tcPr>
          <w:p>
            <w:pPr>
              <w:spacing w:line="240" w:lineRule="exact"/>
              <w:jc w:val="center"/>
              <w:rPr>
                <w:rFonts w:asciiTheme="minorEastAsia" w:hAnsiTheme="minorEastAsia"/>
                <w:sz w:val="18"/>
                <w:szCs w:val="18"/>
              </w:rPr>
            </w:pPr>
            <w:r>
              <w:rPr>
                <w:rFonts w:hint="eastAsia" w:asciiTheme="minorEastAsia" w:hAnsiTheme="minorEastAsia"/>
                <w:sz w:val="18"/>
                <w:szCs w:val="18"/>
              </w:rPr>
              <w:t>生物技术通报</w:t>
            </w:r>
          </w:p>
        </w:tc>
        <w:tc>
          <w:tcPr>
            <w:tcW w:w="1276" w:type="dxa"/>
            <w:vAlign w:val="center"/>
          </w:tcPr>
          <w:p>
            <w:pPr>
              <w:spacing w:line="240" w:lineRule="exact"/>
              <w:jc w:val="center"/>
              <w:rPr>
                <w:rFonts w:asciiTheme="minorEastAsia" w:hAnsiTheme="minorEastAsia"/>
                <w:sz w:val="18"/>
                <w:szCs w:val="18"/>
              </w:rPr>
            </w:pPr>
            <w:r>
              <w:rPr>
                <w:rFonts w:asciiTheme="minorEastAsia" w:hAnsiTheme="minorEastAsia"/>
                <w:sz w:val="18"/>
                <w:szCs w:val="18"/>
              </w:rPr>
              <w:t>2018, 34(8):93-100</w:t>
            </w:r>
          </w:p>
        </w:tc>
        <w:tc>
          <w:tcPr>
            <w:tcW w:w="974" w:type="dxa"/>
            <w:vAlign w:val="center"/>
          </w:tcPr>
          <w:p>
            <w:pPr>
              <w:spacing w:line="240" w:lineRule="exact"/>
              <w:jc w:val="center"/>
              <w:rPr>
                <w:rFonts w:asciiTheme="minorEastAsia" w:hAnsiTheme="minorEastAsia"/>
                <w:sz w:val="18"/>
                <w:szCs w:val="18"/>
              </w:rPr>
            </w:pPr>
            <w:r>
              <w:rPr>
                <w:rFonts w:hint="eastAsia" w:asciiTheme="minorEastAsia" w:hAnsiTheme="minorEastAsia"/>
                <w:sz w:val="18"/>
                <w:szCs w:val="18"/>
              </w:rPr>
              <w:t>学术论文</w:t>
            </w:r>
          </w:p>
        </w:tc>
        <w:tc>
          <w:tcPr>
            <w:tcW w:w="720" w:type="dxa"/>
            <w:vAlign w:val="center"/>
          </w:tcPr>
          <w:p>
            <w:pPr>
              <w:spacing w:line="240" w:lineRule="exact"/>
              <w:jc w:val="center"/>
              <w:rPr>
                <w:rFonts w:asciiTheme="minorEastAsia" w:hAnsiTheme="minorEastAsia"/>
                <w:sz w:val="18"/>
                <w:szCs w:val="18"/>
              </w:rPr>
            </w:pPr>
            <w:r>
              <w:rPr>
                <w:rFonts w:hint="eastAsia" w:asciiTheme="minorEastAsia" w:hAnsiTheme="minorEastAsia"/>
                <w:sz w:val="18"/>
                <w:szCs w:val="18"/>
              </w:rPr>
              <w:t>国内重要刊物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709" w:type="dxa"/>
            <w:vAlign w:val="center"/>
          </w:tcPr>
          <w:p>
            <w:pPr>
              <w:spacing w:line="240" w:lineRule="exact"/>
              <w:jc w:val="center"/>
              <w:rPr>
                <w:rFonts w:hint="eastAsia" w:cs="宋体" w:asciiTheme="minorEastAsia" w:hAnsiTheme="minorEastAsia" w:eastAsiaTheme="minorEastAsia"/>
                <w:sz w:val="18"/>
                <w:szCs w:val="18"/>
                <w:lang w:eastAsia="zh-CN"/>
              </w:rPr>
            </w:pPr>
            <w:r>
              <w:rPr>
                <w:rFonts w:hint="eastAsia" w:cs="宋体" w:asciiTheme="minorEastAsia" w:hAnsiTheme="minorEastAsia"/>
                <w:sz w:val="18"/>
                <w:szCs w:val="18"/>
              </w:rPr>
              <w:t>4</w:t>
            </w:r>
            <w:r>
              <w:rPr>
                <w:rFonts w:hint="eastAsia" w:cs="宋体" w:asciiTheme="minorEastAsia" w:hAnsiTheme="minorEastAsia"/>
                <w:sz w:val="18"/>
                <w:szCs w:val="18"/>
                <w:lang w:val="en-US" w:eastAsia="zh-CN"/>
              </w:rPr>
              <w:t>3</w:t>
            </w:r>
          </w:p>
        </w:tc>
        <w:tc>
          <w:tcPr>
            <w:tcW w:w="1991" w:type="dxa"/>
            <w:vAlign w:val="center"/>
          </w:tcPr>
          <w:p>
            <w:pPr>
              <w:jc w:val="center"/>
              <w:rPr>
                <w:rFonts w:asciiTheme="minorEastAsia" w:hAnsiTheme="minorEastAsia"/>
                <w:sz w:val="18"/>
                <w:szCs w:val="18"/>
              </w:rPr>
            </w:pPr>
            <w:r>
              <w:rPr>
                <w:rFonts w:hint="eastAsia" w:asciiTheme="minorEastAsia" w:hAnsiTheme="minorEastAsia"/>
                <w:sz w:val="18"/>
                <w:szCs w:val="18"/>
              </w:rPr>
              <w:t>甜瓜种子相关性状遗传规律与QTL分析</w:t>
            </w:r>
          </w:p>
        </w:tc>
        <w:tc>
          <w:tcPr>
            <w:tcW w:w="1411" w:type="dxa"/>
            <w:vAlign w:val="center"/>
          </w:tcPr>
          <w:p>
            <w:pPr>
              <w:spacing w:line="240" w:lineRule="exact"/>
              <w:jc w:val="center"/>
              <w:rPr>
                <w:rFonts w:asciiTheme="minorEastAsia" w:hAnsiTheme="minorEastAsia"/>
                <w:sz w:val="18"/>
                <w:szCs w:val="18"/>
              </w:rPr>
            </w:pPr>
            <w:r>
              <w:fldChar w:fldCharType="begin"/>
            </w:r>
            <w:r>
              <w:instrText xml:space="preserve"> HYPERLINK "http://kns.cnki.net/kns/popup/knetsearchNew.aspx?sdb=CJFQ&amp;sfield=%e4%bd%9c%e8%80%85&amp;skey=%e5%bc%a0%e5%8f%af%e9%91%ab&amp;scode=40136991%3b34840412%3b39428786%3b40136992%3b40136993%3b24004753%3b" \t "knet" </w:instrText>
            </w:r>
            <w:r>
              <w:fldChar w:fldCharType="separate"/>
            </w:r>
            <w:r>
              <w:rPr>
                <w:rFonts w:asciiTheme="minorEastAsia" w:hAnsiTheme="minorEastAsia"/>
                <w:sz w:val="18"/>
                <w:szCs w:val="18"/>
              </w:rPr>
              <w:t>张可鑫</w:t>
            </w:r>
            <w:r>
              <w:rPr>
                <w:rFonts w:asciiTheme="minorEastAsia" w:hAnsiTheme="minorEastAsia"/>
                <w:sz w:val="18"/>
                <w:szCs w:val="18"/>
              </w:rPr>
              <w:fldChar w:fldCharType="end"/>
            </w:r>
            <w:r>
              <w:rPr>
                <w:rFonts w:hint="eastAsia" w:asciiTheme="minorEastAsia" w:hAnsiTheme="minorEastAsia"/>
                <w:sz w:val="18"/>
                <w:szCs w:val="18"/>
              </w:rPr>
              <w:t>；</w:t>
            </w:r>
            <w:r>
              <w:fldChar w:fldCharType="begin"/>
            </w:r>
            <w:r>
              <w:instrText xml:space="preserve"> HYPERLINK "http://kns.cnki.net/kns/popup/knetsearchNew.aspx?sdb=CJFQ&amp;sfield=%e4%bd%9c%e8%80%85&amp;skey=%e6%88%b4%e5%86%ac%e6%b4%8b&amp;scode=40136991%3b34840412%3b39428786%3b40136992%3b40136993%3b24004753%3b" \t "knet" </w:instrText>
            </w:r>
            <w:r>
              <w:fldChar w:fldCharType="separate"/>
            </w:r>
            <w:r>
              <w:rPr>
                <w:rFonts w:asciiTheme="minorEastAsia" w:hAnsiTheme="minorEastAsia"/>
                <w:sz w:val="18"/>
                <w:szCs w:val="18"/>
              </w:rPr>
              <w:t>戴冬洋</w:t>
            </w:r>
            <w:r>
              <w:rPr>
                <w:rFonts w:asciiTheme="minorEastAsia" w:hAnsiTheme="minorEastAsia"/>
                <w:sz w:val="18"/>
                <w:szCs w:val="18"/>
              </w:rPr>
              <w:fldChar w:fldCharType="end"/>
            </w:r>
            <w:r>
              <w:rPr>
                <w:rFonts w:hint="eastAsia" w:asciiTheme="minorEastAsia" w:hAnsiTheme="minorEastAsia"/>
                <w:sz w:val="18"/>
                <w:szCs w:val="18"/>
              </w:rPr>
              <w:t>；</w:t>
            </w:r>
            <w:r>
              <w:fldChar w:fldCharType="begin"/>
            </w:r>
            <w:r>
              <w:instrText xml:space="preserve"> HYPERLINK "http://kns.cnki.net/kns/popup/knetsearchNew.aspx?sdb=CJFQ&amp;sfield=%e4%bd%9c%e8%80%85&amp;skey=%e7%8e%8b%e6%b5%a9%e7%94%b7&amp;scode=40136991%3b34840412%3b39428786%3b40136992%3b40136993%3b24004753%3b" \t "knet" </w:instrText>
            </w:r>
            <w:r>
              <w:fldChar w:fldCharType="separate"/>
            </w:r>
            <w:r>
              <w:rPr>
                <w:rFonts w:asciiTheme="minorEastAsia" w:hAnsiTheme="minorEastAsia"/>
                <w:sz w:val="18"/>
                <w:szCs w:val="18"/>
              </w:rPr>
              <w:t>王浩男</w:t>
            </w:r>
            <w:r>
              <w:rPr>
                <w:rFonts w:asciiTheme="minorEastAsia" w:hAnsiTheme="minorEastAsia"/>
                <w:sz w:val="18"/>
                <w:szCs w:val="18"/>
              </w:rPr>
              <w:fldChar w:fldCharType="end"/>
            </w:r>
            <w:r>
              <w:rPr>
                <w:rFonts w:hint="eastAsia" w:asciiTheme="minorEastAsia" w:hAnsiTheme="minorEastAsia"/>
                <w:sz w:val="18"/>
                <w:szCs w:val="18"/>
              </w:rPr>
              <w:t>；</w:t>
            </w:r>
            <w:r>
              <w:fldChar w:fldCharType="begin"/>
            </w:r>
            <w:r>
              <w:instrText xml:space="preserve"> HYPERLINK "http://kns.cnki.net/kns/popup/knetsearchNew.aspx?sdb=CJFQ&amp;sfield=%e4%bd%9c%e8%80%85&amp;skey=%e8%94%9a%e6%98%8e%e6%9c%88&amp;scode=40136991%3b34840412%3b39428786%3b40136992%3b40136993%3b24004753%3b" \t "knet" </w:instrText>
            </w:r>
            <w:r>
              <w:fldChar w:fldCharType="separate"/>
            </w:r>
            <w:r>
              <w:rPr>
                <w:rFonts w:asciiTheme="minorEastAsia" w:hAnsiTheme="minorEastAsia"/>
                <w:sz w:val="18"/>
                <w:szCs w:val="18"/>
              </w:rPr>
              <w:t>蔚明月</w:t>
            </w:r>
            <w:r>
              <w:rPr>
                <w:rFonts w:asciiTheme="minorEastAsia" w:hAnsiTheme="minorEastAsia"/>
                <w:sz w:val="18"/>
                <w:szCs w:val="18"/>
              </w:rPr>
              <w:fldChar w:fldCharType="end"/>
            </w:r>
            <w:r>
              <w:rPr>
                <w:rFonts w:hint="eastAsia" w:asciiTheme="minorEastAsia" w:hAnsiTheme="minorEastAsia"/>
                <w:sz w:val="18"/>
                <w:szCs w:val="18"/>
              </w:rPr>
              <w:t>；</w:t>
            </w:r>
            <w:r>
              <w:fldChar w:fldCharType="begin"/>
            </w:r>
            <w:r>
              <w:instrText xml:space="preserve"> HYPERLINK "http://kns.cnki.net/kns/popup/knetsearchNew.aspx?sdb=CJFQ&amp;sfield=%e4%bd%9c%e8%80%85&amp;skey=%e7%9b%9b%e4%ba%91%e7%87%95&amp;scode=40136991%3b34840412%3b39428786%3b40136992%3b40136993%3b24004753%3b" \t "knet" </w:instrText>
            </w:r>
            <w:r>
              <w:fldChar w:fldCharType="separate"/>
            </w:r>
            <w:r>
              <w:rPr>
                <w:rFonts w:asciiTheme="minorEastAsia" w:hAnsiTheme="minorEastAsia"/>
                <w:sz w:val="18"/>
                <w:szCs w:val="18"/>
              </w:rPr>
              <w:t>盛云燕</w:t>
            </w:r>
            <w:r>
              <w:rPr>
                <w:rFonts w:asciiTheme="minorEastAsia" w:hAnsiTheme="minorEastAsia"/>
                <w:sz w:val="18"/>
                <w:szCs w:val="18"/>
              </w:rPr>
              <w:fldChar w:fldCharType="end"/>
            </w:r>
          </w:p>
        </w:tc>
        <w:tc>
          <w:tcPr>
            <w:tcW w:w="1559" w:type="dxa"/>
            <w:vAlign w:val="center"/>
          </w:tcPr>
          <w:p>
            <w:pPr>
              <w:jc w:val="center"/>
              <w:rPr>
                <w:rFonts w:asciiTheme="minorEastAsia" w:hAnsiTheme="minorEastAsia"/>
                <w:sz w:val="18"/>
                <w:szCs w:val="18"/>
              </w:rPr>
            </w:pPr>
            <w:r>
              <w:rPr>
                <w:rFonts w:hint="eastAsia" w:asciiTheme="minorEastAsia" w:hAnsiTheme="minorEastAsia"/>
                <w:sz w:val="18"/>
                <w:szCs w:val="18"/>
              </w:rPr>
              <w:t>江苏农业科学</w:t>
            </w:r>
          </w:p>
          <w:p>
            <w:pPr>
              <w:spacing w:line="240" w:lineRule="exact"/>
              <w:jc w:val="center"/>
              <w:rPr>
                <w:rFonts w:asciiTheme="minorEastAsia" w:hAnsiTheme="minorEastAsia"/>
                <w:sz w:val="18"/>
                <w:szCs w:val="18"/>
              </w:rPr>
            </w:pPr>
          </w:p>
        </w:tc>
        <w:tc>
          <w:tcPr>
            <w:tcW w:w="1276" w:type="dxa"/>
            <w:vAlign w:val="center"/>
          </w:tcPr>
          <w:p>
            <w:pPr>
              <w:spacing w:line="240" w:lineRule="exact"/>
              <w:jc w:val="center"/>
              <w:rPr>
                <w:rFonts w:asciiTheme="minorEastAsia" w:hAnsiTheme="minorEastAsia"/>
                <w:sz w:val="18"/>
                <w:szCs w:val="18"/>
              </w:rPr>
            </w:pPr>
            <w:r>
              <w:rPr>
                <w:rFonts w:hint="eastAsia" w:asciiTheme="minorEastAsia" w:hAnsiTheme="minorEastAsia"/>
                <w:sz w:val="18"/>
                <w:szCs w:val="18"/>
              </w:rPr>
              <w:t>2018， 30( 9) : 1496 － 1503</w:t>
            </w:r>
          </w:p>
        </w:tc>
        <w:tc>
          <w:tcPr>
            <w:tcW w:w="974" w:type="dxa"/>
            <w:vAlign w:val="center"/>
          </w:tcPr>
          <w:p>
            <w:pPr>
              <w:spacing w:line="240" w:lineRule="exact"/>
              <w:jc w:val="center"/>
              <w:rPr>
                <w:rFonts w:asciiTheme="minorEastAsia" w:hAnsiTheme="minorEastAsia"/>
                <w:sz w:val="18"/>
                <w:szCs w:val="18"/>
              </w:rPr>
            </w:pPr>
            <w:r>
              <w:rPr>
                <w:rFonts w:hint="eastAsia" w:asciiTheme="minorEastAsia" w:hAnsiTheme="minorEastAsia"/>
                <w:sz w:val="18"/>
                <w:szCs w:val="18"/>
              </w:rPr>
              <w:t>学术论文</w:t>
            </w:r>
          </w:p>
        </w:tc>
        <w:tc>
          <w:tcPr>
            <w:tcW w:w="720" w:type="dxa"/>
            <w:vAlign w:val="center"/>
          </w:tcPr>
          <w:p>
            <w:pPr>
              <w:spacing w:line="240" w:lineRule="exact"/>
              <w:jc w:val="center"/>
              <w:rPr>
                <w:rFonts w:asciiTheme="minorEastAsia" w:hAnsiTheme="minorEastAsia"/>
                <w:sz w:val="18"/>
                <w:szCs w:val="18"/>
              </w:rPr>
            </w:pPr>
            <w:r>
              <w:rPr>
                <w:rFonts w:hint="eastAsia" w:asciiTheme="minorEastAsia" w:hAnsiTheme="minorEastAsia"/>
                <w:sz w:val="18"/>
                <w:szCs w:val="18"/>
              </w:rPr>
              <w:t>国内重要刊物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709" w:type="dxa"/>
            <w:vAlign w:val="center"/>
          </w:tcPr>
          <w:p>
            <w:pPr>
              <w:spacing w:line="240" w:lineRule="exact"/>
              <w:jc w:val="center"/>
              <w:rPr>
                <w:rFonts w:hint="eastAsia" w:cs="宋体" w:asciiTheme="minorEastAsia" w:hAnsiTheme="minorEastAsia" w:eastAsiaTheme="minorEastAsia"/>
                <w:sz w:val="18"/>
                <w:szCs w:val="18"/>
                <w:lang w:eastAsia="zh-CN"/>
              </w:rPr>
            </w:pPr>
            <w:r>
              <w:rPr>
                <w:rFonts w:hint="eastAsia" w:cs="宋体" w:asciiTheme="minorEastAsia" w:hAnsiTheme="minorEastAsia"/>
                <w:sz w:val="18"/>
                <w:szCs w:val="18"/>
              </w:rPr>
              <w:t>4</w:t>
            </w:r>
            <w:r>
              <w:rPr>
                <w:rFonts w:hint="eastAsia" w:cs="宋体" w:asciiTheme="minorEastAsia" w:hAnsiTheme="minorEastAsia"/>
                <w:sz w:val="18"/>
                <w:szCs w:val="18"/>
                <w:lang w:val="en-US" w:eastAsia="zh-CN"/>
              </w:rPr>
              <w:t>4</w:t>
            </w:r>
          </w:p>
        </w:tc>
        <w:tc>
          <w:tcPr>
            <w:tcW w:w="1991" w:type="dxa"/>
            <w:vAlign w:val="center"/>
          </w:tcPr>
          <w:p>
            <w:pPr>
              <w:jc w:val="center"/>
              <w:rPr>
                <w:rFonts w:asciiTheme="minorEastAsia" w:hAnsiTheme="minorEastAsia"/>
                <w:sz w:val="18"/>
                <w:szCs w:val="18"/>
              </w:rPr>
            </w:pPr>
            <w:r>
              <w:rPr>
                <w:rFonts w:hint="eastAsia" w:asciiTheme="minorEastAsia" w:hAnsiTheme="minorEastAsia"/>
                <w:sz w:val="18"/>
                <w:szCs w:val="18"/>
              </w:rPr>
              <w:t>不同浓度外源激素浸种对西葫芦种子萌发及幼苗生长的影响</w:t>
            </w:r>
          </w:p>
        </w:tc>
        <w:tc>
          <w:tcPr>
            <w:tcW w:w="1411" w:type="dxa"/>
            <w:vAlign w:val="center"/>
          </w:tcPr>
          <w:p>
            <w:pPr>
              <w:spacing w:line="240" w:lineRule="exact"/>
              <w:jc w:val="center"/>
              <w:rPr>
                <w:rFonts w:asciiTheme="minorEastAsia" w:hAnsiTheme="minorEastAsia"/>
                <w:sz w:val="18"/>
                <w:szCs w:val="18"/>
              </w:rPr>
            </w:pPr>
            <w:r>
              <w:rPr>
                <w:rFonts w:hint="eastAsia" w:asciiTheme="minorEastAsia" w:hAnsiTheme="minorEastAsia"/>
                <w:sz w:val="18"/>
                <w:szCs w:val="18"/>
              </w:rPr>
              <w:t>何兴佳； 曾双； 袁丽伟；王桂超； 盛云燕</w:t>
            </w:r>
          </w:p>
        </w:tc>
        <w:tc>
          <w:tcPr>
            <w:tcW w:w="1559" w:type="dxa"/>
            <w:vAlign w:val="center"/>
          </w:tcPr>
          <w:p>
            <w:pPr>
              <w:jc w:val="center"/>
              <w:rPr>
                <w:rFonts w:asciiTheme="minorEastAsia" w:hAnsiTheme="minorEastAsia"/>
                <w:sz w:val="18"/>
                <w:szCs w:val="18"/>
              </w:rPr>
            </w:pPr>
            <w:r>
              <w:rPr>
                <w:rFonts w:hint="eastAsia" w:asciiTheme="minorEastAsia" w:hAnsiTheme="minorEastAsia"/>
                <w:sz w:val="18"/>
                <w:szCs w:val="18"/>
              </w:rPr>
              <w:t>北方园艺</w:t>
            </w:r>
          </w:p>
          <w:p>
            <w:pPr>
              <w:spacing w:line="240" w:lineRule="exact"/>
              <w:jc w:val="center"/>
              <w:rPr>
                <w:rFonts w:asciiTheme="minorEastAsia" w:hAnsiTheme="minorEastAsia"/>
                <w:sz w:val="18"/>
                <w:szCs w:val="18"/>
              </w:rPr>
            </w:pPr>
          </w:p>
        </w:tc>
        <w:tc>
          <w:tcPr>
            <w:tcW w:w="1276" w:type="dxa"/>
            <w:vAlign w:val="center"/>
          </w:tcPr>
          <w:p>
            <w:pPr>
              <w:spacing w:line="240" w:lineRule="exact"/>
              <w:jc w:val="center"/>
              <w:rPr>
                <w:rFonts w:asciiTheme="minorEastAsia" w:hAnsiTheme="minorEastAsia"/>
                <w:sz w:val="18"/>
                <w:szCs w:val="18"/>
              </w:rPr>
            </w:pPr>
            <w:r>
              <w:rPr>
                <w:rFonts w:hint="eastAsia" w:asciiTheme="minorEastAsia" w:hAnsiTheme="minorEastAsia"/>
                <w:sz w:val="18"/>
                <w:szCs w:val="18"/>
              </w:rPr>
              <w:t>2018，（21）：6-12</w:t>
            </w:r>
          </w:p>
        </w:tc>
        <w:tc>
          <w:tcPr>
            <w:tcW w:w="974" w:type="dxa"/>
            <w:vAlign w:val="center"/>
          </w:tcPr>
          <w:p>
            <w:pPr>
              <w:spacing w:line="240" w:lineRule="exact"/>
              <w:jc w:val="center"/>
              <w:rPr>
                <w:rFonts w:asciiTheme="minorEastAsia" w:hAnsiTheme="minorEastAsia"/>
                <w:sz w:val="18"/>
                <w:szCs w:val="18"/>
              </w:rPr>
            </w:pPr>
            <w:r>
              <w:rPr>
                <w:rFonts w:hint="eastAsia" w:asciiTheme="minorEastAsia" w:hAnsiTheme="minorEastAsia"/>
                <w:sz w:val="18"/>
                <w:szCs w:val="18"/>
              </w:rPr>
              <w:t>学术论文</w:t>
            </w:r>
          </w:p>
        </w:tc>
        <w:tc>
          <w:tcPr>
            <w:tcW w:w="720" w:type="dxa"/>
            <w:vAlign w:val="center"/>
          </w:tcPr>
          <w:p>
            <w:pPr>
              <w:spacing w:line="240" w:lineRule="exact"/>
              <w:jc w:val="center"/>
              <w:rPr>
                <w:rFonts w:asciiTheme="minorEastAsia" w:hAnsiTheme="minorEastAsia"/>
                <w:sz w:val="18"/>
                <w:szCs w:val="18"/>
              </w:rPr>
            </w:pPr>
            <w:r>
              <w:rPr>
                <w:rFonts w:hint="eastAsia" w:asciiTheme="minorEastAsia" w:hAnsiTheme="minorEastAsia"/>
                <w:sz w:val="18"/>
                <w:szCs w:val="18"/>
              </w:rPr>
              <w:t>国内重要刊物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709" w:type="dxa"/>
            <w:vAlign w:val="center"/>
          </w:tcPr>
          <w:p>
            <w:pPr>
              <w:spacing w:line="240" w:lineRule="exact"/>
              <w:jc w:val="center"/>
              <w:rPr>
                <w:rFonts w:hint="eastAsia" w:cs="宋体" w:asciiTheme="minorEastAsia" w:hAnsiTheme="minorEastAsia" w:eastAsiaTheme="minorEastAsia"/>
                <w:sz w:val="18"/>
                <w:szCs w:val="18"/>
                <w:lang w:eastAsia="zh-CN"/>
              </w:rPr>
            </w:pPr>
            <w:r>
              <w:rPr>
                <w:rFonts w:hint="eastAsia" w:cs="宋体" w:asciiTheme="minorEastAsia" w:hAnsiTheme="minorEastAsia"/>
                <w:sz w:val="18"/>
                <w:szCs w:val="18"/>
              </w:rPr>
              <w:t>4</w:t>
            </w:r>
            <w:r>
              <w:rPr>
                <w:rFonts w:hint="eastAsia" w:cs="宋体" w:asciiTheme="minorEastAsia" w:hAnsiTheme="minorEastAsia"/>
                <w:sz w:val="18"/>
                <w:szCs w:val="18"/>
                <w:lang w:val="en-US" w:eastAsia="zh-CN"/>
              </w:rPr>
              <w:t>5</w:t>
            </w:r>
          </w:p>
        </w:tc>
        <w:tc>
          <w:tcPr>
            <w:tcW w:w="1991" w:type="dxa"/>
            <w:vAlign w:val="center"/>
          </w:tcPr>
          <w:p>
            <w:pPr>
              <w:jc w:val="center"/>
              <w:rPr>
                <w:rFonts w:asciiTheme="minorEastAsia" w:hAnsiTheme="minorEastAsia"/>
                <w:sz w:val="18"/>
                <w:szCs w:val="18"/>
              </w:rPr>
            </w:pPr>
            <w:r>
              <w:rPr>
                <w:rFonts w:hint="eastAsia" w:asciiTheme="minorEastAsia" w:hAnsiTheme="minorEastAsia"/>
                <w:sz w:val="18"/>
                <w:szCs w:val="18"/>
              </w:rPr>
              <w:t>薄皮甜瓜“航甜清雅”的选育</w:t>
            </w:r>
          </w:p>
        </w:tc>
        <w:tc>
          <w:tcPr>
            <w:tcW w:w="1411" w:type="dxa"/>
            <w:vAlign w:val="center"/>
          </w:tcPr>
          <w:p>
            <w:pPr>
              <w:spacing w:line="240" w:lineRule="exact"/>
              <w:jc w:val="center"/>
              <w:rPr>
                <w:rFonts w:asciiTheme="minorEastAsia" w:hAnsiTheme="minorEastAsia"/>
                <w:sz w:val="18"/>
                <w:szCs w:val="18"/>
              </w:rPr>
            </w:pPr>
            <w:r>
              <w:rPr>
                <w:rFonts w:hint="eastAsia" w:asciiTheme="minorEastAsia" w:hAnsiTheme="minorEastAsia"/>
                <w:sz w:val="18"/>
                <w:szCs w:val="18"/>
              </w:rPr>
              <w:t>田丽美；李响；李德泽；杨升；王岭；聂鑫</w:t>
            </w:r>
          </w:p>
        </w:tc>
        <w:tc>
          <w:tcPr>
            <w:tcW w:w="1559" w:type="dxa"/>
            <w:vAlign w:val="center"/>
          </w:tcPr>
          <w:p>
            <w:pPr>
              <w:jc w:val="center"/>
              <w:rPr>
                <w:rFonts w:asciiTheme="minorEastAsia" w:hAnsiTheme="minorEastAsia"/>
                <w:sz w:val="18"/>
                <w:szCs w:val="18"/>
              </w:rPr>
            </w:pPr>
            <w:r>
              <w:rPr>
                <w:rFonts w:hint="eastAsia" w:asciiTheme="minorEastAsia" w:hAnsiTheme="minorEastAsia"/>
                <w:sz w:val="18"/>
                <w:szCs w:val="18"/>
              </w:rPr>
              <w:t>北方园艺</w:t>
            </w:r>
          </w:p>
        </w:tc>
        <w:tc>
          <w:tcPr>
            <w:tcW w:w="1276" w:type="dxa"/>
            <w:vAlign w:val="center"/>
          </w:tcPr>
          <w:p>
            <w:pPr>
              <w:spacing w:line="240" w:lineRule="exact"/>
              <w:jc w:val="center"/>
              <w:rPr>
                <w:rFonts w:asciiTheme="minorEastAsia" w:hAnsiTheme="minorEastAsia"/>
                <w:sz w:val="18"/>
                <w:szCs w:val="18"/>
              </w:rPr>
            </w:pPr>
            <w:r>
              <w:rPr>
                <w:rFonts w:hint="eastAsia" w:asciiTheme="minorEastAsia" w:hAnsiTheme="minorEastAsia"/>
                <w:sz w:val="18"/>
                <w:szCs w:val="18"/>
              </w:rPr>
              <w:t>2018，（18）：208-210</w:t>
            </w:r>
          </w:p>
        </w:tc>
        <w:tc>
          <w:tcPr>
            <w:tcW w:w="974" w:type="dxa"/>
            <w:vAlign w:val="center"/>
          </w:tcPr>
          <w:p>
            <w:pPr>
              <w:spacing w:line="240" w:lineRule="exact"/>
              <w:jc w:val="center"/>
              <w:rPr>
                <w:rFonts w:asciiTheme="minorEastAsia" w:hAnsiTheme="minorEastAsia"/>
                <w:sz w:val="18"/>
                <w:szCs w:val="18"/>
              </w:rPr>
            </w:pPr>
            <w:r>
              <w:rPr>
                <w:rFonts w:hint="eastAsia" w:asciiTheme="minorEastAsia" w:hAnsiTheme="minorEastAsia"/>
                <w:sz w:val="18"/>
                <w:szCs w:val="18"/>
              </w:rPr>
              <w:t>学术论文</w:t>
            </w:r>
          </w:p>
        </w:tc>
        <w:tc>
          <w:tcPr>
            <w:tcW w:w="720" w:type="dxa"/>
            <w:vAlign w:val="center"/>
          </w:tcPr>
          <w:p>
            <w:pPr>
              <w:spacing w:line="240" w:lineRule="exact"/>
              <w:jc w:val="center"/>
              <w:rPr>
                <w:rFonts w:asciiTheme="minorEastAsia" w:hAnsiTheme="minorEastAsia"/>
                <w:sz w:val="18"/>
                <w:szCs w:val="18"/>
              </w:rPr>
            </w:pPr>
            <w:r>
              <w:rPr>
                <w:rFonts w:hint="eastAsia" w:asciiTheme="minorEastAsia" w:hAnsiTheme="minorEastAsia"/>
                <w:sz w:val="18"/>
                <w:szCs w:val="18"/>
              </w:rPr>
              <w:t>国内重要刊物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709" w:type="dxa"/>
            <w:vAlign w:val="center"/>
          </w:tcPr>
          <w:p>
            <w:pPr>
              <w:spacing w:line="240" w:lineRule="exact"/>
              <w:jc w:val="center"/>
              <w:rPr>
                <w:rFonts w:hint="eastAsia" w:cs="宋体" w:asciiTheme="minorEastAsia" w:hAnsiTheme="minorEastAsia" w:eastAsiaTheme="minorEastAsia"/>
                <w:sz w:val="18"/>
                <w:szCs w:val="18"/>
                <w:lang w:eastAsia="zh-CN"/>
              </w:rPr>
            </w:pPr>
            <w:r>
              <w:rPr>
                <w:rFonts w:hint="eastAsia" w:cs="宋体" w:asciiTheme="minorEastAsia" w:hAnsiTheme="minorEastAsia"/>
                <w:sz w:val="18"/>
                <w:szCs w:val="18"/>
              </w:rPr>
              <w:t>4</w:t>
            </w:r>
            <w:r>
              <w:rPr>
                <w:rFonts w:hint="eastAsia" w:cs="宋体" w:asciiTheme="minorEastAsia" w:hAnsiTheme="minorEastAsia"/>
                <w:sz w:val="18"/>
                <w:szCs w:val="18"/>
                <w:lang w:val="en-US" w:eastAsia="zh-CN"/>
              </w:rPr>
              <w:t>6</w:t>
            </w:r>
          </w:p>
        </w:tc>
        <w:tc>
          <w:tcPr>
            <w:tcW w:w="1991" w:type="dxa"/>
            <w:vAlign w:val="center"/>
          </w:tcPr>
          <w:p>
            <w:pPr>
              <w:jc w:val="center"/>
              <w:rPr>
                <w:rFonts w:cs="宋体" w:asciiTheme="minorEastAsia" w:hAnsiTheme="minorEastAsia"/>
                <w:sz w:val="18"/>
                <w:szCs w:val="18"/>
              </w:rPr>
            </w:pPr>
            <w:r>
              <w:rPr>
                <w:rFonts w:hint="eastAsia" w:asciiTheme="minorEastAsia" w:hAnsiTheme="minorEastAsia"/>
                <w:sz w:val="18"/>
                <w:szCs w:val="18"/>
              </w:rPr>
              <w:t>硅氮配施对寒地水稻产量品质及抗倒性的影响</w:t>
            </w:r>
          </w:p>
        </w:tc>
        <w:tc>
          <w:tcPr>
            <w:tcW w:w="1411"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赵海成；李红宇；陈立强；赫臣；郑桂萍；韩笑；何文翠；周云峰</w:t>
            </w:r>
          </w:p>
        </w:tc>
        <w:tc>
          <w:tcPr>
            <w:tcW w:w="1559"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上海农业学报</w:t>
            </w:r>
          </w:p>
          <w:p>
            <w:pPr>
              <w:spacing w:line="240" w:lineRule="exact"/>
              <w:jc w:val="center"/>
              <w:rPr>
                <w:rFonts w:cs="宋体" w:asciiTheme="minorEastAsia" w:hAnsiTheme="minorEastAsia"/>
                <w:sz w:val="18"/>
                <w:szCs w:val="18"/>
              </w:rPr>
            </w:pPr>
          </w:p>
        </w:tc>
        <w:tc>
          <w:tcPr>
            <w:tcW w:w="1276"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2018，34（4）：36-42</w:t>
            </w:r>
          </w:p>
        </w:tc>
        <w:tc>
          <w:tcPr>
            <w:tcW w:w="974" w:type="dxa"/>
            <w:vAlign w:val="center"/>
          </w:tcPr>
          <w:p>
            <w:pPr>
              <w:spacing w:line="240" w:lineRule="exact"/>
              <w:jc w:val="center"/>
              <w:rPr>
                <w:rFonts w:asciiTheme="minorEastAsia" w:hAnsiTheme="minorEastAsia"/>
                <w:sz w:val="18"/>
                <w:szCs w:val="18"/>
              </w:rPr>
            </w:pPr>
            <w:r>
              <w:rPr>
                <w:rFonts w:hint="eastAsia" w:asciiTheme="minorEastAsia" w:hAnsiTheme="minorEastAsia"/>
                <w:sz w:val="18"/>
                <w:szCs w:val="18"/>
              </w:rPr>
              <w:t>学术论文</w:t>
            </w:r>
          </w:p>
        </w:tc>
        <w:tc>
          <w:tcPr>
            <w:tcW w:w="720" w:type="dxa"/>
            <w:vAlign w:val="center"/>
          </w:tcPr>
          <w:p>
            <w:pPr>
              <w:spacing w:line="240" w:lineRule="exact"/>
              <w:jc w:val="center"/>
              <w:rPr>
                <w:rFonts w:asciiTheme="minorEastAsia" w:hAnsiTheme="minorEastAsia"/>
                <w:sz w:val="18"/>
                <w:szCs w:val="18"/>
              </w:rPr>
            </w:pPr>
            <w:r>
              <w:rPr>
                <w:rFonts w:hint="eastAsia" w:asciiTheme="minorEastAsia" w:hAnsiTheme="minorEastAsia"/>
                <w:sz w:val="18"/>
                <w:szCs w:val="18"/>
              </w:rPr>
              <w:t>国内重要刊物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709" w:type="dxa"/>
            <w:vAlign w:val="center"/>
          </w:tcPr>
          <w:p>
            <w:pPr>
              <w:spacing w:line="240" w:lineRule="exact"/>
              <w:jc w:val="center"/>
              <w:rPr>
                <w:rFonts w:hint="eastAsia" w:cs="宋体" w:asciiTheme="minorEastAsia" w:hAnsiTheme="minorEastAsia" w:eastAsiaTheme="minorEastAsia"/>
                <w:sz w:val="18"/>
                <w:szCs w:val="18"/>
                <w:lang w:eastAsia="zh-CN"/>
              </w:rPr>
            </w:pPr>
            <w:r>
              <w:rPr>
                <w:rFonts w:hint="eastAsia" w:cs="宋体" w:asciiTheme="minorEastAsia" w:hAnsiTheme="minorEastAsia"/>
                <w:sz w:val="18"/>
                <w:szCs w:val="18"/>
              </w:rPr>
              <w:t>4</w:t>
            </w:r>
            <w:r>
              <w:rPr>
                <w:rFonts w:hint="eastAsia" w:cs="宋体" w:asciiTheme="minorEastAsia" w:hAnsiTheme="minorEastAsia"/>
                <w:sz w:val="18"/>
                <w:szCs w:val="18"/>
                <w:lang w:val="en-US" w:eastAsia="zh-CN"/>
              </w:rPr>
              <w:t>7</w:t>
            </w:r>
          </w:p>
        </w:tc>
        <w:tc>
          <w:tcPr>
            <w:tcW w:w="1991" w:type="dxa"/>
            <w:vAlign w:val="center"/>
          </w:tcPr>
          <w:p>
            <w:pPr>
              <w:jc w:val="center"/>
              <w:rPr>
                <w:rFonts w:asciiTheme="minorEastAsia" w:hAnsiTheme="minorEastAsia"/>
                <w:sz w:val="18"/>
                <w:szCs w:val="18"/>
              </w:rPr>
            </w:pPr>
            <w:r>
              <w:rPr>
                <w:rFonts w:hint="eastAsia" w:asciiTheme="minorEastAsia" w:hAnsiTheme="minorEastAsia"/>
                <w:sz w:val="18"/>
                <w:szCs w:val="18"/>
              </w:rPr>
              <w:t>玉米不育系回交转育群体背景选择效果的研究</w:t>
            </w:r>
          </w:p>
        </w:tc>
        <w:tc>
          <w:tcPr>
            <w:tcW w:w="1411"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王振；高树仁； 王霞；孙丽芳； 左淑珍</w:t>
            </w:r>
          </w:p>
        </w:tc>
        <w:tc>
          <w:tcPr>
            <w:tcW w:w="1559"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玉米科学</w:t>
            </w:r>
          </w:p>
        </w:tc>
        <w:tc>
          <w:tcPr>
            <w:tcW w:w="1276"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2018，26(2)：23-29</w:t>
            </w:r>
          </w:p>
        </w:tc>
        <w:tc>
          <w:tcPr>
            <w:tcW w:w="974" w:type="dxa"/>
            <w:vAlign w:val="center"/>
          </w:tcPr>
          <w:p>
            <w:pPr>
              <w:spacing w:line="240" w:lineRule="exact"/>
              <w:jc w:val="center"/>
              <w:rPr>
                <w:rFonts w:asciiTheme="minorEastAsia" w:hAnsiTheme="minorEastAsia"/>
                <w:sz w:val="18"/>
                <w:szCs w:val="18"/>
              </w:rPr>
            </w:pPr>
            <w:r>
              <w:rPr>
                <w:rFonts w:hint="eastAsia" w:asciiTheme="minorEastAsia" w:hAnsiTheme="minorEastAsia"/>
                <w:sz w:val="18"/>
                <w:szCs w:val="18"/>
              </w:rPr>
              <w:t>学术论文</w:t>
            </w:r>
          </w:p>
        </w:tc>
        <w:tc>
          <w:tcPr>
            <w:tcW w:w="720" w:type="dxa"/>
            <w:vAlign w:val="center"/>
          </w:tcPr>
          <w:p>
            <w:pPr>
              <w:spacing w:line="240" w:lineRule="exact"/>
              <w:jc w:val="center"/>
              <w:rPr>
                <w:rFonts w:asciiTheme="minorEastAsia" w:hAnsiTheme="minorEastAsia"/>
                <w:sz w:val="18"/>
                <w:szCs w:val="18"/>
              </w:rPr>
            </w:pPr>
            <w:r>
              <w:rPr>
                <w:rFonts w:hint="eastAsia" w:asciiTheme="minorEastAsia" w:hAnsiTheme="minorEastAsia"/>
                <w:sz w:val="18"/>
                <w:szCs w:val="18"/>
              </w:rPr>
              <w:t>国内重要刊物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709" w:type="dxa"/>
            <w:vAlign w:val="center"/>
          </w:tcPr>
          <w:p>
            <w:pPr>
              <w:spacing w:line="240" w:lineRule="exact"/>
              <w:jc w:val="center"/>
              <w:rPr>
                <w:rFonts w:hint="eastAsia" w:cs="宋体" w:asciiTheme="minorEastAsia" w:hAnsiTheme="minorEastAsia" w:eastAsiaTheme="minorEastAsia"/>
                <w:sz w:val="18"/>
                <w:szCs w:val="18"/>
                <w:lang w:val="en-US" w:eastAsia="zh-CN"/>
              </w:rPr>
            </w:pPr>
            <w:r>
              <w:rPr>
                <w:rFonts w:hint="eastAsia" w:cs="宋体" w:asciiTheme="minorEastAsia" w:hAnsiTheme="minorEastAsia"/>
                <w:sz w:val="18"/>
                <w:szCs w:val="18"/>
                <w:lang w:val="en-US" w:eastAsia="zh-CN"/>
              </w:rPr>
              <w:t>48</w:t>
            </w:r>
          </w:p>
        </w:tc>
        <w:tc>
          <w:tcPr>
            <w:tcW w:w="1991" w:type="dxa"/>
            <w:vAlign w:val="center"/>
          </w:tcPr>
          <w:p>
            <w:pPr>
              <w:jc w:val="center"/>
              <w:rPr>
                <w:rFonts w:asciiTheme="minorEastAsia" w:hAnsiTheme="minorEastAsia"/>
                <w:sz w:val="18"/>
                <w:szCs w:val="18"/>
              </w:rPr>
            </w:pPr>
            <w:r>
              <w:rPr>
                <w:rFonts w:hint="eastAsia" w:asciiTheme="minorEastAsia" w:hAnsiTheme="minorEastAsia"/>
                <w:sz w:val="18"/>
                <w:szCs w:val="18"/>
              </w:rPr>
              <w:t>分蘖期氮水耦合对水稻产量和品质的影响</w:t>
            </w:r>
          </w:p>
        </w:tc>
        <w:tc>
          <w:tcPr>
            <w:tcW w:w="1411"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张丽微；仲维君；姜玉伟；赵婷婷；宋泽；钱永德；姜冲冲</w:t>
            </w:r>
          </w:p>
        </w:tc>
        <w:tc>
          <w:tcPr>
            <w:tcW w:w="1559"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江苏农业科学</w:t>
            </w:r>
          </w:p>
        </w:tc>
        <w:tc>
          <w:tcPr>
            <w:tcW w:w="1276"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2018，46(7) : 47 － 50．</w:t>
            </w:r>
          </w:p>
        </w:tc>
        <w:tc>
          <w:tcPr>
            <w:tcW w:w="974" w:type="dxa"/>
            <w:vAlign w:val="center"/>
          </w:tcPr>
          <w:p>
            <w:pPr>
              <w:spacing w:line="240" w:lineRule="exact"/>
              <w:jc w:val="center"/>
              <w:rPr>
                <w:rFonts w:asciiTheme="minorEastAsia" w:hAnsiTheme="minorEastAsia"/>
                <w:sz w:val="18"/>
                <w:szCs w:val="18"/>
              </w:rPr>
            </w:pPr>
            <w:r>
              <w:rPr>
                <w:rFonts w:hint="eastAsia" w:asciiTheme="minorEastAsia" w:hAnsiTheme="minorEastAsia"/>
                <w:sz w:val="18"/>
                <w:szCs w:val="18"/>
              </w:rPr>
              <w:t>学术论文</w:t>
            </w:r>
          </w:p>
        </w:tc>
        <w:tc>
          <w:tcPr>
            <w:tcW w:w="720" w:type="dxa"/>
            <w:vAlign w:val="center"/>
          </w:tcPr>
          <w:p>
            <w:pPr>
              <w:spacing w:line="240" w:lineRule="exact"/>
              <w:jc w:val="center"/>
              <w:rPr>
                <w:rFonts w:asciiTheme="minorEastAsia" w:hAnsiTheme="minorEastAsia"/>
                <w:sz w:val="18"/>
                <w:szCs w:val="18"/>
              </w:rPr>
            </w:pPr>
            <w:r>
              <w:rPr>
                <w:rFonts w:hint="eastAsia" w:asciiTheme="minorEastAsia" w:hAnsiTheme="minorEastAsia"/>
                <w:sz w:val="18"/>
                <w:szCs w:val="18"/>
              </w:rPr>
              <w:t>国内重要刊物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709" w:type="dxa"/>
            <w:vAlign w:val="center"/>
          </w:tcPr>
          <w:p>
            <w:pPr>
              <w:spacing w:line="240" w:lineRule="exact"/>
              <w:jc w:val="center"/>
              <w:rPr>
                <w:rFonts w:hint="eastAsia" w:cs="宋体" w:asciiTheme="minorEastAsia" w:hAnsiTheme="minorEastAsia" w:eastAsiaTheme="minorEastAsia"/>
                <w:sz w:val="18"/>
                <w:szCs w:val="18"/>
                <w:lang w:val="en-US" w:eastAsia="zh-CN"/>
              </w:rPr>
            </w:pPr>
            <w:r>
              <w:rPr>
                <w:rFonts w:hint="eastAsia" w:cs="宋体" w:asciiTheme="minorEastAsia" w:hAnsiTheme="minorEastAsia"/>
                <w:sz w:val="18"/>
                <w:szCs w:val="18"/>
                <w:lang w:val="en-US" w:eastAsia="zh-CN"/>
              </w:rPr>
              <w:t>49</w:t>
            </w:r>
          </w:p>
        </w:tc>
        <w:tc>
          <w:tcPr>
            <w:tcW w:w="1991" w:type="dxa"/>
            <w:vAlign w:val="center"/>
          </w:tcPr>
          <w:p>
            <w:pPr>
              <w:jc w:val="center"/>
              <w:rPr>
                <w:rFonts w:asciiTheme="minorEastAsia" w:hAnsiTheme="minorEastAsia"/>
                <w:sz w:val="18"/>
                <w:szCs w:val="18"/>
              </w:rPr>
            </w:pPr>
            <w:r>
              <w:rPr>
                <w:rFonts w:hint="eastAsia" w:asciiTheme="minorEastAsia" w:hAnsiTheme="minorEastAsia"/>
                <w:sz w:val="18"/>
                <w:szCs w:val="18"/>
              </w:rPr>
              <w:t>NaCl和NaHCO3胁迫对芸豆萌发特性的影响</w:t>
            </w:r>
          </w:p>
        </w:tc>
        <w:tc>
          <w:tcPr>
            <w:tcW w:w="1411"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郑丽娜；梁海芸；于崧；于立河；李欣；陈心悦；宋永峰；杨煊禹</w:t>
            </w:r>
          </w:p>
        </w:tc>
        <w:tc>
          <w:tcPr>
            <w:tcW w:w="1559"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种子</w:t>
            </w:r>
          </w:p>
        </w:tc>
        <w:tc>
          <w:tcPr>
            <w:tcW w:w="1276"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2018，37（11）：73-78</w:t>
            </w:r>
          </w:p>
        </w:tc>
        <w:tc>
          <w:tcPr>
            <w:tcW w:w="974" w:type="dxa"/>
            <w:vAlign w:val="center"/>
          </w:tcPr>
          <w:p>
            <w:pPr>
              <w:spacing w:line="240" w:lineRule="exact"/>
              <w:jc w:val="center"/>
              <w:rPr>
                <w:rFonts w:asciiTheme="minorEastAsia" w:hAnsiTheme="minorEastAsia"/>
                <w:sz w:val="18"/>
                <w:szCs w:val="18"/>
              </w:rPr>
            </w:pPr>
            <w:r>
              <w:rPr>
                <w:rFonts w:hint="eastAsia" w:asciiTheme="minorEastAsia" w:hAnsiTheme="minorEastAsia"/>
                <w:sz w:val="18"/>
                <w:szCs w:val="18"/>
              </w:rPr>
              <w:t>学术论文</w:t>
            </w:r>
          </w:p>
        </w:tc>
        <w:tc>
          <w:tcPr>
            <w:tcW w:w="720" w:type="dxa"/>
            <w:vAlign w:val="center"/>
          </w:tcPr>
          <w:p>
            <w:pPr>
              <w:spacing w:line="240" w:lineRule="exact"/>
              <w:jc w:val="center"/>
              <w:rPr>
                <w:rFonts w:asciiTheme="minorEastAsia" w:hAnsiTheme="minorEastAsia"/>
                <w:sz w:val="18"/>
                <w:szCs w:val="18"/>
              </w:rPr>
            </w:pPr>
            <w:r>
              <w:rPr>
                <w:rFonts w:hint="eastAsia" w:asciiTheme="minorEastAsia" w:hAnsiTheme="minorEastAsia"/>
                <w:sz w:val="18"/>
                <w:szCs w:val="18"/>
              </w:rPr>
              <w:t>国内重要刊物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709" w:type="dxa"/>
            <w:vAlign w:val="center"/>
          </w:tcPr>
          <w:p>
            <w:pPr>
              <w:spacing w:line="240" w:lineRule="exact"/>
              <w:jc w:val="center"/>
              <w:rPr>
                <w:rFonts w:hint="eastAsia" w:cs="宋体" w:asciiTheme="minorEastAsia" w:hAnsiTheme="minorEastAsia" w:eastAsiaTheme="minorEastAsia"/>
                <w:sz w:val="18"/>
                <w:szCs w:val="18"/>
                <w:lang w:val="en-US" w:eastAsia="zh-CN"/>
              </w:rPr>
            </w:pPr>
            <w:r>
              <w:rPr>
                <w:rFonts w:hint="eastAsia" w:cs="宋体" w:asciiTheme="minorEastAsia" w:hAnsiTheme="minorEastAsia"/>
                <w:sz w:val="18"/>
                <w:szCs w:val="18"/>
                <w:lang w:val="en-US" w:eastAsia="zh-CN"/>
              </w:rPr>
              <w:t>50</w:t>
            </w:r>
          </w:p>
        </w:tc>
        <w:tc>
          <w:tcPr>
            <w:tcW w:w="1991" w:type="dxa"/>
            <w:vAlign w:val="center"/>
          </w:tcPr>
          <w:p>
            <w:pPr>
              <w:jc w:val="center"/>
              <w:rPr>
                <w:rFonts w:asciiTheme="minorEastAsia" w:hAnsiTheme="minorEastAsia"/>
                <w:sz w:val="18"/>
                <w:szCs w:val="18"/>
              </w:rPr>
            </w:pPr>
            <w:r>
              <w:rPr>
                <w:rFonts w:hint="eastAsia" w:asciiTheme="minorEastAsia" w:hAnsiTheme="minorEastAsia"/>
                <w:sz w:val="18"/>
                <w:szCs w:val="18"/>
              </w:rPr>
              <w:t>不同基因型燕麦萌发期耐盐碱性分析及其鉴定指标的筛选</w:t>
            </w:r>
          </w:p>
        </w:tc>
        <w:tc>
          <w:tcPr>
            <w:tcW w:w="1411"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付鸾鸿；于崧； 于立河； 薛盈文； 郭伟</w:t>
            </w:r>
          </w:p>
        </w:tc>
        <w:tc>
          <w:tcPr>
            <w:tcW w:w="1559"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作物杂志</w:t>
            </w:r>
          </w:p>
        </w:tc>
        <w:tc>
          <w:tcPr>
            <w:tcW w:w="1276"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2018</w:t>
            </w:r>
            <w:r>
              <w:rPr>
                <w:rFonts w:hint="eastAsia" w:cs="宋体" w:asciiTheme="minorEastAsia" w:hAnsiTheme="minorEastAsia"/>
                <w:sz w:val="18"/>
                <w:szCs w:val="18"/>
                <w:lang w:eastAsia="zh-CN"/>
              </w:rPr>
              <w:t>，</w:t>
            </w:r>
            <w:r>
              <w:rPr>
                <w:rFonts w:hint="eastAsia" w:cs="宋体" w:asciiTheme="minorEastAsia" w:hAnsiTheme="minorEastAsia"/>
                <w:sz w:val="18"/>
                <w:szCs w:val="18"/>
              </w:rPr>
              <w:t>（6）：27-35</w:t>
            </w:r>
          </w:p>
        </w:tc>
        <w:tc>
          <w:tcPr>
            <w:tcW w:w="974" w:type="dxa"/>
            <w:vAlign w:val="center"/>
          </w:tcPr>
          <w:p>
            <w:pPr>
              <w:spacing w:line="240" w:lineRule="exact"/>
              <w:jc w:val="center"/>
              <w:rPr>
                <w:rFonts w:asciiTheme="minorEastAsia" w:hAnsiTheme="minorEastAsia"/>
                <w:sz w:val="18"/>
                <w:szCs w:val="18"/>
              </w:rPr>
            </w:pPr>
            <w:r>
              <w:rPr>
                <w:rFonts w:hint="eastAsia" w:asciiTheme="minorEastAsia" w:hAnsiTheme="minorEastAsia"/>
                <w:sz w:val="18"/>
                <w:szCs w:val="18"/>
              </w:rPr>
              <w:t>学术论文</w:t>
            </w:r>
          </w:p>
        </w:tc>
        <w:tc>
          <w:tcPr>
            <w:tcW w:w="720" w:type="dxa"/>
            <w:vAlign w:val="center"/>
          </w:tcPr>
          <w:p>
            <w:pPr>
              <w:spacing w:line="240" w:lineRule="exact"/>
              <w:jc w:val="center"/>
              <w:rPr>
                <w:rFonts w:asciiTheme="minorEastAsia" w:hAnsiTheme="minorEastAsia"/>
                <w:sz w:val="18"/>
                <w:szCs w:val="18"/>
              </w:rPr>
            </w:pPr>
            <w:r>
              <w:rPr>
                <w:rFonts w:hint="eastAsia" w:asciiTheme="minorEastAsia" w:hAnsiTheme="minorEastAsia"/>
                <w:sz w:val="18"/>
                <w:szCs w:val="18"/>
              </w:rPr>
              <w:t>国内重要刊物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709" w:type="dxa"/>
            <w:vAlign w:val="center"/>
          </w:tcPr>
          <w:p>
            <w:pPr>
              <w:spacing w:line="240" w:lineRule="exact"/>
              <w:jc w:val="center"/>
              <w:rPr>
                <w:rFonts w:hint="eastAsia" w:cs="宋体" w:asciiTheme="minorEastAsia" w:hAnsiTheme="minorEastAsia" w:eastAsiaTheme="minorEastAsia"/>
                <w:sz w:val="18"/>
                <w:szCs w:val="18"/>
                <w:lang w:eastAsia="zh-CN"/>
              </w:rPr>
            </w:pPr>
            <w:r>
              <w:rPr>
                <w:rFonts w:hint="eastAsia" w:cs="宋体" w:asciiTheme="minorEastAsia" w:hAnsiTheme="minorEastAsia"/>
                <w:sz w:val="18"/>
                <w:szCs w:val="18"/>
              </w:rPr>
              <w:t>5</w:t>
            </w:r>
            <w:r>
              <w:rPr>
                <w:rFonts w:hint="eastAsia" w:cs="宋体" w:asciiTheme="minorEastAsia" w:hAnsiTheme="minorEastAsia"/>
                <w:sz w:val="18"/>
                <w:szCs w:val="18"/>
                <w:lang w:val="en-US" w:eastAsia="zh-CN"/>
              </w:rPr>
              <w:t>1</w:t>
            </w:r>
          </w:p>
        </w:tc>
        <w:tc>
          <w:tcPr>
            <w:tcW w:w="1991" w:type="dxa"/>
            <w:vAlign w:val="center"/>
          </w:tcPr>
          <w:p>
            <w:pPr>
              <w:jc w:val="center"/>
              <w:rPr>
                <w:rFonts w:asciiTheme="minorEastAsia" w:hAnsiTheme="minorEastAsia"/>
                <w:sz w:val="18"/>
                <w:szCs w:val="18"/>
              </w:rPr>
            </w:pPr>
            <w:r>
              <w:rPr>
                <w:rFonts w:hint="eastAsia" w:asciiTheme="minorEastAsia" w:hAnsiTheme="minorEastAsia"/>
                <w:sz w:val="18"/>
                <w:szCs w:val="18"/>
              </w:rPr>
              <w:t>不同氮素形态及配比对土壤养分和酶活性</w:t>
            </w:r>
          </w:p>
          <w:p>
            <w:pPr>
              <w:jc w:val="center"/>
              <w:rPr>
                <w:rFonts w:asciiTheme="minorEastAsia" w:hAnsiTheme="minorEastAsia"/>
                <w:sz w:val="18"/>
                <w:szCs w:val="18"/>
              </w:rPr>
            </w:pPr>
            <w:r>
              <w:rPr>
                <w:rFonts w:hint="eastAsia" w:asciiTheme="minorEastAsia" w:hAnsiTheme="minorEastAsia"/>
                <w:sz w:val="18"/>
                <w:szCs w:val="18"/>
              </w:rPr>
              <w:t>及玉米产量的影响</w:t>
            </w:r>
          </w:p>
        </w:tc>
        <w:tc>
          <w:tcPr>
            <w:tcW w:w="1411" w:type="dxa"/>
            <w:vAlign w:val="center"/>
          </w:tcPr>
          <w:p>
            <w:pPr>
              <w:spacing w:line="240" w:lineRule="exact"/>
              <w:jc w:val="center"/>
              <w:rPr>
                <w:rFonts w:asciiTheme="minorEastAsia" w:hAnsiTheme="minorEastAsia"/>
                <w:sz w:val="18"/>
                <w:szCs w:val="18"/>
              </w:rPr>
            </w:pPr>
            <w:r>
              <w:rPr>
                <w:rFonts w:hint="eastAsia" w:asciiTheme="minorEastAsia" w:hAnsiTheme="minorEastAsia"/>
                <w:sz w:val="18"/>
                <w:szCs w:val="18"/>
              </w:rPr>
              <w:t>武鹏；王玉凤；杨克军；张翼飞；薛盈文；张鹏飞；陈天宇；庞晨；王怀鹏；尹雪巍；杨丽</w:t>
            </w:r>
          </w:p>
        </w:tc>
        <w:tc>
          <w:tcPr>
            <w:tcW w:w="1559" w:type="dxa"/>
            <w:vAlign w:val="center"/>
          </w:tcPr>
          <w:p>
            <w:pPr>
              <w:jc w:val="center"/>
              <w:rPr>
                <w:rFonts w:cs="宋体" w:asciiTheme="minorEastAsia" w:hAnsiTheme="minorEastAsia"/>
                <w:sz w:val="18"/>
                <w:szCs w:val="18"/>
              </w:rPr>
            </w:pPr>
            <w:r>
              <w:rPr>
                <w:rFonts w:hint="eastAsia" w:asciiTheme="minorEastAsia" w:hAnsiTheme="minorEastAsia"/>
                <w:sz w:val="18"/>
                <w:szCs w:val="18"/>
              </w:rPr>
              <w:t>中国土壤与肥料</w:t>
            </w:r>
          </w:p>
          <w:p>
            <w:pPr>
              <w:spacing w:line="240" w:lineRule="exact"/>
              <w:jc w:val="center"/>
              <w:rPr>
                <w:rFonts w:asciiTheme="minorEastAsia" w:hAnsiTheme="minorEastAsia"/>
                <w:sz w:val="18"/>
                <w:szCs w:val="18"/>
              </w:rPr>
            </w:pPr>
          </w:p>
        </w:tc>
        <w:tc>
          <w:tcPr>
            <w:tcW w:w="1276" w:type="dxa"/>
            <w:vAlign w:val="center"/>
          </w:tcPr>
          <w:p>
            <w:pPr>
              <w:spacing w:line="240" w:lineRule="exact"/>
              <w:jc w:val="center"/>
              <w:rPr>
                <w:rFonts w:asciiTheme="minorEastAsia" w:hAnsiTheme="minorEastAsia"/>
                <w:sz w:val="18"/>
                <w:szCs w:val="18"/>
              </w:rPr>
            </w:pPr>
            <w:r>
              <w:rPr>
                <w:rFonts w:hint="eastAsia" w:asciiTheme="minorEastAsia" w:hAnsiTheme="minorEastAsia"/>
                <w:sz w:val="18"/>
                <w:szCs w:val="18"/>
              </w:rPr>
              <w:t>2018，（5）：24-32</w:t>
            </w:r>
          </w:p>
        </w:tc>
        <w:tc>
          <w:tcPr>
            <w:tcW w:w="974" w:type="dxa"/>
            <w:vAlign w:val="center"/>
          </w:tcPr>
          <w:p>
            <w:pPr>
              <w:spacing w:line="240" w:lineRule="exact"/>
              <w:jc w:val="center"/>
              <w:rPr>
                <w:rFonts w:asciiTheme="minorEastAsia" w:hAnsiTheme="minorEastAsia"/>
                <w:sz w:val="18"/>
                <w:szCs w:val="18"/>
              </w:rPr>
            </w:pPr>
            <w:r>
              <w:rPr>
                <w:rFonts w:hint="eastAsia" w:asciiTheme="minorEastAsia" w:hAnsiTheme="minorEastAsia"/>
                <w:sz w:val="18"/>
                <w:szCs w:val="18"/>
              </w:rPr>
              <w:t>学术论文</w:t>
            </w:r>
          </w:p>
        </w:tc>
        <w:tc>
          <w:tcPr>
            <w:tcW w:w="720" w:type="dxa"/>
            <w:vAlign w:val="center"/>
          </w:tcPr>
          <w:p>
            <w:pPr>
              <w:spacing w:line="240" w:lineRule="exact"/>
              <w:jc w:val="center"/>
              <w:rPr>
                <w:rFonts w:asciiTheme="minorEastAsia" w:hAnsiTheme="minorEastAsia"/>
                <w:sz w:val="18"/>
                <w:szCs w:val="18"/>
              </w:rPr>
            </w:pPr>
            <w:r>
              <w:rPr>
                <w:rFonts w:hint="eastAsia" w:asciiTheme="minorEastAsia" w:hAnsiTheme="minorEastAsia"/>
                <w:sz w:val="18"/>
                <w:szCs w:val="18"/>
              </w:rPr>
              <w:t>国内重要刊物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709" w:type="dxa"/>
            <w:vAlign w:val="center"/>
          </w:tcPr>
          <w:p>
            <w:pPr>
              <w:spacing w:line="240" w:lineRule="exact"/>
              <w:jc w:val="center"/>
              <w:rPr>
                <w:rFonts w:hint="eastAsia" w:cs="宋体" w:asciiTheme="minorEastAsia" w:hAnsiTheme="minorEastAsia" w:eastAsiaTheme="minorEastAsia"/>
                <w:sz w:val="18"/>
                <w:szCs w:val="18"/>
                <w:lang w:eastAsia="zh-CN"/>
              </w:rPr>
            </w:pPr>
            <w:r>
              <w:rPr>
                <w:rFonts w:hint="eastAsia" w:cs="宋体" w:asciiTheme="minorEastAsia" w:hAnsiTheme="minorEastAsia"/>
                <w:sz w:val="18"/>
                <w:szCs w:val="18"/>
              </w:rPr>
              <w:t>5</w:t>
            </w:r>
            <w:r>
              <w:rPr>
                <w:rFonts w:hint="eastAsia" w:cs="宋体" w:asciiTheme="minorEastAsia" w:hAnsiTheme="minorEastAsia"/>
                <w:sz w:val="18"/>
                <w:szCs w:val="18"/>
                <w:lang w:val="en-US" w:eastAsia="zh-CN"/>
              </w:rPr>
              <w:t>2</w:t>
            </w:r>
          </w:p>
        </w:tc>
        <w:tc>
          <w:tcPr>
            <w:tcW w:w="1991" w:type="dxa"/>
            <w:vAlign w:val="center"/>
          </w:tcPr>
          <w:p>
            <w:pPr>
              <w:jc w:val="center"/>
              <w:rPr>
                <w:rFonts w:asciiTheme="minorEastAsia" w:hAnsiTheme="minorEastAsia"/>
                <w:sz w:val="18"/>
                <w:szCs w:val="18"/>
              </w:rPr>
            </w:pPr>
            <w:r>
              <w:rPr>
                <w:rFonts w:hint="eastAsia" w:asciiTheme="minorEastAsia" w:hAnsiTheme="minorEastAsia"/>
                <w:sz w:val="18"/>
                <w:szCs w:val="18"/>
              </w:rPr>
              <w:t>白桦BpERF1 和BpERF2 基因的克隆与表达模式分析</w:t>
            </w:r>
          </w:p>
        </w:tc>
        <w:tc>
          <w:tcPr>
            <w:tcW w:w="1411"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赵雅彬；张博；胡林；袁浩；朱俊勇；孙丽芳；张文慧</w:t>
            </w:r>
          </w:p>
        </w:tc>
        <w:tc>
          <w:tcPr>
            <w:tcW w:w="1559"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四川农业大学学报</w:t>
            </w:r>
          </w:p>
        </w:tc>
        <w:tc>
          <w:tcPr>
            <w:tcW w:w="1276"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2018，36（3）：329-336</w:t>
            </w:r>
          </w:p>
        </w:tc>
        <w:tc>
          <w:tcPr>
            <w:tcW w:w="974" w:type="dxa"/>
            <w:vAlign w:val="center"/>
          </w:tcPr>
          <w:p>
            <w:pPr>
              <w:spacing w:line="240" w:lineRule="exact"/>
              <w:jc w:val="center"/>
              <w:rPr>
                <w:rFonts w:asciiTheme="minorEastAsia" w:hAnsiTheme="minorEastAsia"/>
                <w:sz w:val="18"/>
                <w:szCs w:val="18"/>
              </w:rPr>
            </w:pPr>
            <w:r>
              <w:rPr>
                <w:rFonts w:hint="eastAsia" w:asciiTheme="minorEastAsia" w:hAnsiTheme="minorEastAsia"/>
                <w:sz w:val="18"/>
                <w:szCs w:val="18"/>
              </w:rPr>
              <w:t>学术论文</w:t>
            </w:r>
          </w:p>
        </w:tc>
        <w:tc>
          <w:tcPr>
            <w:tcW w:w="720" w:type="dxa"/>
            <w:vAlign w:val="center"/>
          </w:tcPr>
          <w:p>
            <w:pPr>
              <w:spacing w:line="240" w:lineRule="exact"/>
              <w:jc w:val="center"/>
              <w:rPr>
                <w:rFonts w:asciiTheme="minorEastAsia" w:hAnsiTheme="minorEastAsia"/>
                <w:sz w:val="18"/>
                <w:szCs w:val="18"/>
              </w:rPr>
            </w:pPr>
            <w:r>
              <w:rPr>
                <w:rFonts w:hint="eastAsia" w:asciiTheme="minorEastAsia" w:hAnsiTheme="minorEastAsia"/>
                <w:sz w:val="18"/>
                <w:szCs w:val="18"/>
              </w:rPr>
              <w:t>国内重要刊物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709" w:type="dxa"/>
            <w:vAlign w:val="center"/>
          </w:tcPr>
          <w:p>
            <w:pPr>
              <w:spacing w:line="240" w:lineRule="exact"/>
              <w:jc w:val="center"/>
              <w:rPr>
                <w:rFonts w:hint="eastAsia" w:cs="宋体" w:asciiTheme="minorEastAsia" w:hAnsiTheme="minorEastAsia" w:eastAsiaTheme="minorEastAsia"/>
                <w:sz w:val="18"/>
                <w:szCs w:val="18"/>
                <w:lang w:eastAsia="zh-CN"/>
              </w:rPr>
            </w:pPr>
            <w:r>
              <w:rPr>
                <w:rFonts w:hint="eastAsia" w:cs="宋体" w:asciiTheme="minorEastAsia" w:hAnsiTheme="minorEastAsia"/>
                <w:sz w:val="18"/>
                <w:szCs w:val="18"/>
              </w:rPr>
              <w:t>5</w:t>
            </w:r>
            <w:r>
              <w:rPr>
                <w:rFonts w:hint="eastAsia" w:cs="宋体" w:asciiTheme="minorEastAsia" w:hAnsiTheme="minorEastAsia"/>
                <w:sz w:val="18"/>
                <w:szCs w:val="18"/>
                <w:lang w:val="en-US" w:eastAsia="zh-CN"/>
              </w:rPr>
              <w:t>3</w:t>
            </w:r>
          </w:p>
        </w:tc>
        <w:tc>
          <w:tcPr>
            <w:tcW w:w="1991" w:type="dxa"/>
            <w:vAlign w:val="center"/>
          </w:tcPr>
          <w:p>
            <w:pPr>
              <w:jc w:val="center"/>
              <w:rPr>
                <w:rFonts w:asciiTheme="minorEastAsia" w:hAnsiTheme="minorEastAsia"/>
                <w:sz w:val="18"/>
                <w:szCs w:val="18"/>
              </w:rPr>
            </w:pPr>
            <w:r>
              <w:rPr>
                <w:rFonts w:hint="eastAsia" w:asciiTheme="minorEastAsia" w:hAnsiTheme="minorEastAsia"/>
                <w:sz w:val="18"/>
                <w:szCs w:val="18"/>
              </w:rPr>
              <w:t>寒地早粳稻种质资源农艺性状鉴定及其与品质性状的关系</w:t>
            </w:r>
          </w:p>
        </w:tc>
        <w:tc>
          <w:tcPr>
            <w:tcW w:w="1411"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胡月；郭晓红；李猛；周健；姜红芳；徐声亮；徐令旗；王洪洋；那永光；苏晓月；吕艳东</w:t>
            </w:r>
          </w:p>
        </w:tc>
        <w:tc>
          <w:tcPr>
            <w:tcW w:w="1559"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河南农业科学</w:t>
            </w:r>
          </w:p>
        </w:tc>
        <w:tc>
          <w:tcPr>
            <w:tcW w:w="1276"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2018，47(7) : 27-32，42</w:t>
            </w:r>
          </w:p>
        </w:tc>
        <w:tc>
          <w:tcPr>
            <w:tcW w:w="974" w:type="dxa"/>
            <w:vAlign w:val="center"/>
          </w:tcPr>
          <w:p>
            <w:pPr>
              <w:spacing w:line="240" w:lineRule="exact"/>
              <w:jc w:val="center"/>
              <w:rPr>
                <w:rFonts w:asciiTheme="minorEastAsia" w:hAnsiTheme="minorEastAsia"/>
                <w:sz w:val="18"/>
                <w:szCs w:val="18"/>
              </w:rPr>
            </w:pPr>
            <w:r>
              <w:rPr>
                <w:rFonts w:hint="eastAsia" w:asciiTheme="minorEastAsia" w:hAnsiTheme="minorEastAsia"/>
                <w:sz w:val="18"/>
                <w:szCs w:val="18"/>
              </w:rPr>
              <w:t>学术论文</w:t>
            </w:r>
          </w:p>
        </w:tc>
        <w:tc>
          <w:tcPr>
            <w:tcW w:w="720" w:type="dxa"/>
            <w:vAlign w:val="center"/>
          </w:tcPr>
          <w:p>
            <w:pPr>
              <w:spacing w:line="240" w:lineRule="exact"/>
              <w:jc w:val="center"/>
              <w:rPr>
                <w:rFonts w:asciiTheme="minorEastAsia" w:hAnsiTheme="minorEastAsia"/>
                <w:sz w:val="18"/>
                <w:szCs w:val="18"/>
              </w:rPr>
            </w:pPr>
            <w:r>
              <w:rPr>
                <w:rFonts w:hint="eastAsia" w:asciiTheme="minorEastAsia" w:hAnsiTheme="minorEastAsia"/>
                <w:sz w:val="18"/>
                <w:szCs w:val="18"/>
              </w:rPr>
              <w:t>国内重要刊物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709" w:type="dxa"/>
            <w:vAlign w:val="center"/>
          </w:tcPr>
          <w:p>
            <w:pPr>
              <w:spacing w:line="240" w:lineRule="exact"/>
              <w:jc w:val="center"/>
              <w:rPr>
                <w:rFonts w:hint="eastAsia" w:cs="宋体" w:asciiTheme="minorEastAsia" w:hAnsiTheme="minorEastAsia" w:eastAsiaTheme="minorEastAsia"/>
                <w:sz w:val="18"/>
                <w:szCs w:val="18"/>
                <w:lang w:eastAsia="zh-CN"/>
              </w:rPr>
            </w:pPr>
            <w:r>
              <w:rPr>
                <w:rFonts w:hint="eastAsia" w:cs="宋体" w:asciiTheme="minorEastAsia" w:hAnsiTheme="minorEastAsia"/>
                <w:sz w:val="18"/>
                <w:szCs w:val="18"/>
              </w:rPr>
              <w:t>5</w:t>
            </w:r>
            <w:r>
              <w:rPr>
                <w:rFonts w:hint="eastAsia" w:cs="宋体" w:asciiTheme="minorEastAsia" w:hAnsiTheme="minorEastAsia"/>
                <w:sz w:val="18"/>
                <w:szCs w:val="18"/>
                <w:lang w:val="en-US" w:eastAsia="zh-CN"/>
              </w:rPr>
              <w:t>4</w:t>
            </w:r>
          </w:p>
        </w:tc>
        <w:tc>
          <w:tcPr>
            <w:tcW w:w="1991" w:type="dxa"/>
            <w:vAlign w:val="center"/>
          </w:tcPr>
          <w:p>
            <w:pPr>
              <w:jc w:val="center"/>
              <w:rPr>
                <w:rFonts w:asciiTheme="minorEastAsia" w:hAnsiTheme="minorEastAsia"/>
                <w:sz w:val="18"/>
                <w:szCs w:val="18"/>
              </w:rPr>
            </w:pPr>
            <w:r>
              <w:rPr>
                <w:rFonts w:hint="eastAsia" w:asciiTheme="minorEastAsia" w:hAnsiTheme="minorEastAsia"/>
                <w:sz w:val="18"/>
                <w:szCs w:val="18"/>
              </w:rPr>
              <w:t>寒地早粳稻种质资源品质性状研究</w:t>
            </w:r>
          </w:p>
        </w:tc>
        <w:tc>
          <w:tcPr>
            <w:tcW w:w="1411"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李猛；郭晓红；周健；胡月；姜红芳；吕艳东；苏晓月；栗祎琳</w:t>
            </w:r>
          </w:p>
        </w:tc>
        <w:tc>
          <w:tcPr>
            <w:tcW w:w="1559"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上海农业学报</w:t>
            </w:r>
          </w:p>
        </w:tc>
        <w:tc>
          <w:tcPr>
            <w:tcW w:w="1276"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2018，</w:t>
            </w:r>
          </w:p>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34（4）：53-57</w:t>
            </w:r>
          </w:p>
        </w:tc>
        <w:tc>
          <w:tcPr>
            <w:tcW w:w="974" w:type="dxa"/>
            <w:vAlign w:val="center"/>
          </w:tcPr>
          <w:p>
            <w:pPr>
              <w:spacing w:line="240" w:lineRule="exact"/>
              <w:jc w:val="center"/>
              <w:rPr>
                <w:rFonts w:asciiTheme="minorEastAsia" w:hAnsiTheme="minorEastAsia"/>
                <w:sz w:val="18"/>
                <w:szCs w:val="18"/>
              </w:rPr>
            </w:pPr>
            <w:r>
              <w:rPr>
                <w:rFonts w:hint="eastAsia" w:asciiTheme="minorEastAsia" w:hAnsiTheme="minorEastAsia"/>
                <w:sz w:val="18"/>
                <w:szCs w:val="18"/>
              </w:rPr>
              <w:t>学术论文</w:t>
            </w:r>
          </w:p>
        </w:tc>
        <w:tc>
          <w:tcPr>
            <w:tcW w:w="720" w:type="dxa"/>
            <w:vAlign w:val="center"/>
          </w:tcPr>
          <w:p>
            <w:pPr>
              <w:spacing w:line="240" w:lineRule="exact"/>
              <w:jc w:val="center"/>
              <w:rPr>
                <w:rFonts w:asciiTheme="minorEastAsia" w:hAnsiTheme="minorEastAsia"/>
                <w:sz w:val="18"/>
                <w:szCs w:val="18"/>
              </w:rPr>
            </w:pPr>
            <w:r>
              <w:rPr>
                <w:rFonts w:hint="eastAsia" w:asciiTheme="minorEastAsia" w:hAnsiTheme="minorEastAsia"/>
                <w:sz w:val="18"/>
                <w:szCs w:val="18"/>
              </w:rPr>
              <w:t>国内重要刊物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709" w:type="dxa"/>
            <w:vAlign w:val="center"/>
          </w:tcPr>
          <w:p>
            <w:pPr>
              <w:spacing w:line="240" w:lineRule="exact"/>
              <w:jc w:val="center"/>
              <w:rPr>
                <w:rFonts w:hint="eastAsia" w:cs="宋体" w:asciiTheme="minorEastAsia" w:hAnsiTheme="minorEastAsia" w:eastAsiaTheme="minorEastAsia"/>
                <w:sz w:val="18"/>
                <w:szCs w:val="18"/>
                <w:lang w:eastAsia="zh-CN"/>
              </w:rPr>
            </w:pPr>
            <w:r>
              <w:rPr>
                <w:rFonts w:hint="eastAsia" w:cs="宋体" w:asciiTheme="minorEastAsia" w:hAnsiTheme="minorEastAsia"/>
                <w:sz w:val="18"/>
                <w:szCs w:val="18"/>
              </w:rPr>
              <w:t>5</w:t>
            </w:r>
            <w:r>
              <w:rPr>
                <w:rFonts w:hint="eastAsia" w:cs="宋体" w:asciiTheme="minorEastAsia" w:hAnsiTheme="minorEastAsia"/>
                <w:sz w:val="18"/>
                <w:szCs w:val="18"/>
                <w:lang w:val="en-US" w:eastAsia="zh-CN"/>
              </w:rPr>
              <w:t>5</w:t>
            </w:r>
          </w:p>
        </w:tc>
        <w:tc>
          <w:tcPr>
            <w:tcW w:w="1991" w:type="dxa"/>
            <w:vAlign w:val="center"/>
          </w:tcPr>
          <w:p>
            <w:pPr>
              <w:jc w:val="center"/>
              <w:rPr>
                <w:rFonts w:asciiTheme="minorEastAsia" w:hAnsiTheme="minorEastAsia"/>
                <w:sz w:val="18"/>
                <w:szCs w:val="18"/>
              </w:rPr>
            </w:pPr>
            <w:r>
              <w:rPr>
                <w:rFonts w:hint="eastAsia" w:asciiTheme="minorEastAsia" w:hAnsiTheme="minorEastAsia"/>
                <w:sz w:val="18"/>
                <w:szCs w:val="18"/>
              </w:rPr>
              <w:t>镁肥对寒地膜下滴灌旱种水稻产量的影响</w:t>
            </w:r>
          </w:p>
        </w:tc>
        <w:tc>
          <w:tcPr>
            <w:tcW w:w="1411"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姜红芳；郭晓红；胡月；周健；李猛；徐声亮；徐令旗；赵海新；吕艳东；郑桂萍</w:t>
            </w:r>
          </w:p>
        </w:tc>
        <w:tc>
          <w:tcPr>
            <w:tcW w:w="1559" w:type="dxa"/>
            <w:vAlign w:val="center"/>
          </w:tcPr>
          <w:p>
            <w:pPr>
              <w:jc w:val="center"/>
              <w:rPr>
                <w:rFonts w:cs="宋体" w:asciiTheme="minorEastAsia" w:hAnsiTheme="minorEastAsia"/>
                <w:sz w:val="18"/>
                <w:szCs w:val="18"/>
              </w:rPr>
            </w:pPr>
            <w:r>
              <w:rPr>
                <w:rFonts w:hint="eastAsia" w:asciiTheme="minorEastAsia" w:hAnsiTheme="minorEastAsia"/>
                <w:sz w:val="18"/>
                <w:szCs w:val="18"/>
              </w:rPr>
              <w:t>节水灌溉</w:t>
            </w:r>
          </w:p>
        </w:tc>
        <w:tc>
          <w:tcPr>
            <w:tcW w:w="1276"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2018，（6）：20-23</w:t>
            </w:r>
          </w:p>
        </w:tc>
        <w:tc>
          <w:tcPr>
            <w:tcW w:w="974" w:type="dxa"/>
            <w:vAlign w:val="center"/>
          </w:tcPr>
          <w:p>
            <w:pPr>
              <w:spacing w:line="240" w:lineRule="exact"/>
              <w:jc w:val="center"/>
              <w:rPr>
                <w:rFonts w:asciiTheme="minorEastAsia" w:hAnsiTheme="minorEastAsia"/>
                <w:sz w:val="18"/>
                <w:szCs w:val="18"/>
              </w:rPr>
            </w:pPr>
            <w:r>
              <w:rPr>
                <w:rFonts w:hint="eastAsia" w:asciiTheme="minorEastAsia" w:hAnsiTheme="minorEastAsia"/>
                <w:sz w:val="18"/>
                <w:szCs w:val="18"/>
              </w:rPr>
              <w:t>学术论文</w:t>
            </w:r>
          </w:p>
        </w:tc>
        <w:tc>
          <w:tcPr>
            <w:tcW w:w="720" w:type="dxa"/>
            <w:vAlign w:val="center"/>
          </w:tcPr>
          <w:p>
            <w:pPr>
              <w:spacing w:line="240" w:lineRule="exact"/>
              <w:jc w:val="center"/>
              <w:rPr>
                <w:rFonts w:asciiTheme="minorEastAsia" w:hAnsiTheme="minorEastAsia"/>
                <w:sz w:val="18"/>
                <w:szCs w:val="18"/>
              </w:rPr>
            </w:pPr>
            <w:r>
              <w:rPr>
                <w:rFonts w:hint="eastAsia" w:asciiTheme="minorEastAsia" w:hAnsiTheme="minorEastAsia"/>
                <w:sz w:val="18"/>
                <w:szCs w:val="18"/>
              </w:rPr>
              <w:t>国内重要刊物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709" w:type="dxa"/>
            <w:vAlign w:val="center"/>
          </w:tcPr>
          <w:p>
            <w:pPr>
              <w:spacing w:line="240" w:lineRule="exact"/>
              <w:jc w:val="center"/>
              <w:rPr>
                <w:rFonts w:hint="eastAsia" w:cs="宋体" w:asciiTheme="minorEastAsia" w:hAnsiTheme="minorEastAsia" w:eastAsiaTheme="minorEastAsia"/>
                <w:sz w:val="18"/>
                <w:szCs w:val="18"/>
                <w:lang w:eastAsia="zh-CN"/>
              </w:rPr>
            </w:pPr>
            <w:r>
              <w:rPr>
                <w:rFonts w:hint="eastAsia" w:cs="宋体" w:asciiTheme="minorEastAsia" w:hAnsiTheme="minorEastAsia"/>
                <w:sz w:val="18"/>
                <w:szCs w:val="18"/>
              </w:rPr>
              <w:t>5</w:t>
            </w:r>
            <w:r>
              <w:rPr>
                <w:rFonts w:hint="eastAsia" w:cs="宋体" w:asciiTheme="minorEastAsia" w:hAnsiTheme="minorEastAsia"/>
                <w:sz w:val="18"/>
                <w:szCs w:val="18"/>
                <w:lang w:val="en-US" w:eastAsia="zh-CN"/>
              </w:rPr>
              <w:t>6</w:t>
            </w:r>
          </w:p>
        </w:tc>
        <w:tc>
          <w:tcPr>
            <w:tcW w:w="1991" w:type="dxa"/>
            <w:vAlign w:val="center"/>
          </w:tcPr>
          <w:p>
            <w:pPr>
              <w:jc w:val="center"/>
              <w:rPr>
                <w:rFonts w:asciiTheme="minorEastAsia" w:hAnsiTheme="minorEastAsia"/>
                <w:sz w:val="18"/>
                <w:szCs w:val="18"/>
              </w:rPr>
            </w:pPr>
            <w:r>
              <w:rPr>
                <w:rFonts w:hint="eastAsia" w:asciiTheme="minorEastAsia" w:hAnsiTheme="minorEastAsia"/>
                <w:sz w:val="18"/>
                <w:szCs w:val="18"/>
              </w:rPr>
              <w:t>寒地早粳稻农艺性状与品质性状的相关性分析</w:t>
            </w:r>
          </w:p>
        </w:tc>
        <w:tc>
          <w:tcPr>
            <w:tcW w:w="1411"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李猛；郭晓红；周健；胡月；姜红芳；吕艳东；姜凯铭；解宁宁</w:t>
            </w:r>
          </w:p>
        </w:tc>
        <w:tc>
          <w:tcPr>
            <w:tcW w:w="1559"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中国稻米</w:t>
            </w:r>
          </w:p>
        </w:tc>
        <w:tc>
          <w:tcPr>
            <w:tcW w:w="1276"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2018，24（6）：83-86</w:t>
            </w:r>
          </w:p>
        </w:tc>
        <w:tc>
          <w:tcPr>
            <w:tcW w:w="974" w:type="dxa"/>
            <w:vAlign w:val="center"/>
          </w:tcPr>
          <w:p>
            <w:pPr>
              <w:spacing w:line="240" w:lineRule="exact"/>
              <w:jc w:val="center"/>
              <w:rPr>
                <w:rFonts w:asciiTheme="minorEastAsia" w:hAnsiTheme="minorEastAsia"/>
                <w:sz w:val="18"/>
                <w:szCs w:val="18"/>
              </w:rPr>
            </w:pPr>
            <w:r>
              <w:rPr>
                <w:rFonts w:hint="eastAsia" w:asciiTheme="minorEastAsia" w:hAnsiTheme="minorEastAsia"/>
                <w:sz w:val="18"/>
                <w:szCs w:val="18"/>
              </w:rPr>
              <w:t>学术论文</w:t>
            </w:r>
          </w:p>
        </w:tc>
        <w:tc>
          <w:tcPr>
            <w:tcW w:w="720" w:type="dxa"/>
            <w:vAlign w:val="center"/>
          </w:tcPr>
          <w:p>
            <w:pPr>
              <w:spacing w:line="240" w:lineRule="exact"/>
              <w:jc w:val="center"/>
              <w:rPr>
                <w:rFonts w:asciiTheme="minorEastAsia" w:hAnsiTheme="minorEastAsia"/>
                <w:sz w:val="18"/>
                <w:szCs w:val="18"/>
              </w:rPr>
            </w:pPr>
            <w:r>
              <w:rPr>
                <w:rFonts w:hint="eastAsia" w:asciiTheme="minorEastAsia" w:hAnsiTheme="minorEastAsia"/>
                <w:sz w:val="18"/>
                <w:szCs w:val="18"/>
              </w:rPr>
              <w:t>国内重要刊物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709" w:type="dxa"/>
            <w:vAlign w:val="center"/>
          </w:tcPr>
          <w:p>
            <w:pPr>
              <w:spacing w:line="240" w:lineRule="exact"/>
              <w:jc w:val="center"/>
              <w:rPr>
                <w:rFonts w:hint="eastAsia" w:cs="宋体" w:asciiTheme="minorEastAsia" w:hAnsiTheme="minorEastAsia" w:eastAsiaTheme="minorEastAsia"/>
                <w:sz w:val="18"/>
                <w:szCs w:val="18"/>
                <w:lang w:eastAsia="zh-CN"/>
              </w:rPr>
            </w:pPr>
            <w:r>
              <w:rPr>
                <w:rFonts w:hint="eastAsia" w:cs="宋体" w:asciiTheme="minorEastAsia" w:hAnsiTheme="minorEastAsia"/>
                <w:sz w:val="18"/>
                <w:szCs w:val="18"/>
              </w:rPr>
              <w:t>5</w:t>
            </w:r>
            <w:r>
              <w:rPr>
                <w:rFonts w:hint="eastAsia" w:cs="宋体" w:asciiTheme="minorEastAsia" w:hAnsiTheme="minorEastAsia"/>
                <w:sz w:val="18"/>
                <w:szCs w:val="18"/>
                <w:lang w:val="en-US" w:eastAsia="zh-CN"/>
              </w:rPr>
              <w:t>7</w:t>
            </w:r>
          </w:p>
        </w:tc>
        <w:tc>
          <w:tcPr>
            <w:tcW w:w="1991" w:type="dxa"/>
            <w:vAlign w:val="center"/>
          </w:tcPr>
          <w:p>
            <w:pPr>
              <w:jc w:val="center"/>
              <w:rPr>
                <w:rFonts w:asciiTheme="minorEastAsia" w:hAnsiTheme="minorEastAsia"/>
                <w:sz w:val="18"/>
                <w:szCs w:val="18"/>
              </w:rPr>
            </w:pPr>
            <w:r>
              <w:rPr>
                <w:rFonts w:hint="eastAsia" w:asciiTheme="minorEastAsia" w:hAnsiTheme="minorEastAsia"/>
                <w:sz w:val="18"/>
                <w:szCs w:val="18"/>
              </w:rPr>
              <w:t>中日水稻品种株型与品质比较分析</w:t>
            </w:r>
          </w:p>
        </w:tc>
        <w:tc>
          <w:tcPr>
            <w:tcW w:w="1411"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胡月；郭晓红；李猛；周健；姜红芳；吕艳东；那永光；许鹤；蓝金路</w:t>
            </w:r>
          </w:p>
        </w:tc>
        <w:tc>
          <w:tcPr>
            <w:tcW w:w="1559"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中国稻米</w:t>
            </w:r>
          </w:p>
        </w:tc>
        <w:tc>
          <w:tcPr>
            <w:tcW w:w="1276"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2018，24（5）：39-44</w:t>
            </w:r>
          </w:p>
        </w:tc>
        <w:tc>
          <w:tcPr>
            <w:tcW w:w="974" w:type="dxa"/>
            <w:vAlign w:val="center"/>
          </w:tcPr>
          <w:p>
            <w:pPr>
              <w:spacing w:line="240" w:lineRule="exact"/>
              <w:jc w:val="center"/>
              <w:rPr>
                <w:rFonts w:asciiTheme="minorEastAsia" w:hAnsiTheme="minorEastAsia"/>
                <w:sz w:val="18"/>
                <w:szCs w:val="18"/>
              </w:rPr>
            </w:pPr>
            <w:r>
              <w:rPr>
                <w:rFonts w:hint="eastAsia" w:asciiTheme="minorEastAsia" w:hAnsiTheme="minorEastAsia"/>
                <w:sz w:val="18"/>
                <w:szCs w:val="18"/>
              </w:rPr>
              <w:t>学术论文</w:t>
            </w:r>
          </w:p>
        </w:tc>
        <w:tc>
          <w:tcPr>
            <w:tcW w:w="720" w:type="dxa"/>
            <w:vAlign w:val="center"/>
          </w:tcPr>
          <w:p>
            <w:pPr>
              <w:spacing w:line="240" w:lineRule="exact"/>
              <w:jc w:val="center"/>
              <w:rPr>
                <w:rFonts w:asciiTheme="minorEastAsia" w:hAnsiTheme="minorEastAsia"/>
                <w:sz w:val="18"/>
                <w:szCs w:val="18"/>
              </w:rPr>
            </w:pPr>
            <w:r>
              <w:rPr>
                <w:rFonts w:hint="eastAsia" w:asciiTheme="minorEastAsia" w:hAnsiTheme="minorEastAsia"/>
                <w:sz w:val="18"/>
                <w:szCs w:val="18"/>
              </w:rPr>
              <w:t>国内重要刊物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709" w:type="dxa"/>
            <w:vAlign w:val="center"/>
          </w:tcPr>
          <w:p>
            <w:pPr>
              <w:spacing w:line="240" w:lineRule="exact"/>
              <w:jc w:val="center"/>
              <w:rPr>
                <w:rFonts w:hint="eastAsia" w:cs="宋体" w:asciiTheme="minorEastAsia" w:hAnsiTheme="minorEastAsia" w:eastAsiaTheme="minorEastAsia"/>
                <w:sz w:val="18"/>
                <w:szCs w:val="18"/>
                <w:lang w:val="en-US" w:eastAsia="zh-CN"/>
              </w:rPr>
            </w:pPr>
            <w:r>
              <w:rPr>
                <w:rFonts w:hint="eastAsia" w:cs="宋体" w:asciiTheme="minorEastAsia" w:hAnsiTheme="minorEastAsia"/>
                <w:sz w:val="18"/>
                <w:szCs w:val="18"/>
                <w:lang w:val="en-US" w:eastAsia="zh-CN"/>
              </w:rPr>
              <w:t>58</w:t>
            </w:r>
          </w:p>
        </w:tc>
        <w:tc>
          <w:tcPr>
            <w:tcW w:w="1991" w:type="dxa"/>
            <w:vAlign w:val="center"/>
          </w:tcPr>
          <w:p>
            <w:pPr>
              <w:jc w:val="center"/>
              <w:rPr>
                <w:rFonts w:asciiTheme="minorEastAsia" w:hAnsiTheme="minorEastAsia"/>
                <w:sz w:val="18"/>
                <w:szCs w:val="18"/>
              </w:rPr>
            </w:pPr>
            <w:r>
              <w:rPr>
                <w:rFonts w:hint="eastAsia" w:asciiTheme="minorEastAsia" w:hAnsiTheme="minorEastAsia"/>
                <w:sz w:val="18"/>
                <w:szCs w:val="18"/>
              </w:rPr>
              <w:t>玉米低温响应NAC转录因子的分子特性分析</w:t>
            </w:r>
          </w:p>
        </w:tc>
        <w:tc>
          <w:tcPr>
            <w:tcW w:w="1411"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边境；徐晶宇；赵长江；于高波；程殿君；王帅奇；王枫；贺琳；杨克军</w:t>
            </w:r>
          </w:p>
        </w:tc>
        <w:tc>
          <w:tcPr>
            <w:tcW w:w="1559" w:type="dxa"/>
            <w:vAlign w:val="center"/>
          </w:tcPr>
          <w:p>
            <w:pPr>
              <w:jc w:val="center"/>
              <w:rPr>
                <w:rFonts w:cs="宋体" w:asciiTheme="minorEastAsia" w:hAnsiTheme="minorEastAsia"/>
                <w:sz w:val="18"/>
                <w:szCs w:val="18"/>
              </w:rPr>
            </w:pPr>
            <w:r>
              <w:rPr>
                <w:rFonts w:hint="eastAsia" w:asciiTheme="minorEastAsia" w:hAnsiTheme="minorEastAsia"/>
                <w:sz w:val="18"/>
                <w:szCs w:val="18"/>
              </w:rPr>
              <w:t>玉米科学</w:t>
            </w:r>
          </w:p>
        </w:tc>
        <w:tc>
          <w:tcPr>
            <w:tcW w:w="1276"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2018，05，24</w:t>
            </w:r>
          </w:p>
        </w:tc>
        <w:tc>
          <w:tcPr>
            <w:tcW w:w="974" w:type="dxa"/>
            <w:vAlign w:val="center"/>
          </w:tcPr>
          <w:p>
            <w:pPr>
              <w:spacing w:line="240" w:lineRule="exact"/>
              <w:jc w:val="center"/>
              <w:rPr>
                <w:rFonts w:asciiTheme="minorEastAsia" w:hAnsiTheme="minorEastAsia"/>
                <w:sz w:val="18"/>
                <w:szCs w:val="18"/>
              </w:rPr>
            </w:pPr>
            <w:r>
              <w:rPr>
                <w:rFonts w:hint="eastAsia" w:asciiTheme="minorEastAsia" w:hAnsiTheme="minorEastAsia"/>
                <w:sz w:val="18"/>
                <w:szCs w:val="18"/>
              </w:rPr>
              <w:t>学术论文</w:t>
            </w:r>
          </w:p>
        </w:tc>
        <w:tc>
          <w:tcPr>
            <w:tcW w:w="720" w:type="dxa"/>
            <w:vAlign w:val="center"/>
          </w:tcPr>
          <w:p>
            <w:pPr>
              <w:spacing w:line="240" w:lineRule="exact"/>
              <w:jc w:val="center"/>
              <w:rPr>
                <w:rFonts w:asciiTheme="minorEastAsia" w:hAnsiTheme="minorEastAsia"/>
                <w:sz w:val="18"/>
                <w:szCs w:val="18"/>
              </w:rPr>
            </w:pPr>
            <w:r>
              <w:rPr>
                <w:rFonts w:hint="eastAsia" w:asciiTheme="minorEastAsia" w:hAnsiTheme="minorEastAsia"/>
                <w:sz w:val="18"/>
                <w:szCs w:val="18"/>
              </w:rPr>
              <w:t>国内重要刊物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709" w:type="dxa"/>
            <w:vAlign w:val="center"/>
          </w:tcPr>
          <w:p>
            <w:pPr>
              <w:spacing w:line="240" w:lineRule="exact"/>
              <w:jc w:val="center"/>
              <w:rPr>
                <w:rFonts w:hint="eastAsia" w:cs="宋体" w:asciiTheme="minorEastAsia" w:hAnsiTheme="minorEastAsia" w:eastAsiaTheme="minorEastAsia"/>
                <w:sz w:val="18"/>
                <w:szCs w:val="18"/>
                <w:lang w:val="en-US" w:eastAsia="zh-CN"/>
              </w:rPr>
            </w:pPr>
            <w:r>
              <w:rPr>
                <w:rFonts w:hint="eastAsia" w:cs="宋体" w:asciiTheme="minorEastAsia" w:hAnsiTheme="minorEastAsia"/>
                <w:sz w:val="18"/>
                <w:szCs w:val="18"/>
                <w:lang w:val="en-US" w:eastAsia="zh-CN"/>
              </w:rPr>
              <w:t>59</w:t>
            </w:r>
          </w:p>
        </w:tc>
        <w:tc>
          <w:tcPr>
            <w:tcW w:w="1991" w:type="dxa"/>
            <w:vAlign w:val="center"/>
          </w:tcPr>
          <w:p>
            <w:pPr>
              <w:jc w:val="center"/>
              <w:rPr>
                <w:rFonts w:asciiTheme="minorEastAsia" w:hAnsiTheme="minorEastAsia"/>
                <w:sz w:val="18"/>
                <w:szCs w:val="18"/>
              </w:rPr>
            </w:pPr>
            <w:r>
              <w:rPr>
                <w:rFonts w:hint="eastAsia" w:asciiTheme="minorEastAsia" w:hAnsiTheme="minorEastAsia"/>
                <w:sz w:val="18"/>
                <w:szCs w:val="18"/>
              </w:rPr>
              <w:t>红小豆与芸豆AREB1基因生物信息学分析</w:t>
            </w:r>
          </w:p>
        </w:tc>
        <w:tc>
          <w:tcPr>
            <w:tcW w:w="1411"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李海龙；段立华；方淑梅；李建英；孟文凯；梁喜龙</w:t>
            </w:r>
          </w:p>
        </w:tc>
        <w:tc>
          <w:tcPr>
            <w:tcW w:w="1559"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西南农业学报</w:t>
            </w:r>
          </w:p>
        </w:tc>
        <w:tc>
          <w:tcPr>
            <w:tcW w:w="1276"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2018，31（8）：1559-1564</w:t>
            </w:r>
          </w:p>
        </w:tc>
        <w:tc>
          <w:tcPr>
            <w:tcW w:w="974" w:type="dxa"/>
            <w:vAlign w:val="center"/>
          </w:tcPr>
          <w:p>
            <w:pPr>
              <w:spacing w:line="240" w:lineRule="exact"/>
              <w:jc w:val="center"/>
              <w:rPr>
                <w:rFonts w:asciiTheme="minorEastAsia" w:hAnsiTheme="minorEastAsia"/>
                <w:sz w:val="18"/>
                <w:szCs w:val="18"/>
              </w:rPr>
            </w:pPr>
            <w:r>
              <w:rPr>
                <w:rFonts w:hint="eastAsia" w:asciiTheme="minorEastAsia" w:hAnsiTheme="minorEastAsia"/>
                <w:sz w:val="18"/>
                <w:szCs w:val="18"/>
              </w:rPr>
              <w:t>学术论文</w:t>
            </w:r>
          </w:p>
        </w:tc>
        <w:tc>
          <w:tcPr>
            <w:tcW w:w="720" w:type="dxa"/>
            <w:vAlign w:val="center"/>
          </w:tcPr>
          <w:p>
            <w:pPr>
              <w:spacing w:line="240" w:lineRule="exact"/>
              <w:jc w:val="center"/>
              <w:rPr>
                <w:rFonts w:asciiTheme="minorEastAsia" w:hAnsiTheme="minorEastAsia"/>
                <w:sz w:val="18"/>
                <w:szCs w:val="18"/>
              </w:rPr>
            </w:pPr>
            <w:r>
              <w:rPr>
                <w:rFonts w:hint="eastAsia" w:asciiTheme="minorEastAsia" w:hAnsiTheme="minorEastAsia"/>
                <w:sz w:val="18"/>
                <w:szCs w:val="18"/>
              </w:rPr>
              <w:t>国内重要刊物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709" w:type="dxa"/>
            <w:vAlign w:val="center"/>
          </w:tcPr>
          <w:p>
            <w:pPr>
              <w:spacing w:line="240" w:lineRule="exact"/>
              <w:jc w:val="center"/>
              <w:rPr>
                <w:rFonts w:hint="eastAsia" w:cs="宋体" w:asciiTheme="minorEastAsia" w:hAnsiTheme="minorEastAsia" w:eastAsiaTheme="minorEastAsia"/>
                <w:sz w:val="18"/>
                <w:szCs w:val="18"/>
                <w:lang w:val="en-US" w:eastAsia="zh-CN"/>
              </w:rPr>
            </w:pPr>
            <w:r>
              <w:rPr>
                <w:rFonts w:hint="eastAsia" w:cs="宋体" w:asciiTheme="minorEastAsia" w:hAnsiTheme="minorEastAsia"/>
                <w:sz w:val="18"/>
                <w:szCs w:val="18"/>
                <w:lang w:val="en-US" w:eastAsia="zh-CN"/>
              </w:rPr>
              <w:t>60</w:t>
            </w:r>
          </w:p>
        </w:tc>
        <w:tc>
          <w:tcPr>
            <w:tcW w:w="1991" w:type="dxa"/>
            <w:vAlign w:val="center"/>
          </w:tcPr>
          <w:p>
            <w:pPr>
              <w:jc w:val="center"/>
              <w:rPr>
                <w:rFonts w:asciiTheme="minorEastAsia" w:hAnsiTheme="minorEastAsia"/>
                <w:sz w:val="18"/>
                <w:szCs w:val="18"/>
              </w:rPr>
            </w:pPr>
            <w:r>
              <w:rPr>
                <w:rFonts w:hint="eastAsia" w:asciiTheme="minorEastAsia" w:hAnsiTheme="minorEastAsia"/>
                <w:sz w:val="18"/>
                <w:szCs w:val="18"/>
              </w:rPr>
              <w:t>玉米PLCs基因家族鉴定及表达谱分析</w:t>
            </w:r>
          </w:p>
        </w:tc>
        <w:tc>
          <w:tcPr>
            <w:tcW w:w="1411"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董洁静；徐晶宇；林俊俊；贺琳；赵长江；李佐同</w:t>
            </w:r>
          </w:p>
        </w:tc>
        <w:tc>
          <w:tcPr>
            <w:tcW w:w="1559"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植物生理学报</w:t>
            </w:r>
          </w:p>
        </w:tc>
        <w:tc>
          <w:tcPr>
            <w:tcW w:w="1276" w:type="dxa"/>
            <w:vAlign w:val="center"/>
          </w:tcPr>
          <w:p>
            <w:pPr>
              <w:spacing w:line="240" w:lineRule="exact"/>
              <w:jc w:val="center"/>
              <w:rPr>
                <w:rFonts w:cs="宋体" w:asciiTheme="minorEastAsia" w:hAnsiTheme="minorEastAsia"/>
                <w:sz w:val="18"/>
                <w:szCs w:val="18"/>
              </w:rPr>
            </w:pPr>
            <w:r>
              <w:rPr>
                <w:rFonts w:cs="宋体" w:asciiTheme="minorEastAsia" w:hAnsiTheme="minorEastAsia"/>
                <w:sz w:val="18"/>
                <w:szCs w:val="18"/>
              </w:rPr>
              <w:t>2018, 54 (6): 1018–1028</w:t>
            </w:r>
          </w:p>
        </w:tc>
        <w:tc>
          <w:tcPr>
            <w:tcW w:w="974" w:type="dxa"/>
            <w:vAlign w:val="center"/>
          </w:tcPr>
          <w:p>
            <w:pPr>
              <w:spacing w:line="240" w:lineRule="exact"/>
              <w:jc w:val="center"/>
              <w:rPr>
                <w:rFonts w:asciiTheme="minorEastAsia" w:hAnsiTheme="minorEastAsia"/>
                <w:sz w:val="18"/>
                <w:szCs w:val="18"/>
              </w:rPr>
            </w:pPr>
            <w:r>
              <w:rPr>
                <w:rFonts w:hint="eastAsia" w:asciiTheme="minorEastAsia" w:hAnsiTheme="minorEastAsia"/>
                <w:sz w:val="18"/>
                <w:szCs w:val="18"/>
              </w:rPr>
              <w:t>学术论文</w:t>
            </w:r>
          </w:p>
        </w:tc>
        <w:tc>
          <w:tcPr>
            <w:tcW w:w="720" w:type="dxa"/>
            <w:vAlign w:val="center"/>
          </w:tcPr>
          <w:p>
            <w:pPr>
              <w:spacing w:line="240" w:lineRule="exact"/>
              <w:jc w:val="center"/>
              <w:rPr>
                <w:rFonts w:asciiTheme="minorEastAsia" w:hAnsiTheme="minorEastAsia"/>
                <w:sz w:val="18"/>
                <w:szCs w:val="18"/>
              </w:rPr>
            </w:pPr>
            <w:r>
              <w:rPr>
                <w:rFonts w:hint="eastAsia" w:asciiTheme="minorEastAsia" w:hAnsiTheme="minorEastAsia"/>
                <w:sz w:val="18"/>
                <w:szCs w:val="18"/>
              </w:rPr>
              <w:t>国内重要刊物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709" w:type="dxa"/>
            <w:vAlign w:val="center"/>
          </w:tcPr>
          <w:p>
            <w:pPr>
              <w:spacing w:line="240" w:lineRule="exact"/>
              <w:jc w:val="center"/>
              <w:rPr>
                <w:rFonts w:hint="eastAsia" w:cs="宋体" w:asciiTheme="minorEastAsia" w:hAnsiTheme="minorEastAsia" w:eastAsiaTheme="minorEastAsia"/>
                <w:sz w:val="18"/>
                <w:szCs w:val="18"/>
                <w:lang w:eastAsia="zh-CN"/>
              </w:rPr>
            </w:pPr>
            <w:r>
              <w:rPr>
                <w:rFonts w:hint="eastAsia" w:cs="宋体" w:asciiTheme="minorEastAsia" w:hAnsiTheme="minorEastAsia"/>
                <w:sz w:val="18"/>
                <w:szCs w:val="18"/>
              </w:rPr>
              <w:t>6</w:t>
            </w:r>
            <w:r>
              <w:rPr>
                <w:rFonts w:hint="eastAsia" w:cs="宋体" w:asciiTheme="minorEastAsia" w:hAnsiTheme="minorEastAsia"/>
                <w:sz w:val="18"/>
                <w:szCs w:val="18"/>
                <w:lang w:val="en-US" w:eastAsia="zh-CN"/>
              </w:rPr>
              <w:t>1</w:t>
            </w:r>
          </w:p>
        </w:tc>
        <w:tc>
          <w:tcPr>
            <w:tcW w:w="1991" w:type="dxa"/>
            <w:vAlign w:val="center"/>
          </w:tcPr>
          <w:p>
            <w:pPr>
              <w:jc w:val="center"/>
              <w:rPr>
                <w:rFonts w:asciiTheme="minorEastAsia" w:hAnsiTheme="minorEastAsia"/>
                <w:sz w:val="18"/>
                <w:szCs w:val="18"/>
              </w:rPr>
            </w:pPr>
            <w:r>
              <w:rPr>
                <w:rFonts w:hint="eastAsia" w:asciiTheme="minorEastAsia" w:hAnsiTheme="minorEastAsia"/>
                <w:sz w:val="18"/>
                <w:szCs w:val="18"/>
              </w:rPr>
              <w:t>不同维生素浸种对玉米种子萌发的影响</w:t>
            </w:r>
          </w:p>
        </w:tc>
        <w:tc>
          <w:tcPr>
            <w:tcW w:w="1411"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迟宇新；范博文；林俊俊；杨丽；刘巾瑞；徐晶宇；王玉凤；朱广石；杨克军；赵长江</w:t>
            </w:r>
          </w:p>
        </w:tc>
        <w:tc>
          <w:tcPr>
            <w:tcW w:w="1559"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玉米科学</w:t>
            </w:r>
          </w:p>
        </w:tc>
        <w:tc>
          <w:tcPr>
            <w:tcW w:w="1276"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2018，07，03</w:t>
            </w:r>
          </w:p>
        </w:tc>
        <w:tc>
          <w:tcPr>
            <w:tcW w:w="974" w:type="dxa"/>
            <w:vAlign w:val="center"/>
          </w:tcPr>
          <w:p>
            <w:pPr>
              <w:spacing w:line="240" w:lineRule="exact"/>
              <w:jc w:val="center"/>
              <w:rPr>
                <w:rFonts w:asciiTheme="minorEastAsia" w:hAnsiTheme="minorEastAsia"/>
                <w:sz w:val="18"/>
                <w:szCs w:val="18"/>
              </w:rPr>
            </w:pPr>
            <w:r>
              <w:rPr>
                <w:rFonts w:hint="eastAsia" w:asciiTheme="minorEastAsia" w:hAnsiTheme="minorEastAsia"/>
                <w:sz w:val="18"/>
                <w:szCs w:val="18"/>
              </w:rPr>
              <w:t>学术论文</w:t>
            </w:r>
          </w:p>
        </w:tc>
        <w:tc>
          <w:tcPr>
            <w:tcW w:w="720" w:type="dxa"/>
            <w:vAlign w:val="center"/>
          </w:tcPr>
          <w:p>
            <w:pPr>
              <w:spacing w:line="240" w:lineRule="exact"/>
              <w:jc w:val="center"/>
              <w:rPr>
                <w:rFonts w:asciiTheme="minorEastAsia" w:hAnsiTheme="minorEastAsia"/>
                <w:sz w:val="18"/>
                <w:szCs w:val="18"/>
              </w:rPr>
            </w:pPr>
            <w:r>
              <w:rPr>
                <w:rFonts w:hint="eastAsia" w:asciiTheme="minorEastAsia" w:hAnsiTheme="minorEastAsia"/>
                <w:sz w:val="18"/>
                <w:szCs w:val="18"/>
              </w:rPr>
              <w:t>国内重要刊物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709" w:type="dxa"/>
            <w:vAlign w:val="center"/>
          </w:tcPr>
          <w:p>
            <w:pPr>
              <w:spacing w:line="240" w:lineRule="exact"/>
              <w:jc w:val="center"/>
              <w:rPr>
                <w:rFonts w:hint="eastAsia" w:cs="宋体" w:asciiTheme="minorEastAsia" w:hAnsiTheme="minorEastAsia" w:eastAsiaTheme="minorEastAsia"/>
                <w:sz w:val="18"/>
                <w:szCs w:val="18"/>
                <w:lang w:eastAsia="zh-CN"/>
              </w:rPr>
            </w:pPr>
            <w:r>
              <w:rPr>
                <w:rFonts w:hint="eastAsia" w:cs="宋体" w:asciiTheme="minorEastAsia" w:hAnsiTheme="minorEastAsia"/>
                <w:sz w:val="18"/>
                <w:szCs w:val="18"/>
              </w:rPr>
              <w:t>6</w:t>
            </w:r>
            <w:r>
              <w:rPr>
                <w:rFonts w:hint="eastAsia" w:cs="宋体" w:asciiTheme="minorEastAsia" w:hAnsiTheme="minorEastAsia"/>
                <w:sz w:val="18"/>
                <w:szCs w:val="18"/>
                <w:lang w:val="en-US" w:eastAsia="zh-CN"/>
              </w:rPr>
              <w:t>2</w:t>
            </w:r>
          </w:p>
        </w:tc>
        <w:tc>
          <w:tcPr>
            <w:tcW w:w="1991" w:type="dxa"/>
            <w:vAlign w:val="center"/>
          </w:tcPr>
          <w:p>
            <w:pPr>
              <w:jc w:val="center"/>
              <w:rPr>
                <w:rFonts w:asciiTheme="minorEastAsia" w:hAnsiTheme="minorEastAsia"/>
                <w:sz w:val="18"/>
                <w:szCs w:val="18"/>
              </w:rPr>
            </w:pPr>
            <w:r>
              <w:rPr>
                <w:rFonts w:hint="eastAsia" w:asciiTheme="minorEastAsia" w:hAnsiTheme="minorEastAsia"/>
                <w:sz w:val="18"/>
                <w:szCs w:val="18"/>
              </w:rPr>
              <w:t>碳、氮源对猴头菌菌丝和子实体生长及胞外酶的影响</w:t>
            </w:r>
          </w:p>
        </w:tc>
        <w:tc>
          <w:tcPr>
            <w:tcW w:w="1411"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范博文；龚教龙；林俊俊；赵莹；石新新；唐春双；王智慧；李佐同；杨克军；赵长江</w:t>
            </w:r>
          </w:p>
        </w:tc>
        <w:tc>
          <w:tcPr>
            <w:tcW w:w="1559"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江苏农业科学</w:t>
            </w:r>
          </w:p>
        </w:tc>
        <w:tc>
          <w:tcPr>
            <w:tcW w:w="1276"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2018，46( 18) : 122 － 126．</w:t>
            </w:r>
          </w:p>
        </w:tc>
        <w:tc>
          <w:tcPr>
            <w:tcW w:w="974" w:type="dxa"/>
            <w:vAlign w:val="center"/>
          </w:tcPr>
          <w:p>
            <w:pPr>
              <w:spacing w:line="240" w:lineRule="exact"/>
              <w:jc w:val="center"/>
              <w:rPr>
                <w:rFonts w:asciiTheme="minorEastAsia" w:hAnsiTheme="minorEastAsia"/>
                <w:sz w:val="18"/>
                <w:szCs w:val="18"/>
              </w:rPr>
            </w:pPr>
            <w:r>
              <w:rPr>
                <w:rFonts w:hint="eastAsia" w:asciiTheme="minorEastAsia" w:hAnsiTheme="minorEastAsia"/>
                <w:sz w:val="18"/>
                <w:szCs w:val="18"/>
              </w:rPr>
              <w:t>学术论文</w:t>
            </w:r>
          </w:p>
        </w:tc>
        <w:tc>
          <w:tcPr>
            <w:tcW w:w="720" w:type="dxa"/>
            <w:vAlign w:val="center"/>
          </w:tcPr>
          <w:p>
            <w:pPr>
              <w:spacing w:line="240" w:lineRule="exact"/>
              <w:jc w:val="center"/>
              <w:rPr>
                <w:rFonts w:asciiTheme="minorEastAsia" w:hAnsiTheme="minorEastAsia"/>
                <w:sz w:val="18"/>
                <w:szCs w:val="18"/>
              </w:rPr>
            </w:pPr>
            <w:r>
              <w:rPr>
                <w:rFonts w:hint="eastAsia" w:asciiTheme="minorEastAsia" w:hAnsiTheme="minorEastAsia"/>
                <w:sz w:val="18"/>
                <w:szCs w:val="18"/>
              </w:rPr>
              <w:t>国内重要刊物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709" w:type="dxa"/>
            <w:vAlign w:val="center"/>
          </w:tcPr>
          <w:p>
            <w:pPr>
              <w:spacing w:line="240" w:lineRule="exact"/>
              <w:jc w:val="center"/>
              <w:rPr>
                <w:rFonts w:hint="eastAsia" w:cs="宋体" w:asciiTheme="minorEastAsia" w:hAnsiTheme="minorEastAsia" w:eastAsiaTheme="minorEastAsia"/>
                <w:sz w:val="18"/>
                <w:szCs w:val="18"/>
                <w:lang w:eastAsia="zh-CN"/>
              </w:rPr>
            </w:pPr>
            <w:r>
              <w:rPr>
                <w:rFonts w:hint="eastAsia" w:cs="宋体" w:asciiTheme="minorEastAsia" w:hAnsiTheme="minorEastAsia"/>
                <w:sz w:val="18"/>
                <w:szCs w:val="18"/>
              </w:rPr>
              <w:t>6</w:t>
            </w:r>
            <w:r>
              <w:rPr>
                <w:rFonts w:hint="eastAsia" w:cs="宋体" w:asciiTheme="minorEastAsia" w:hAnsiTheme="minorEastAsia"/>
                <w:sz w:val="18"/>
                <w:szCs w:val="18"/>
                <w:lang w:val="en-US" w:eastAsia="zh-CN"/>
              </w:rPr>
              <w:t>3</w:t>
            </w:r>
          </w:p>
        </w:tc>
        <w:tc>
          <w:tcPr>
            <w:tcW w:w="1991" w:type="dxa"/>
            <w:vAlign w:val="center"/>
          </w:tcPr>
          <w:p>
            <w:pPr>
              <w:jc w:val="center"/>
              <w:rPr>
                <w:rFonts w:asciiTheme="minorEastAsia" w:hAnsiTheme="minorEastAsia"/>
                <w:sz w:val="18"/>
                <w:szCs w:val="18"/>
              </w:rPr>
            </w:pPr>
            <w:r>
              <w:rPr>
                <w:rFonts w:hint="eastAsia" w:asciiTheme="minorEastAsia" w:hAnsiTheme="minorEastAsia"/>
                <w:sz w:val="18"/>
                <w:szCs w:val="18"/>
              </w:rPr>
              <w:t>大豆 CHX 基因家族全基因组鉴定与生物信息学分析</w:t>
            </w:r>
          </w:p>
        </w:tc>
        <w:tc>
          <w:tcPr>
            <w:tcW w:w="1411"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才晓溪；沈阳；周伍红；贾博为；孙明哲；王金玉；杨珺凯；李建伟；孙晓丽</w:t>
            </w:r>
          </w:p>
        </w:tc>
        <w:tc>
          <w:tcPr>
            <w:tcW w:w="1559"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基因组学与应用生物学</w:t>
            </w:r>
          </w:p>
        </w:tc>
        <w:tc>
          <w:tcPr>
            <w:tcW w:w="1276"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2018，37 （12）：5360-5369</w:t>
            </w:r>
          </w:p>
        </w:tc>
        <w:tc>
          <w:tcPr>
            <w:tcW w:w="974" w:type="dxa"/>
            <w:vAlign w:val="center"/>
          </w:tcPr>
          <w:p>
            <w:pPr>
              <w:spacing w:line="240" w:lineRule="exact"/>
              <w:jc w:val="center"/>
              <w:rPr>
                <w:rFonts w:asciiTheme="minorEastAsia" w:hAnsiTheme="minorEastAsia"/>
                <w:sz w:val="18"/>
                <w:szCs w:val="18"/>
              </w:rPr>
            </w:pPr>
            <w:r>
              <w:rPr>
                <w:rFonts w:hint="eastAsia" w:asciiTheme="minorEastAsia" w:hAnsiTheme="minorEastAsia"/>
                <w:sz w:val="18"/>
                <w:szCs w:val="18"/>
              </w:rPr>
              <w:t>学术论文</w:t>
            </w:r>
          </w:p>
        </w:tc>
        <w:tc>
          <w:tcPr>
            <w:tcW w:w="720" w:type="dxa"/>
            <w:vAlign w:val="center"/>
          </w:tcPr>
          <w:p>
            <w:pPr>
              <w:spacing w:line="240" w:lineRule="exact"/>
              <w:jc w:val="center"/>
              <w:rPr>
                <w:rFonts w:asciiTheme="minorEastAsia" w:hAnsiTheme="minorEastAsia"/>
                <w:sz w:val="18"/>
                <w:szCs w:val="18"/>
              </w:rPr>
            </w:pPr>
            <w:r>
              <w:rPr>
                <w:rFonts w:hint="eastAsia" w:asciiTheme="minorEastAsia" w:hAnsiTheme="minorEastAsia"/>
                <w:sz w:val="18"/>
                <w:szCs w:val="18"/>
              </w:rPr>
              <w:t>国内重要刊物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709" w:type="dxa"/>
            <w:vAlign w:val="center"/>
          </w:tcPr>
          <w:p>
            <w:pPr>
              <w:spacing w:line="240" w:lineRule="exact"/>
              <w:jc w:val="center"/>
              <w:rPr>
                <w:rFonts w:hint="eastAsia" w:cs="宋体" w:asciiTheme="minorEastAsia" w:hAnsiTheme="minorEastAsia" w:eastAsiaTheme="minorEastAsia"/>
                <w:sz w:val="18"/>
                <w:szCs w:val="18"/>
                <w:lang w:eastAsia="zh-CN"/>
              </w:rPr>
            </w:pPr>
            <w:r>
              <w:rPr>
                <w:rFonts w:hint="eastAsia" w:cs="宋体" w:asciiTheme="minorEastAsia" w:hAnsiTheme="minorEastAsia"/>
                <w:sz w:val="18"/>
                <w:szCs w:val="18"/>
              </w:rPr>
              <w:t>6</w:t>
            </w:r>
            <w:r>
              <w:rPr>
                <w:rFonts w:hint="eastAsia" w:cs="宋体" w:asciiTheme="minorEastAsia" w:hAnsiTheme="minorEastAsia"/>
                <w:sz w:val="18"/>
                <w:szCs w:val="18"/>
                <w:lang w:val="en-US" w:eastAsia="zh-CN"/>
              </w:rPr>
              <w:t>4</w:t>
            </w:r>
          </w:p>
        </w:tc>
        <w:tc>
          <w:tcPr>
            <w:tcW w:w="1991" w:type="dxa"/>
            <w:vAlign w:val="center"/>
          </w:tcPr>
          <w:p>
            <w:pPr>
              <w:jc w:val="center"/>
              <w:rPr>
                <w:rFonts w:asciiTheme="minorEastAsia" w:hAnsiTheme="minorEastAsia"/>
                <w:sz w:val="18"/>
                <w:szCs w:val="18"/>
              </w:rPr>
            </w:pPr>
            <w:r>
              <w:rPr>
                <w:rFonts w:hint="eastAsia" w:asciiTheme="minorEastAsia" w:hAnsiTheme="minorEastAsia"/>
                <w:sz w:val="18"/>
                <w:szCs w:val="18"/>
              </w:rPr>
              <w:t>两个生态区大豆光热资源利用率和产量的差异及对化控剂的响应</w:t>
            </w:r>
          </w:p>
        </w:tc>
        <w:tc>
          <w:tcPr>
            <w:tcW w:w="1411"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王畅；赵海东；冯乃杰；郑殿峰；梁晓艳；齐德强；黄文婷</w:t>
            </w:r>
          </w:p>
        </w:tc>
        <w:tc>
          <w:tcPr>
            <w:tcW w:w="1559"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应用生态学报</w:t>
            </w:r>
          </w:p>
        </w:tc>
        <w:tc>
          <w:tcPr>
            <w:tcW w:w="1276"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2018，29( 11) : 3615－3624</w:t>
            </w:r>
          </w:p>
        </w:tc>
        <w:tc>
          <w:tcPr>
            <w:tcW w:w="974" w:type="dxa"/>
            <w:vAlign w:val="center"/>
          </w:tcPr>
          <w:p>
            <w:pPr>
              <w:spacing w:line="240" w:lineRule="exact"/>
              <w:jc w:val="center"/>
              <w:rPr>
                <w:rFonts w:asciiTheme="minorEastAsia" w:hAnsiTheme="minorEastAsia"/>
                <w:sz w:val="18"/>
                <w:szCs w:val="18"/>
              </w:rPr>
            </w:pPr>
            <w:r>
              <w:rPr>
                <w:rFonts w:hint="eastAsia" w:asciiTheme="minorEastAsia" w:hAnsiTheme="minorEastAsia"/>
                <w:sz w:val="18"/>
                <w:szCs w:val="18"/>
              </w:rPr>
              <w:t>学术论文</w:t>
            </w:r>
          </w:p>
        </w:tc>
        <w:tc>
          <w:tcPr>
            <w:tcW w:w="720" w:type="dxa"/>
            <w:vAlign w:val="center"/>
          </w:tcPr>
          <w:p>
            <w:pPr>
              <w:spacing w:line="240" w:lineRule="exact"/>
              <w:jc w:val="center"/>
              <w:rPr>
                <w:rFonts w:asciiTheme="minorEastAsia" w:hAnsiTheme="minorEastAsia"/>
                <w:sz w:val="18"/>
                <w:szCs w:val="18"/>
              </w:rPr>
            </w:pPr>
            <w:r>
              <w:rPr>
                <w:rFonts w:hint="eastAsia" w:asciiTheme="minorEastAsia" w:hAnsiTheme="minorEastAsia"/>
                <w:sz w:val="18"/>
                <w:szCs w:val="18"/>
              </w:rPr>
              <w:t>国内重要刊物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709" w:type="dxa"/>
            <w:vAlign w:val="center"/>
          </w:tcPr>
          <w:p>
            <w:pPr>
              <w:spacing w:line="240" w:lineRule="exact"/>
              <w:jc w:val="center"/>
              <w:rPr>
                <w:rFonts w:hint="eastAsia" w:cs="宋体" w:asciiTheme="minorEastAsia" w:hAnsiTheme="minorEastAsia" w:eastAsiaTheme="minorEastAsia"/>
                <w:sz w:val="18"/>
                <w:szCs w:val="18"/>
                <w:lang w:eastAsia="zh-CN"/>
              </w:rPr>
            </w:pPr>
            <w:r>
              <w:rPr>
                <w:rFonts w:hint="eastAsia" w:cs="宋体" w:asciiTheme="minorEastAsia" w:hAnsiTheme="minorEastAsia"/>
                <w:sz w:val="18"/>
                <w:szCs w:val="18"/>
              </w:rPr>
              <w:t>6</w:t>
            </w:r>
            <w:r>
              <w:rPr>
                <w:rFonts w:hint="eastAsia" w:cs="宋体" w:asciiTheme="minorEastAsia" w:hAnsiTheme="minorEastAsia"/>
                <w:sz w:val="18"/>
                <w:szCs w:val="18"/>
                <w:lang w:val="en-US" w:eastAsia="zh-CN"/>
              </w:rPr>
              <w:t>5</w:t>
            </w:r>
          </w:p>
        </w:tc>
        <w:tc>
          <w:tcPr>
            <w:tcW w:w="1991" w:type="dxa"/>
            <w:vAlign w:val="center"/>
          </w:tcPr>
          <w:p>
            <w:pPr>
              <w:jc w:val="center"/>
              <w:rPr>
                <w:rFonts w:asciiTheme="minorEastAsia" w:hAnsiTheme="minorEastAsia"/>
                <w:sz w:val="18"/>
                <w:szCs w:val="18"/>
              </w:rPr>
            </w:pPr>
            <w:r>
              <w:rPr>
                <w:rFonts w:hint="eastAsia" w:asciiTheme="minorEastAsia" w:hAnsiTheme="minorEastAsia"/>
                <w:sz w:val="18"/>
                <w:szCs w:val="18"/>
              </w:rPr>
              <w:t>S3307和DTA-6对芸豆生殖生长阶段光合特性和产量的影响</w:t>
            </w:r>
          </w:p>
        </w:tc>
        <w:tc>
          <w:tcPr>
            <w:tcW w:w="1411"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王畅；赵海东；冯乃杰；郑殿峰；梁晓艳；齐德强；李建英；韩毅强；黄文婷</w:t>
            </w:r>
          </w:p>
        </w:tc>
        <w:tc>
          <w:tcPr>
            <w:tcW w:w="1559"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草业学报</w:t>
            </w:r>
          </w:p>
        </w:tc>
        <w:tc>
          <w:tcPr>
            <w:tcW w:w="1276"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2018，27（11）162-170</w:t>
            </w:r>
          </w:p>
        </w:tc>
        <w:tc>
          <w:tcPr>
            <w:tcW w:w="974" w:type="dxa"/>
            <w:vAlign w:val="center"/>
          </w:tcPr>
          <w:p>
            <w:pPr>
              <w:spacing w:line="240" w:lineRule="exact"/>
              <w:jc w:val="center"/>
              <w:rPr>
                <w:rFonts w:asciiTheme="minorEastAsia" w:hAnsiTheme="minorEastAsia"/>
                <w:sz w:val="18"/>
                <w:szCs w:val="18"/>
              </w:rPr>
            </w:pPr>
            <w:r>
              <w:rPr>
                <w:rFonts w:hint="eastAsia" w:asciiTheme="minorEastAsia" w:hAnsiTheme="minorEastAsia"/>
                <w:sz w:val="18"/>
                <w:szCs w:val="18"/>
              </w:rPr>
              <w:t>学术论文</w:t>
            </w:r>
          </w:p>
        </w:tc>
        <w:tc>
          <w:tcPr>
            <w:tcW w:w="720" w:type="dxa"/>
            <w:vAlign w:val="center"/>
          </w:tcPr>
          <w:p>
            <w:pPr>
              <w:spacing w:line="240" w:lineRule="exact"/>
              <w:jc w:val="center"/>
              <w:rPr>
                <w:rFonts w:asciiTheme="minorEastAsia" w:hAnsiTheme="minorEastAsia"/>
                <w:sz w:val="18"/>
                <w:szCs w:val="18"/>
              </w:rPr>
            </w:pPr>
            <w:r>
              <w:rPr>
                <w:rFonts w:hint="eastAsia" w:asciiTheme="minorEastAsia" w:hAnsiTheme="minorEastAsia"/>
                <w:sz w:val="18"/>
                <w:szCs w:val="18"/>
              </w:rPr>
              <w:t>国内重要刊物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709" w:type="dxa"/>
            <w:vAlign w:val="center"/>
          </w:tcPr>
          <w:p>
            <w:pPr>
              <w:spacing w:line="240" w:lineRule="exact"/>
              <w:jc w:val="center"/>
              <w:rPr>
                <w:rFonts w:hint="eastAsia" w:cs="宋体" w:asciiTheme="minorEastAsia" w:hAnsiTheme="minorEastAsia" w:eastAsiaTheme="minorEastAsia"/>
                <w:sz w:val="18"/>
                <w:szCs w:val="18"/>
                <w:lang w:eastAsia="zh-CN"/>
              </w:rPr>
            </w:pPr>
            <w:r>
              <w:rPr>
                <w:rFonts w:hint="eastAsia" w:cs="宋体" w:asciiTheme="minorEastAsia" w:hAnsiTheme="minorEastAsia"/>
                <w:sz w:val="18"/>
                <w:szCs w:val="18"/>
              </w:rPr>
              <w:t>6</w:t>
            </w:r>
            <w:r>
              <w:rPr>
                <w:rFonts w:hint="eastAsia" w:cs="宋体" w:asciiTheme="minorEastAsia" w:hAnsiTheme="minorEastAsia"/>
                <w:sz w:val="18"/>
                <w:szCs w:val="18"/>
                <w:lang w:val="en-US" w:eastAsia="zh-CN"/>
              </w:rPr>
              <w:t>6</w:t>
            </w:r>
          </w:p>
        </w:tc>
        <w:tc>
          <w:tcPr>
            <w:tcW w:w="1991" w:type="dxa"/>
            <w:vAlign w:val="center"/>
          </w:tcPr>
          <w:p>
            <w:pPr>
              <w:jc w:val="center"/>
              <w:rPr>
                <w:rFonts w:asciiTheme="minorEastAsia" w:hAnsiTheme="minorEastAsia"/>
                <w:sz w:val="18"/>
                <w:szCs w:val="18"/>
              </w:rPr>
            </w:pPr>
            <w:r>
              <w:rPr>
                <w:rFonts w:hint="eastAsia" w:asciiTheme="minorEastAsia" w:hAnsiTheme="minorEastAsia"/>
                <w:sz w:val="18"/>
                <w:szCs w:val="18"/>
              </w:rPr>
              <w:t>新型植物生长调节剂AP2和CGR3对大豆光合特性及产量的影响</w:t>
            </w:r>
          </w:p>
        </w:tc>
        <w:tc>
          <w:tcPr>
            <w:tcW w:w="1411"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李冰；蔡光容；张洪鹏；张盼盼；郑殿峰；冯乃杰</w:t>
            </w:r>
          </w:p>
        </w:tc>
        <w:tc>
          <w:tcPr>
            <w:tcW w:w="1559"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大豆科学</w:t>
            </w:r>
          </w:p>
        </w:tc>
        <w:tc>
          <w:tcPr>
            <w:tcW w:w="1276"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2018， 37( 4) : 563 － 569</w:t>
            </w:r>
          </w:p>
        </w:tc>
        <w:tc>
          <w:tcPr>
            <w:tcW w:w="974" w:type="dxa"/>
            <w:vAlign w:val="center"/>
          </w:tcPr>
          <w:p>
            <w:pPr>
              <w:spacing w:line="240" w:lineRule="exact"/>
              <w:jc w:val="center"/>
              <w:rPr>
                <w:rFonts w:asciiTheme="minorEastAsia" w:hAnsiTheme="minorEastAsia"/>
                <w:sz w:val="18"/>
                <w:szCs w:val="18"/>
              </w:rPr>
            </w:pPr>
            <w:r>
              <w:rPr>
                <w:rFonts w:hint="eastAsia" w:asciiTheme="minorEastAsia" w:hAnsiTheme="minorEastAsia"/>
                <w:sz w:val="18"/>
                <w:szCs w:val="18"/>
              </w:rPr>
              <w:t>学术论文</w:t>
            </w:r>
          </w:p>
        </w:tc>
        <w:tc>
          <w:tcPr>
            <w:tcW w:w="720" w:type="dxa"/>
            <w:vAlign w:val="center"/>
          </w:tcPr>
          <w:p>
            <w:pPr>
              <w:spacing w:line="240" w:lineRule="exact"/>
              <w:jc w:val="center"/>
              <w:rPr>
                <w:rFonts w:asciiTheme="minorEastAsia" w:hAnsiTheme="minorEastAsia"/>
                <w:sz w:val="18"/>
                <w:szCs w:val="18"/>
              </w:rPr>
            </w:pPr>
            <w:r>
              <w:rPr>
                <w:rFonts w:hint="eastAsia" w:asciiTheme="minorEastAsia" w:hAnsiTheme="minorEastAsia"/>
                <w:sz w:val="18"/>
                <w:szCs w:val="18"/>
              </w:rPr>
              <w:t>国内重要刊物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709" w:type="dxa"/>
            <w:vAlign w:val="center"/>
          </w:tcPr>
          <w:p>
            <w:pPr>
              <w:spacing w:line="240" w:lineRule="exact"/>
              <w:jc w:val="center"/>
              <w:rPr>
                <w:rFonts w:hint="eastAsia" w:cs="宋体" w:asciiTheme="minorEastAsia" w:hAnsiTheme="minorEastAsia" w:eastAsiaTheme="minorEastAsia"/>
                <w:sz w:val="18"/>
                <w:szCs w:val="18"/>
                <w:lang w:eastAsia="zh-CN"/>
              </w:rPr>
            </w:pPr>
            <w:r>
              <w:rPr>
                <w:rFonts w:hint="eastAsia" w:cs="宋体" w:asciiTheme="minorEastAsia" w:hAnsiTheme="minorEastAsia"/>
                <w:sz w:val="18"/>
                <w:szCs w:val="18"/>
              </w:rPr>
              <w:t>6</w:t>
            </w:r>
            <w:r>
              <w:rPr>
                <w:rFonts w:hint="eastAsia" w:cs="宋体" w:asciiTheme="minorEastAsia" w:hAnsiTheme="minorEastAsia"/>
                <w:sz w:val="18"/>
                <w:szCs w:val="18"/>
                <w:lang w:val="en-US" w:eastAsia="zh-CN"/>
              </w:rPr>
              <w:t>7</w:t>
            </w:r>
          </w:p>
        </w:tc>
        <w:tc>
          <w:tcPr>
            <w:tcW w:w="1991" w:type="dxa"/>
            <w:vAlign w:val="center"/>
          </w:tcPr>
          <w:p>
            <w:pPr>
              <w:jc w:val="center"/>
              <w:rPr>
                <w:rFonts w:asciiTheme="minorEastAsia" w:hAnsiTheme="minorEastAsia"/>
                <w:sz w:val="18"/>
                <w:szCs w:val="18"/>
              </w:rPr>
            </w:pPr>
            <w:r>
              <w:rPr>
                <w:rFonts w:hint="eastAsia" w:asciiTheme="minorEastAsia" w:hAnsiTheme="minorEastAsia"/>
                <w:sz w:val="18"/>
                <w:szCs w:val="18"/>
              </w:rPr>
              <w:t>东北北部高寒区大豆品系因子分析及综合评价</w:t>
            </w:r>
          </w:p>
        </w:tc>
        <w:tc>
          <w:tcPr>
            <w:tcW w:w="1411"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赵海东；冯乃杰；郑殿峰；张丽娜；王畅；齐德强；梁晓燕；项洪涛</w:t>
            </w:r>
          </w:p>
        </w:tc>
        <w:tc>
          <w:tcPr>
            <w:tcW w:w="1559"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大豆科学</w:t>
            </w:r>
          </w:p>
        </w:tc>
        <w:tc>
          <w:tcPr>
            <w:tcW w:w="1276"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2018， 37( 3) : 329 － 336</w:t>
            </w:r>
          </w:p>
        </w:tc>
        <w:tc>
          <w:tcPr>
            <w:tcW w:w="974" w:type="dxa"/>
            <w:vAlign w:val="center"/>
          </w:tcPr>
          <w:p>
            <w:pPr>
              <w:spacing w:line="240" w:lineRule="exact"/>
              <w:jc w:val="center"/>
              <w:rPr>
                <w:rFonts w:asciiTheme="minorEastAsia" w:hAnsiTheme="minorEastAsia"/>
                <w:sz w:val="18"/>
                <w:szCs w:val="18"/>
              </w:rPr>
            </w:pPr>
            <w:r>
              <w:rPr>
                <w:rFonts w:hint="eastAsia" w:asciiTheme="minorEastAsia" w:hAnsiTheme="minorEastAsia"/>
                <w:sz w:val="18"/>
                <w:szCs w:val="18"/>
              </w:rPr>
              <w:t>学术论文</w:t>
            </w:r>
          </w:p>
        </w:tc>
        <w:tc>
          <w:tcPr>
            <w:tcW w:w="720" w:type="dxa"/>
            <w:vAlign w:val="center"/>
          </w:tcPr>
          <w:p>
            <w:pPr>
              <w:spacing w:line="240" w:lineRule="exact"/>
              <w:jc w:val="center"/>
              <w:rPr>
                <w:rFonts w:asciiTheme="minorEastAsia" w:hAnsiTheme="minorEastAsia"/>
                <w:sz w:val="18"/>
                <w:szCs w:val="18"/>
              </w:rPr>
            </w:pPr>
            <w:r>
              <w:rPr>
                <w:rFonts w:hint="eastAsia" w:asciiTheme="minorEastAsia" w:hAnsiTheme="minorEastAsia"/>
                <w:sz w:val="18"/>
                <w:szCs w:val="18"/>
              </w:rPr>
              <w:t>国内重要刊物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709" w:type="dxa"/>
            <w:vAlign w:val="center"/>
          </w:tcPr>
          <w:p>
            <w:pPr>
              <w:spacing w:line="240" w:lineRule="exact"/>
              <w:jc w:val="center"/>
              <w:rPr>
                <w:rFonts w:hint="eastAsia" w:cs="宋体" w:asciiTheme="minorEastAsia" w:hAnsiTheme="minorEastAsia" w:eastAsiaTheme="minorEastAsia"/>
                <w:sz w:val="18"/>
                <w:szCs w:val="18"/>
                <w:lang w:val="en-US" w:eastAsia="zh-CN"/>
              </w:rPr>
            </w:pPr>
            <w:r>
              <w:rPr>
                <w:rFonts w:hint="eastAsia" w:cs="宋体" w:asciiTheme="minorEastAsia" w:hAnsiTheme="minorEastAsia"/>
                <w:sz w:val="18"/>
                <w:szCs w:val="18"/>
                <w:lang w:val="en-US" w:eastAsia="zh-CN"/>
              </w:rPr>
              <w:t>68</w:t>
            </w:r>
          </w:p>
        </w:tc>
        <w:tc>
          <w:tcPr>
            <w:tcW w:w="1991" w:type="dxa"/>
            <w:vAlign w:val="center"/>
          </w:tcPr>
          <w:p>
            <w:pPr>
              <w:jc w:val="center"/>
              <w:rPr>
                <w:rFonts w:asciiTheme="minorEastAsia" w:hAnsiTheme="minorEastAsia"/>
                <w:sz w:val="18"/>
                <w:szCs w:val="18"/>
              </w:rPr>
            </w:pPr>
            <w:r>
              <w:rPr>
                <w:rFonts w:hint="eastAsia" w:asciiTheme="minorEastAsia" w:hAnsiTheme="minorEastAsia"/>
                <w:sz w:val="18"/>
                <w:szCs w:val="18"/>
              </w:rPr>
              <w:t>碱蓬转录组分析及油脂合成相关基因表达模式的研究</w:t>
            </w:r>
          </w:p>
        </w:tc>
        <w:tc>
          <w:tcPr>
            <w:tcW w:w="1411"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高羽荞；闫博巍；赵莹；王枫；董洁静；贺琳；赵长江；李佐同；徐晶宇</w:t>
            </w:r>
          </w:p>
        </w:tc>
        <w:tc>
          <w:tcPr>
            <w:tcW w:w="1559"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中国油料作物学报</w:t>
            </w:r>
          </w:p>
        </w:tc>
        <w:tc>
          <w:tcPr>
            <w:tcW w:w="1276"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2018，40( 6) : 801 － 811</w:t>
            </w:r>
          </w:p>
        </w:tc>
        <w:tc>
          <w:tcPr>
            <w:tcW w:w="974" w:type="dxa"/>
            <w:vAlign w:val="center"/>
          </w:tcPr>
          <w:p>
            <w:pPr>
              <w:spacing w:line="240" w:lineRule="exact"/>
              <w:jc w:val="center"/>
              <w:rPr>
                <w:rFonts w:asciiTheme="minorEastAsia" w:hAnsiTheme="minorEastAsia"/>
                <w:sz w:val="18"/>
                <w:szCs w:val="18"/>
              </w:rPr>
            </w:pPr>
            <w:r>
              <w:rPr>
                <w:rFonts w:hint="eastAsia" w:asciiTheme="minorEastAsia" w:hAnsiTheme="minorEastAsia"/>
                <w:sz w:val="18"/>
                <w:szCs w:val="18"/>
              </w:rPr>
              <w:t>学术论文</w:t>
            </w:r>
          </w:p>
        </w:tc>
        <w:tc>
          <w:tcPr>
            <w:tcW w:w="720" w:type="dxa"/>
            <w:vAlign w:val="center"/>
          </w:tcPr>
          <w:p>
            <w:pPr>
              <w:spacing w:line="240" w:lineRule="exact"/>
              <w:jc w:val="center"/>
              <w:rPr>
                <w:rFonts w:asciiTheme="minorEastAsia" w:hAnsiTheme="minorEastAsia"/>
                <w:sz w:val="18"/>
                <w:szCs w:val="18"/>
              </w:rPr>
            </w:pPr>
            <w:r>
              <w:rPr>
                <w:rFonts w:hint="eastAsia" w:asciiTheme="minorEastAsia" w:hAnsiTheme="minorEastAsia"/>
                <w:sz w:val="18"/>
                <w:szCs w:val="18"/>
              </w:rPr>
              <w:t>国内重要刊物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709" w:type="dxa"/>
            <w:vAlign w:val="center"/>
          </w:tcPr>
          <w:p>
            <w:pPr>
              <w:spacing w:line="240" w:lineRule="exact"/>
              <w:jc w:val="center"/>
              <w:rPr>
                <w:rFonts w:hint="eastAsia" w:cs="宋体" w:asciiTheme="minorEastAsia" w:hAnsiTheme="minorEastAsia" w:eastAsiaTheme="minorEastAsia"/>
                <w:sz w:val="18"/>
                <w:szCs w:val="18"/>
                <w:lang w:val="en-US" w:eastAsia="zh-CN"/>
              </w:rPr>
            </w:pPr>
            <w:r>
              <w:rPr>
                <w:rFonts w:hint="eastAsia" w:cs="宋体" w:asciiTheme="minorEastAsia" w:hAnsiTheme="minorEastAsia"/>
                <w:sz w:val="18"/>
                <w:szCs w:val="18"/>
                <w:lang w:val="en-US" w:eastAsia="zh-CN"/>
              </w:rPr>
              <w:t>69</w:t>
            </w:r>
          </w:p>
        </w:tc>
        <w:tc>
          <w:tcPr>
            <w:tcW w:w="1991"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增施腐殖酸及减量施肥对盐碱地水稻穗部性状与产量的影响</w:t>
            </w:r>
          </w:p>
        </w:tc>
        <w:tc>
          <w:tcPr>
            <w:tcW w:w="1411"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赫臣；郑桂萍；赵海成；陈立强；李红宇；吕艳东；宋江</w:t>
            </w:r>
          </w:p>
        </w:tc>
        <w:tc>
          <w:tcPr>
            <w:tcW w:w="1559"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作物杂志</w:t>
            </w:r>
          </w:p>
        </w:tc>
        <w:tc>
          <w:tcPr>
            <w:tcW w:w="1276"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2018（3）：129-134</w:t>
            </w:r>
          </w:p>
        </w:tc>
        <w:tc>
          <w:tcPr>
            <w:tcW w:w="974" w:type="dxa"/>
            <w:vAlign w:val="center"/>
          </w:tcPr>
          <w:p>
            <w:pPr>
              <w:spacing w:line="240" w:lineRule="exact"/>
              <w:jc w:val="center"/>
              <w:rPr>
                <w:rFonts w:asciiTheme="minorEastAsia" w:hAnsiTheme="minorEastAsia"/>
                <w:sz w:val="18"/>
                <w:szCs w:val="18"/>
              </w:rPr>
            </w:pPr>
            <w:r>
              <w:rPr>
                <w:rFonts w:hint="eastAsia" w:asciiTheme="minorEastAsia" w:hAnsiTheme="minorEastAsia"/>
                <w:sz w:val="18"/>
                <w:szCs w:val="18"/>
              </w:rPr>
              <w:t>学术论文</w:t>
            </w:r>
          </w:p>
        </w:tc>
        <w:tc>
          <w:tcPr>
            <w:tcW w:w="720" w:type="dxa"/>
            <w:vAlign w:val="center"/>
          </w:tcPr>
          <w:p>
            <w:pPr>
              <w:spacing w:line="240" w:lineRule="exact"/>
              <w:jc w:val="center"/>
              <w:rPr>
                <w:rFonts w:asciiTheme="minorEastAsia" w:hAnsiTheme="minorEastAsia"/>
                <w:sz w:val="18"/>
                <w:szCs w:val="18"/>
              </w:rPr>
            </w:pPr>
            <w:r>
              <w:rPr>
                <w:rFonts w:hint="eastAsia" w:asciiTheme="minorEastAsia" w:hAnsiTheme="minorEastAsia"/>
                <w:sz w:val="18"/>
                <w:szCs w:val="18"/>
              </w:rPr>
              <w:t>国内重要刊物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709" w:type="dxa"/>
            <w:vAlign w:val="center"/>
          </w:tcPr>
          <w:p>
            <w:pPr>
              <w:spacing w:line="240" w:lineRule="exact"/>
              <w:jc w:val="center"/>
              <w:rPr>
                <w:rFonts w:hint="eastAsia" w:cs="宋体" w:asciiTheme="minorEastAsia" w:hAnsiTheme="minorEastAsia" w:eastAsiaTheme="minorEastAsia"/>
                <w:sz w:val="18"/>
                <w:szCs w:val="18"/>
                <w:lang w:eastAsia="zh-CN"/>
              </w:rPr>
            </w:pPr>
            <w:r>
              <w:rPr>
                <w:rFonts w:hint="eastAsia" w:cs="宋体" w:asciiTheme="minorEastAsia" w:hAnsiTheme="minorEastAsia"/>
                <w:sz w:val="18"/>
                <w:szCs w:val="18"/>
              </w:rPr>
              <w:t>7</w:t>
            </w:r>
            <w:r>
              <w:rPr>
                <w:rFonts w:hint="eastAsia" w:cs="宋体" w:asciiTheme="minorEastAsia" w:hAnsiTheme="minorEastAsia"/>
                <w:sz w:val="18"/>
                <w:szCs w:val="18"/>
                <w:lang w:val="en-US" w:eastAsia="zh-CN"/>
              </w:rPr>
              <w:t>0</w:t>
            </w:r>
          </w:p>
        </w:tc>
        <w:tc>
          <w:tcPr>
            <w:tcW w:w="1991" w:type="dxa"/>
            <w:vAlign w:val="center"/>
          </w:tcPr>
          <w:p>
            <w:pPr>
              <w:jc w:val="center"/>
              <w:rPr>
                <w:rFonts w:asciiTheme="minorEastAsia" w:hAnsiTheme="minorEastAsia"/>
                <w:sz w:val="18"/>
                <w:szCs w:val="18"/>
              </w:rPr>
            </w:pPr>
            <w:r>
              <w:rPr>
                <w:rFonts w:hint="eastAsia" w:asciiTheme="minorEastAsia" w:hAnsiTheme="minorEastAsia"/>
                <w:sz w:val="18"/>
                <w:szCs w:val="18"/>
              </w:rPr>
              <w:t>氮肥运筹模式下垄作双深对水稻产量和品质的影响</w:t>
            </w:r>
          </w:p>
        </w:tc>
        <w:tc>
          <w:tcPr>
            <w:tcW w:w="1411"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陈立强；赵海成；赫臣；周健；吕艳东；李红宇；殷大伟；郑桂萍</w:t>
            </w:r>
          </w:p>
        </w:tc>
        <w:tc>
          <w:tcPr>
            <w:tcW w:w="1559" w:type="dxa"/>
            <w:vAlign w:val="center"/>
          </w:tcPr>
          <w:p>
            <w:pPr>
              <w:jc w:val="center"/>
              <w:rPr>
                <w:rFonts w:cs="宋体" w:asciiTheme="minorEastAsia" w:hAnsiTheme="minorEastAsia"/>
                <w:sz w:val="18"/>
                <w:szCs w:val="18"/>
              </w:rPr>
            </w:pPr>
            <w:r>
              <w:rPr>
                <w:rFonts w:hint="eastAsia" w:asciiTheme="minorEastAsia" w:hAnsiTheme="minorEastAsia"/>
                <w:sz w:val="18"/>
                <w:szCs w:val="18"/>
              </w:rPr>
              <w:t>河南农业科学</w:t>
            </w:r>
          </w:p>
        </w:tc>
        <w:tc>
          <w:tcPr>
            <w:tcW w:w="1276"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2018，47( 7) : 20-26</w:t>
            </w:r>
          </w:p>
        </w:tc>
        <w:tc>
          <w:tcPr>
            <w:tcW w:w="974" w:type="dxa"/>
            <w:vAlign w:val="center"/>
          </w:tcPr>
          <w:p>
            <w:pPr>
              <w:spacing w:line="240" w:lineRule="exact"/>
              <w:jc w:val="center"/>
              <w:rPr>
                <w:rFonts w:asciiTheme="minorEastAsia" w:hAnsiTheme="minorEastAsia"/>
                <w:sz w:val="18"/>
                <w:szCs w:val="18"/>
              </w:rPr>
            </w:pPr>
            <w:r>
              <w:rPr>
                <w:rFonts w:hint="eastAsia" w:asciiTheme="minorEastAsia" w:hAnsiTheme="minorEastAsia"/>
                <w:sz w:val="18"/>
                <w:szCs w:val="18"/>
              </w:rPr>
              <w:t>学术论文</w:t>
            </w:r>
          </w:p>
        </w:tc>
        <w:tc>
          <w:tcPr>
            <w:tcW w:w="720" w:type="dxa"/>
            <w:vAlign w:val="center"/>
          </w:tcPr>
          <w:p>
            <w:pPr>
              <w:spacing w:line="240" w:lineRule="exact"/>
              <w:jc w:val="center"/>
              <w:rPr>
                <w:rFonts w:asciiTheme="minorEastAsia" w:hAnsiTheme="minorEastAsia"/>
                <w:sz w:val="18"/>
                <w:szCs w:val="18"/>
              </w:rPr>
            </w:pPr>
            <w:r>
              <w:rPr>
                <w:rFonts w:hint="eastAsia" w:asciiTheme="minorEastAsia" w:hAnsiTheme="minorEastAsia"/>
                <w:sz w:val="18"/>
                <w:szCs w:val="18"/>
              </w:rPr>
              <w:t>国内重要刊物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709" w:type="dxa"/>
            <w:vAlign w:val="center"/>
          </w:tcPr>
          <w:p>
            <w:pPr>
              <w:spacing w:line="240" w:lineRule="exact"/>
              <w:jc w:val="center"/>
              <w:rPr>
                <w:rFonts w:hint="eastAsia" w:cs="宋体" w:asciiTheme="minorEastAsia" w:hAnsiTheme="minorEastAsia" w:eastAsiaTheme="minorEastAsia"/>
                <w:sz w:val="18"/>
                <w:szCs w:val="18"/>
                <w:lang w:eastAsia="zh-CN"/>
              </w:rPr>
            </w:pPr>
            <w:r>
              <w:rPr>
                <w:rFonts w:hint="eastAsia" w:cs="宋体" w:asciiTheme="minorEastAsia" w:hAnsiTheme="minorEastAsia"/>
                <w:sz w:val="18"/>
                <w:szCs w:val="18"/>
              </w:rPr>
              <w:t>7</w:t>
            </w:r>
            <w:r>
              <w:rPr>
                <w:rFonts w:hint="eastAsia" w:cs="宋体" w:asciiTheme="minorEastAsia" w:hAnsiTheme="minorEastAsia"/>
                <w:sz w:val="18"/>
                <w:szCs w:val="18"/>
                <w:lang w:val="en-US" w:eastAsia="zh-CN"/>
              </w:rPr>
              <w:t>1</w:t>
            </w:r>
          </w:p>
        </w:tc>
        <w:tc>
          <w:tcPr>
            <w:tcW w:w="1991" w:type="dxa"/>
            <w:vAlign w:val="center"/>
          </w:tcPr>
          <w:p>
            <w:pPr>
              <w:jc w:val="center"/>
              <w:rPr>
                <w:rFonts w:asciiTheme="minorEastAsia" w:hAnsiTheme="minorEastAsia"/>
                <w:sz w:val="18"/>
                <w:szCs w:val="18"/>
              </w:rPr>
            </w:pPr>
            <w:r>
              <w:rPr>
                <w:rFonts w:hint="eastAsia" w:asciiTheme="minorEastAsia" w:hAnsiTheme="minorEastAsia"/>
                <w:sz w:val="18"/>
                <w:szCs w:val="18"/>
              </w:rPr>
              <w:t>连年秸秆与生物炭还田对盐碱土理化性状及水稻产量的影响</w:t>
            </w:r>
          </w:p>
        </w:tc>
        <w:tc>
          <w:tcPr>
            <w:tcW w:w="1411"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赵海成；郑桂萍；靳明峰；陈亚桐；牛同旭；陈立强；赫臣；李红宇；吕艳东；付志强</w:t>
            </w:r>
          </w:p>
        </w:tc>
        <w:tc>
          <w:tcPr>
            <w:tcW w:w="1559"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西南农业学报</w:t>
            </w:r>
          </w:p>
        </w:tc>
        <w:tc>
          <w:tcPr>
            <w:tcW w:w="1276"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2018，31（9）：1836-1844</w:t>
            </w:r>
          </w:p>
        </w:tc>
        <w:tc>
          <w:tcPr>
            <w:tcW w:w="974" w:type="dxa"/>
            <w:vAlign w:val="center"/>
          </w:tcPr>
          <w:p>
            <w:pPr>
              <w:spacing w:line="240" w:lineRule="exact"/>
              <w:jc w:val="center"/>
              <w:rPr>
                <w:rFonts w:asciiTheme="minorEastAsia" w:hAnsiTheme="minorEastAsia"/>
                <w:sz w:val="18"/>
                <w:szCs w:val="18"/>
              </w:rPr>
            </w:pPr>
            <w:r>
              <w:rPr>
                <w:rFonts w:hint="eastAsia" w:asciiTheme="minorEastAsia" w:hAnsiTheme="minorEastAsia"/>
                <w:sz w:val="18"/>
                <w:szCs w:val="18"/>
              </w:rPr>
              <w:t>学术论文</w:t>
            </w:r>
          </w:p>
        </w:tc>
        <w:tc>
          <w:tcPr>
            <w:tcW w:w="720" w:type="dxa"/>
            <w:vAlign w:val="center"/>
          </w:tcPr>
          <w:p>
            <w:pPr>
              <w:spacing w:line="240" w:lineRule="exact"/>
              <w:jc w:val="center"/>
              <w:rPr>
                <w:rFonts w:asciiTheme="minorEastAsia" w:hAnsiTheme="minorEastAsia"/>
                <w:sz w:val="18"/>
                <w:szCs w:val="18"/>
              </w:rPr>
            </w:pPr>
            <w:r>
              <w:rPr>
                <w:rFonts w:hint="eastAsia" w:asciiTheme="minorEastAsia" w:hAnsiTheme="minorEastAsia"/>
                <w:sz w:val="18"/>
                <w:szCs w:val="18"/>
              </w:rPr>
              <w:t>国内重要刊物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709" w:type="dxa"/>
            <w:vAlign w:val="center"/>
          </w:tcPr>
          <w:p>
            <w:pPr>
              <w:spacing w:line="240" w:lineRule="exact"/>
              <w:jc w:val="center"/>
              <w:rPr>
                <w:rFonts w:hint="eastAsia" w:cs="宋体" w:asciiTheme="minorEastAsia" w:hAnsiTheme="minorEastAsia" w:eastAsiaTheme="minorEastAsia"/>
                <w:sz w:val="18"/>
                <w:szCs w:val="18"/>
                <w:lang w:eastAsia="zh-CN"/>
              </w:rPr>
            </w:pPr>
            <w:r>
              <w:rPr>
                <w:rFonts w:hint="eastAsia" w:cs="宋体" w:asciiTheme="minorEastAsia" w:hAnsiTheme="minorEastAsia"/>
                <w:sz w:val="18"/>
                <w:szCs w:val="18"/>
              </w:rPr>
              <w:t>7</w:t>
            </w:r>
            <w:r>
              <w:rPr>
                <w:rFonts w:hint="eastAsia" w:cs="宋体" w:asciiTheme="minorEastAsia" w:hAnsiTheme="minorEastAsia"/>
                <w:sz w:val="18"/>
                <w:szCs w:val="18"/>
                <w:lang w:val="en-US" w:eastAsia="zh-CN"/>
              </w:rPr>
              <w:t>2</w:t>
            </w:r>
          </w:p>
        </w:tc>
        <w:tc>
          <w:tcPr>
            <w:tcW w:w="1991" w:type="dxa"/>
            <w:vAlign w:val="center"/>
          </w:tcPr>
          <w:p>
            <w:pPr>
              <w:jc w:val="center"/>
              <w:rPr>
                <w:rFonts w:asciiTheme="minorEastAsia" w:hAnsiTheme="minorEastAsia"/>
                <w:sz w:val="18"/>
                <w:szCs w:val="18"/>
              </w:rPr>
            </w:pPr>
            <w:r>
              <w:rPr>
                <w:rFonts w:hint="eastAsia" w:asciiTheme="minorEastAsia" w:hAnsiTheme="minorEastAsia"/>
                <w:sz w:val="18"/>
                <w:szCs w:val="18"/>
              </w:rPr>
              <w:t>氮肥运筹配施负离子促发液对水稻品质的影响</w:t>
            </w:r>
          </w:p>
        </w:tc>
        <w:tc>
          <w:tcPr>
            <w:tcW w:w="1411"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赵海成；陈立强；赫臣；郑桂萍；李红宇；吕艳东；刘英凯；孟令楠；马海春；魏延雪</w:t>
            </w:r>
          </w:p>
        </w:tc>
        <w:tc>
          <w:tcPr>
            <w:tcW w:w="1559"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河南农业科学</w:t>
            </w:r>
          </w:p>
        </w:tc>
        <w:tc>
          <w:tcPr>
            <w:tcW w:w="1276"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2018，47( 9) : 26-32</w:t>
            </w:r>
          </w:p>
        </w:tc>
        <w:tc>
          <w:tcPr>
            <w:tcW w:w="974" w:type="dxa"/>
            <w:vAlign w:val="center"/>
          </w:tcPr>
          <w:p>
            <w:pPr>
              <w:spacing w:line="240" w:lineRule="exact"/>
              <w:jc w:val="center"/>
              <w:rPr>
                <w:rFonts w:asciiTheme="minorEastAsia" w:hAnsiTheme="minorEastAsia"/>
                <w:sz w:val="18"/>
                <w:szCs w:val="18"/>
              </w:rPr>
            </w:pPr>
            <w:r>
              <w:rPr>
                <w:rFonts w:hint="eastAsia" w:asciiTheme="minorEastAsia" w:hAnsiTheme="minorEastAsia"/>
                <w:sz w:val="18"/>
                <w:szCs w:val="18"/>
              </w:rPr>
              <w:t>学术论文</w:t>
            </w:r>
          </w:p>
        </w:tc>
        <w:tc>
          <w:tcPr>
            <w:tcW w:w="720" w:type="dxa"/>
            <w:vAlign w:val="center"/>
          </w:tcPr>
          <w:p>
            <w:pPr>
              <w:spacing w:line="240" w:lineRule="exact"/>
              <w:jc w:val="center"/>
              <w:rPr>
                <w:rFonts w:asciiTheme="minorEastAsia" w:hAnsiTheme="minorEastAsia"/>
                <w:sz w:val="18"/>
                <w:szCs w:val="18"/>
              </w:rPr>
            </w:pPr>
            <w:r>
              <w:rPr>
                <w:rFonts w:hint="eastAsia" w:asciiTheme="minorEastAsia" w:hAnsiTheme="minorEastAsia"/>
                <w:sz w:val="18"/>
                <w:szCs w:val="18"/>
              </w:rPr>
              <w:t>国内重要刊物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709" w:type="dxa"/>
            <w:vAlign w:val="center"/>
          </w:tcPr>
          <w:p>
            <w:pPr>
              <w:spacing w:line="240" w:lineRule="exact"/>
              <w:jc w:val="center"/>
              <w:rPr>
                <w:rFonts w:hint="eastAsia" w:cs="宋体" w:asciiTheme="minorEastAsia" w:hAnsiTheme="minorEastAsia" w:eastAsiaTheme="minorEastAsia"/>
                <w:sz w:val="18"/>
                <w:szCs w:val="18"/>
                <w:lang w:eastAsia="zh-CN"/>
              </w:rPr>
            </w:pPr>
            <w:r>
              <w:rPr>
                <w:rFonts w:hint="eastAsia" w:cs="宋体" w:asciiTheme="minorEastAsia" w:hAnsiTheme="minorEastAsia"/>
                <w:sz w:val="18"/>
                <w:szCs w:val="18"/>
              </w:rPr>
              <w:t>7</w:t>
            </w:r>
            <w:r>
              <w:rPr>
                <w:rFonts w:hint="eastAsia" w:cs="宋体" w:asciiTheme="minorEastAsia" w:hAnsiTheme="minorEastAsia"/>
                <w:sz w:val="18"/>
                <w:szCs w:val="18"/>
                <w:lang w:val="en-US" w:eastAsia="zh-CN"/>
              </w:rPr>
              <w:t>3</w:t>
            </w:r>
          </w:p>
        </w:tc>
        <w:tc>
          <w:tcPr>
            <w:tcW w:w="1991" w:type="dxa"/>
            <w:vAlign w:val="center"/>
          </w:tcPr>
          <w:p>
            <w:pPr>
              <w:jc w:val="center"/>
              <w:rPr>
                <w:rFonts w:asciiTheme="minorEastAsia" w:hAnsiTheme="minorEastAsia"/>
                <w:sz w:val="18"/>
                <w:szCs w:val="18"/>
              </w:rPr>
            </w:pPr>
            <w:r>
              <w:rPr>
                <w:rFonts w:hint="eastAsia" w:asciiTheme="minorEastAsia" w:hAnsiTheme="minorEastAsia"/>
                <w:sz w:val="18"/>
                <w:szCs w:val="18"/>
              </w:rPr>
              <w:t>增施腐殖酸及减施化肥对盐碱地粳稻品质的影响</w:t>
            </w:r>
          </w:p>
        </w:tc>
        <w:tc>
          <w:tcPr>
            <w:tcW w:w="1411"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赫臣；郑桂萍；赵海成；陈立强；李红宇；吕艳东</w:t>
            </w:r>
          </w:p>
        </w:tc>
        <w:tc>
          <w:tcPr>
            <w:tcW w:w="1559"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中国农业科技导报</w:t>
            </w:r>
          </w:p>
        </w:tc>
        <w:tc>
          <w:tcPr>
            <w:tcW w:w="1276"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2018，20( 9) : 106－112</w:t>
            </w:r>
          </w:p>
        </w:tc>
        <w:tc>
          <w:tcPr>
            <w:tcW w:w="974" w:type="dxa"/>
            <w:vAlign w:val="center"/>
          </w:tcPr>
          <w:p>
            <w:pPr>
              <w:spacing w:line="240" w:lineRule="exact"/>
              <w:jc w:val="center"/>
              <w:rPr>
                <w:rFonts w:asciiTheme="minorEastAsia" w:hAnsiTheme="minorEastAsia"/>
                <w:sz w:val="18"/>
                <w:szCs w:val="18"/>
              </w:rPr>
            </w:pPr>
            <w:r>
              <w:rPr>
                <w:rFonts w:hint="eastAsia" w:asciiTheme="minorEastAsia" w:hAnsiTheme="minorEastAsia"/>
                <w:sz w:val="18"/>
                <w:szCs w:val="18"/>
              </w:rPr>
              <w:t>学术论文</w:t>
            </w:r>
          </w:p>
        </w:tc>
        <w:tc>
          <w:tcPr>
            <w:tcW w:w="720" w:type="dxa"/>
            <w:vAlign w:val="center"/>
          </w:tcPr>
          <w:p>
            <w:pPr>
              <w:spacing w:line="240" w:lineRule="exact"/>
              <w:jc w:val="center"/>
              <w:rPr>
                <w:rFonts w:asciiTheme="minorEastAsia" w:hAnsiTheme="minorEastAsia"/>
                <w:sz w:val="18"/>
                <w:szCs w:val="18"/>
              </w:rPr>
            </w:pPr>
            <w:r>
              <w:rPr>
                <w:rFonts w:hint="eastAsia" w:asciiTheme="minorEastAsia" w:hAnsiTheme="minorEastAsia"/>
                <w:sz w:val="18"/>
                <w:szCs w:val="18"/>
              </w:rPr>
              <w:t>国内重要刊物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709" w:type="dxa"/>
            <w:vAlign w:val="center"/>
          </w:tcPr>
          <w:p>
            <w:pPr>
              <w:spacing w:line="240" w:lineRule="exact"/>
              <w:jc w:val="center"/>
              <w:rPr>
                <w:rFonts w:hint="eastAsia" w:cs="宋体" w:asciiTheme="minorEastAsia" w:hAnsiTheme="minorEastAsia" w:eastAsiaTheme="minorEastAsia"/>
                <w:sz w:val="18"/>
                <w:szCs w:val="18"/>
                <w:lang w:eastAsia="zh-CN"/>
              </w:rPr>
            </w:pPr>
            <w:r>
              <w:rPr>
                <w:rFonts w:hint="eastAsia" w:cs="宋体" w:asciiTheme="minorEastAsia" w:hAnsiTheme="minorEastAsia"/>
                <w:sz w:val="18"/>
                <w:szCs w:val="18"/>
              </w:rPr>
              <w:t>7</w:t>
            </w:r>
            <w:r>
              <w:rPr>
                <w:rFonts w:hint="eastAsia" w:cs="宋体" w:asciiTheme="minorEastAsia" w:hAnsiTheme="minorEastAsia"/>
                <w:sz w:val="18"/>
                <w:szCs w:val="18"/>
                <w:lang w:val="en-US" w:eastAsia="zh-CN"/>
              </w:rPr>
              <w:t>4</w:t>
            </w:r>
          </w:p>
        </w:tc>
        <w:tc>
          <w:tcPr>
            <w:tcW w:w="1991"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秸秆粉碎集条深埋机械还田模式对玉米生长及产量的影响</w:t>
            </w:r>
          </w:p>
        </w:tc>
        <w:tc>
          <w:tcPr>
            <w:tcW w:w="1411"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王秋菊；焦峰；刘峰；常本超；姜辉；姜宇；米刚；周鑫</w:t>
            </w:r>
          </w:p>
        </w:tc>
        <w:tc>
          <w:tcPr>
            <w:tcW w:w="1559"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农业工程学报</w:t>
            </w:r>
          </w:p>
        </w:tc>
        <w:tc>
          <w:tcPr>
            <w:tcW w:w="1276"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2018，34（9）：153-159</w:t>
            </w:r>
          </w:p>
        </w:tc>
        <w:tc>
          <w:tcPr>
            <w:tcW w:w="974"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学术论文</w:t>
            </w:r>
          </w:p>
        </w:tc>
        <w:tc>
          <w:tcPr>
            <w:tcW w:w="720"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国内重要刊物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709" w:type="dxa"/>
            <w:vAlign w:val="center"/>
          </w:tcPr>
          <w:p>
            <w:pPr>
              <w:spacing w:line="240" w:lineRule="exact"/>
              <w:jc w:val="center"/>
              <w:rPr>
                <w:rFonts w:hint="eastAsia" w:cs="宋体" w:asciiTheme="minorEastAsia" w:hAnsiTheme="minorEastAsia" w:eastAsiaTheme="minorEastAsia"/>
                <w:sz w:val="18"/>
                <w:szCs w:val="18"/>
                <w:lang w:eastAsia="zh-CN"/>
              </w:rPr>
            </w:pPr>
            <w:r>
              <w:rPr>
                <w:rFonts w:hint="eastAsia" w:cs="宋体" w:asciiTheme="minorEastAsia" w:hAnsiTheme="minorEastAsia"/>
                <w:sz w:val="18"/>
                <w:szCs w:val="18"/>
              </w:rPr>
              <w:t>7</w:t>
            </w:r>
            <w:r>
              <w:rPr>
                <w:rFonts w:hint="eastAsia" w:cs="宋体" w:asciiTheme="minorEastAsia" w:hAnsiTheme="minorEastAsia"/>
                <w:sz w:val="18"/>
                <w:szCs w:val="18"/>
                <w:lang w:val="en-US" w:eastAsia="zh-CN"/>
              </w:rPr>
              <w:t>5</w:t>
            </w:r>
          </w:p>
        </w:tc>
        <w:tc>
          <w:tcPr>
            <w:tcW w:w="1991"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盐化草甸土春秋整地对土壤性状及水稻产量的影响</w:t>
            </w:r>
          </w:p>
        </w:tc>
        <w:tc>
          <w:tcPr>
            <w:tcW w:w="1411"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王秋菊；刘峰；常本超；姜辉；孙兵；刘艳霞；焦峰</w:t>
            </w:r>
          </w:p>
        </w:tc>
        <w:tc>
          <w:tcPr>
            <w:tcW w:w="1559"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中国土壤与肥料</w:t>
            </w:r>
          </w:p>
        </w:tc>
        <w:tc>
          <w:tcPr>
            <w:tcW w:w="1276"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2018，（5）：141-146</w:t>
            </w:r>
          </w:p>
        </w:tc>
        <w:tc>
          <w:tcPr>
            <w:tcW w:w="974"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学术论文</w:t>
            </w:r>
          </w:p>
        </w:tc>
        <w:tc>
          <w:tcPr>
            <w:tcW w:w="720"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国内重要刊物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709" w:type="dxa"/>
            <w:vAlign w:val="center"/>
          </w:tcPr>
          <w:p>
            <w:pPr>
              <w:spacing w:line="240" w:lineRule="exact"/>
              <w:jc w:val="center"/>
              <w:rPr>
                <w:rFonts w:hint="eastAsia" w:cs="宋体" w:asciiTheme="minorEastAsia" w:hAnsiTheme="minorEastAsia" w:eastAsiaTheme="minorEastAsia"/>
                <w:sz w:val="18"/>
                <w:szCs w:val="18"/>
                <w:lang w:eastAsia="zh-CN"/>
              </w:rPr>
            </w:pPr>
            <w:r>
              <w:rPr>
                <w:rFonts w:hint="eastAsia" w:cs="宋体" w:asciiTheme="minorEastAsia" w:hAnsiTheme="minorEastAsia"/>
                <w:sz w:val="18"/>
                <w:szCs w:val="18"/>
              </w:rPr>
              <w:t>7</w:t>
            </w:r>
            <w:r>
              <w:rPr>
                <w:rFonts w:hint="eastAsia" w:cs="宋体" w:asciiTheme="minorEastAsia" w:hAnsiTheme="minorEastAsia"/>
                <w:sz w:val="18"/>
                <w:szCs w:val="18"/>
                <w:lang w:val="en-US" w:eastAsia="zh-CN"/>
              </w:rPr>
              <w:t>6</w:t>
            </w:r>
          </w:p>
        </w:tc>
        <w:tc>
          <w:tcPr>
            <w:tcW w:w="1991"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三江平原不同稻田土壤化学性质演变特征</w:t>
            </w:r>
          </w:p>
        </w:tc>
        <w:tc>
          <w:tcPr>
            <w:tcW w:w="1411"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王秋菊；焦峰；刘峰；常本超；姜辉；姜宇；米刚；周鑫</w:t>
            </w:r>
          </w:p>
        </w:tc>
        <w:tc>
          <w:tcPr>
            <w:tcW w:w="1559"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安徽农业科学</w:t>
            </w:r>
          </w:p>
        </w:tc>
        <w:tc>
          <w:tcPr>
            <w:tcW w:w="1276"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2018，46( 16) : 118－122</w:t>
            </w:r>
          </w:p>
        </w:tc>
        <w:tc>
          <w:tcPr>
            <w:tcW w:w="974"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学术论文</w:t>
            </w:r>
          </w:p>
        </w:tc>
        <w:tc>
          <w:tcPr>
            <w:tcW w:w="720"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国内重要刊物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709" w:type="dxa"/>
            <w:vAlign w:val="center"/>
          </w:tcPr>
          <w:p>
            <w:pPr>
              <w:spacing w:line="240" w:lineRule="exact"/>
              <w:jc w:val="center"/>
              <w:rPr>
                <w:rFonts w:hint="eastAsia" w:cs="宋体" w:asciiTheme="minorEastAsia" w:hAnsiTheme="minorEastAsia" w:eastAsiaTheme="minorEastAsia"/>
                <w:sz w:val="18"/>
                <w:szCs w:val="18"/>
                <w:lang w:eastAsia="zh-CN"/>
              </w:rPr>
            </w:pPr>
            <w:r>
              <w:rPr>
                <w:rFonts w:hint="eastAsia" w:cs="宋体" w:asciiTheme="minorEastAsia" w:hAnsiTheme="minorEastAsia"/>
                <w:sz w:val="18"/>
                <w:szCs w:val="18"/>
              </w:rPr>
              <w:t>7</w:t>
            </w:r>
            <w:r>
              <w:rPr>
                <w:rFonts w:hint="eastAsia" w:cs="宋体" w:asciiTheme="minorEastAsia" w:hAnsiTheme="minorEastAsia"/>
                <w:sz w:val="18"/>
                <w:szCs w:val="18"/>
                <w:lang w:val="en-US" w:eastAsia="zh-CN"/>
              </w:rPr>
              <w:t>7</w:t>
            </w:r>
          </w:p>
        </w:tc>
        <w:tc>
          <w:tcPr>
            <w:tcW w:w="1991" w:type="dxa"/>
            <w:vAlign w:val="center"/>
          </w:tcPr>
          <w:p>
            <w:pPr>
              <w:jc w:val="center"/>
              <w:rPr>
                <w:rFonts w:asciiTheme="minorEastAsia" w:hAnsiTheme="minorEastAsia"/>
                <w:sz w:val="18"/>
                <w:szCs w:val="18"/>
              </w:rPr>
            </w:pPr>
            <w:r>
              <w:rPr>
                <w:rFonts w:hint="eastAsia" w:asciiTheme="minorEastAsia" w:hAnsiTheme="minorEastAsia"/>
                <w:sz w:val="18"/>
                <w:szCs w:val="18"/>
              </w:rPr>
              <w:t>连续负压供水对辣椒种植土壤速效养分及酶活性的影响</w:t>
            </w:r>
          </w:p>
        </w:tc>
        <w:tc>
          <w:tcPr>
            <w:tcW w:w="1411"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李迪；龙怀玉；王宁；何淑平；张兴梅；王鹏</w:t>
            </w:r>
          </w:p>
        </w:tc>
        <w:tc>
          <w:tcPr>
            <w:tcW w:w="1559" w:type="dxa"/>
            <w:vAlign w:val="center"/>
          </w:tcPr>
          <w:p>
            <w:pPr>
              <w:jc w:val="center"/>
              <w:rPr>
                <w:rFonts w:cs="宋体" w:asciiTheme="minorEastAsia" w:hAnsiTheme="minorEastAsia"/>
                <w:sz w:val="18"/>
                <w:szCs w:val="18"/>
              </w:rPr>
            </w:pPr>
            <w:r>
              <w:rPr>
                <w:rFonts w:hint="eastAsia" w:asciiTheme="minorEastAsia" w:hAnsiTheme="minorEastAsia"/>
                <w:sz w:val="18"/>
                <w:szCs w:val="18"/>
              </w:rPr>
              <w:t>中国土壤肥料</w:t>
            </w:r>
          </w:p>
        </w:tc>
        <w:tc>
          <w:tcPr>
            <w:tcW w:w="1276"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2018，（4）：21-27</w:t>
            </w:r>
          </w:p>
        </w:tc>
        <w:tc>
          <w:tcPr>
            <w:tcW w:w="974"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学术论文</w:t>
            </w:r>
          </w:p>
        </w:tc>
        <w:tc>
          <w:tcPr>
            <w:tcW w:w="720"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国内重要刊物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709" w:type="dxa"/>
            <w:vAlign w:val="center"/>
          </w:tcPr>
          <w:p>
            <w:pPr>
              <w:spacing w:line="240" w:lineRule="exact"/>
              <w:jc w:val="center"/>
              <w:rPr>
                <w:rFonts w:hint="eastAsia" w:cs="宋体" w:asciiTheme="minorEastAsia" w:hAnsiTheme="minorEastAsia" w:eastAsiaTheme="minorEastAsia"/>
                <w:sz w:val="18"/>
                <w:szCs w:val="18"/>
                <w:lang w:val="en-US" w:eastAsia="zh-CN"/>
              </w:rPr>
            </w:pPr>
            <w:r>
              <w:rPr>
                <w:rFonts w:hint="eastAsia" w:cs="宋体" w:asciiTheme="minorEastAsia" w:hAnsiTheme="minorEastAsia"/>
                <w:sz w:val="18"/>
                <w:szCs w:val="18"/>
                <w:lang w:val="en-US" w:eastAsia="zh-CN"/>
              </w:rPr>
              <w:t>78</w:t>
            </w:r>
          </w:p>
        </w:tc>
        <w:tc>
          <w:tcPr>
            <w:tcW w:w="1991" w:type="dxa"/>
            <w:vAlign w:val="center"/>
          </w:tcPr>
          <w:p>
            <w:pPr>
              <w:jc w:val="center"/>
              <w:rPr>
                <w:rFonts w:asciiTheme="minorEastAsia" w:hAnsiTheme="minorEastAsia"/>
                <w:sz w:val="18"/>
                <w:szCs w:val="18"/>
              </w:rPr>
            </w:pPr>
            <w:r>
              <w:rPr>
                <w:rFonts w:hint="eastAsia" w:asciiTheme="minorEastAsia" w:hAnsiTheme="minorEastAsia"/>
                <w:sz w:val="18"/>
                <w:szCs w:val="18"/>
              </w:rPr>
              <w:t>根区施肥对烤烟氮吸收的影响</w:t>
            </w:r>
          </w:p>
        </w:tc>
        <w:tc>
          <w:tcPr>
            <w:tcW w:w="1411"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王筱滢；张云贵；刘青丽；李志宏；张美娟；黄纯杨；彭玉龙；张之矾；孟源；王鹏</w:t>
            </w:r>
          </w:p>
        </w:tc>
        <w:tc>
          <w:tcPr>
            <w:tcW w:w="1559"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江苏农业科学</w:t>
            </w:r>
          </w:p>
        </w:tc>
        <w:tc>
          <w:tcPr>
            <w:tcW w:w="1276"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2018，46( 8) : 70 － 73，80．</w:t>
            </w:r>
          </w:p>
        </w:tc>
        <w:tc>
          <w:tcPr>
            <w:tcW w:w="974"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学术论文</w:t>
            </w:r>
          </w:p>
        </w:tc>
        <w:tc>
          <w:tcPr>
            <w:tcW w:w="720"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国内重要刊物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709" w:type="dxa"/>
            <w:vAlign w:val="center"/>
          </w:tcPr>
          <w:p>
            <w:pPr>
              <w:spacing w:line="240" w:lineRule="exact"/>
              <w:jc w:val="center"/>
              <w:rPr>
                <w:rFonts w:hint="eastAsia" w:cs="宋体" w:asciiTheme="minorEastAsia" w:hAnsiTheme="minorEastAsia" w:eastAsiaTheme="minorEastAsia"/>
                <w:sz w:val="18"/>
                <w:szCs w:val="18"/>
                <w:lang w:val="en-US" w:eastAsia="zh-CN"/>
              </w:rPr>
            </w:pPr>
            <w:r>
              <w:rPr>
                <w:rFonts w:hint="eastAsia" w:cs="宋体" w:asciiTheme="minorEastAsia" w:hAnsiTheme="minorEastAsia"/>
                <w:sz w:val="18"/>
                <w:szCs w:val="18"/>
                <w:lang w:val="en-US" w:eastAsia="zh-CN"/>
              </w:rPr>
              <w:t>79</w:t>
            </w:r>
          </w:p>
        </w:tc>
        <w:tc>
          <w:tcPr>
            <w:tcW w:w="1991" w:type="dxa"/>
            <w:vAlign w:val="center"/>
          </w:tcPr>
          <w:p>
            <w:pPr>
              <w:jc w:val="center"/>
              <w:rPr>
                <w:rFonts w:asciiTheme="minorEastAsia" w:hAnsiTheme="minorEastAsia"/>
                <w:sz w:val="18"/>
                <w:szCs w:val="18"/>
              </w:rPr>
            </w:pPr>
            <w:r>
              <w:rPr>
                <w:rFonts w:hint="eastAsia" w:asciiTheme="minorEastAsia" w:hAnsiTheme="minorEastAsia"/>
                <w:sz w:val="18"/>
                <w:szCs w:val="18"/>
              </w:rPr>
              <w:t>土壤改良剂对盐化草甸土物理性质及水稻产量的影响</w:t>
            </w:r>
          </w:p>
        </w:tc>
        <w:tc>
          <w:tcPr>
            <w:tcW w:w="1411"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赵金星;周伟;战英策;历永杰;高洪波;何松榆;张玉先;张明聪</w:t>
            </w:r>
          </w:p>
        </w:tc>
        <w:tc>
          <w:tcPr>
            <w:tcW w:w="1559"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作物杂志</w:t>
            </w:r>
          </w:p>
        </w:tc>
        <w:tc>
          <w:tcPr>
            <w:tcW w:w="1276"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2018（6）：138-143</w:t>
            </w:r>
          </w:p>
        </w:tc>
        <w:tc>
          <w:tcPr>
            <w:tcW w:w="974"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学术论文</w:t>
            </w:r>
          </w:p>
        </w:tc>
        <w:tc>
          <w:tcPr>
            <w:tcW w:w="720"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国内重要刊物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709"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1</w:t>
            </w:r>
          </w:p>
        </w:tc>
        <w:tc>
          <w:tcPr>
            <w:tcW w:w="1991" w:type="dxa"/>
            <w:vAlign w:val="center"/>
          </w:tcPr>
          <w:p>
            <w:pPr>
              <w:jc w:val="center"/>
              <w:rPr>
                <w:rFonts w:cs="宋体" w:asciiTheme="minorEastAsia" w:hAnsiTheme="minorEastAsia"/>
                <w:sz w:val="18"/>
                <w:szCs w:val="18"/>
              </w:rPr>
            </w:pPr>
            <w:r>
              <w:rPr>
                <w:rFonts w:hint="eastAsia" w:asciiTheme="minorEastAsia" w:hAnsiTheme="minorEastAsia"/>
                <w:sz w:val="18"/>
                <w:szCs w:val="18"/>
              </w:rPr>
              <w:t>黄瓜抗逆性鉴定及生理生化特性研究</w:t>
            </w:r>
          </w:p>
        </w:tc>
        <w:tc>
          <w:tcPr>
            <w:tcW w:w="1411"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李丹丹；于高波</w:t>
            </w:r>
          </w:p>
        </w:tc>
        <w:tc>
          <w:tcPr>
            <w:tcW w:w="1559"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哈尔滨工业大学出版社</w:t>
            </w:r>
          </w:p>
        </w:tc>
        <w:tc>
          <w:tcPr>
            <w:tcW w:w="1276" w:type="dxa"/>
            <w:vAlign w:val="center"/>
          </w:tcPr>
          <w:p>
            <w:pPr>
              <w:spacing w:line="240" w:lineRule="exact"/>
              <w:jc w:val="center"/>
              <w:rPr>
                <w:rFonts w:cs="宋体" w:asciiTheme="minorEastAsia" w:hAnsiTheme="minorEastAsia"/>
                <w:sz w:val="18"/>
                <w:szCs w:val="18"/>
              </w:rPr>
            </w:pPr>
          </w:p>
        </w:tc>
        <w:tc>
          <w:tcPr>
            <w:tcW w:w="974"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中文专著</w:t>
            </w:r>
          </w:p>
        </w:tc>
        <w:tc>
          <w:tcPr>
            <w:tcW w:w="720" w:type="dxa"/>
            <w:vAlign w:val="center"/>
          </w:tcPr>
          <w:p>
            <w:pPr>
              <w:spacing w:line="240" w:lineRule="exact"/>
              <w:jc w:val="center"/>
              <w:rPr>
                <w:rFonts w:cs="宋体" w:asciiTheme="minorEastAsia" w:hAnsiTheme="minorEastAsia"/>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709"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2</w:t>
            </w:r>
          </w:p>
        </w:tc>
        <w:tc>
          <w:tcPr>
            <w:tcW w:w="1991"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土壤的本质</w:t>
            </w:r>
          </w:p>
        </w:tc>
        <w:tc>
          <w:tcPr>
            <w:tcW w:w="1411"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焦峰</w:t>
            </w:r>
          </w:p>
        </w:tc>
        <w:tc>
          <w:tcPr>
            <w:tcW w:w="1559"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北京希望电子出版社</w:t>
            </w:r>
          </w:p>
        </w:tc>
        <w:tc>
          <w:tcPr>
            <w:tcW w:w="1276" w:type="dxa"/>
            <w:vAlign w:val="center"/>
          </w:tcPr>
          <w:p>
            <w:pPr>
              <w:spacing w:line="240" w:lineRule="exact"/>
              <w:jc w:val="center"/>
              <w:rPr>
                <w:rFonts w:cs="宋体" w:asciiTheme="minorEastAsia" w:hAnsiTheme="minorEastAsia"/>
                <w:sz w:val="18"/>
                <w:szCs w:val="18"/>
              </w:rPr>
            </w:pPr>
          </w:p>
        </w:tc>
        <w:tc>
          <w:tcPr>
            <w:tcW w:w="974"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中文专著</w:t>
            </w:r>
          </w:p>
        </w:tc>
        <w:tc>
          <w:tcPr>
            <w:tcW w:w="720" w:type="dxa"/>
            <w:vAlign w:val="center"/>
          </w:tcPr>
          <w:p>
            <w:pPr>
              <w:spacing w:line="240" w:lineRule="exact"/>
              <w:jc w:val="center"/>
              <w:rPr>
                <w:rFonts w:cs="宋体" w:asciiTheme="minorEastAsia" w:hAnsiTheme="minorEastAsia"/>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709"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3</w:t>
            </w:r>
          </w:p>
        </w:tc>
        <w:tc>
          <w:tcPr>
            <w:tcW w:w="1991" w:type="dxa"/>
            <w:vAlign w:val="center"/>
          </w:tcPr>
          <w:p>
            <w:pPr>
              <w:jc w:val="center"/>
              <w:rPr>
                <w:rFonts w:cs="宋体" w:asciiTheme="minorEastAsia" w:hAnsiTheme="minorEastAsia"/>
                <w:sz w:val="18"/>
                <w:szCs w:val="18"/>
              </w:rPr>
            </w:pPr>
            <w:r>
              <w:rPr>
                <w:rFonts w:hint="eastAsia" w:asciiTheme="minorEastAsia" w:hAnsiTheme="minorEastAsia"/>
                <w:sz w:val="18"/>
                <w:szCs w:val="18"/>
              </w:rPr>
              <w:t>转BADH基因大豆对盐碱土壤磷素、氮素转化的影响</w:t>
            </w:r>
          </w:p>
        </w:tc>
        <w:tc>
          <w:tcPr>
            <w:tcW w:w="1411"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于崧，张翼飞</w:t>
            </w:r>
          </w:p>
        </w:tc>
        <w:tc>
          <w:tcPr>
            <w:tcW w:w="1559"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东北林业大学出版社</w:t>
            </w:r>
          </w:p>
        </w:tc>
        <w:tc>
          <w:tcPr>
            <w:tcW w:w="1276" w:type="dxa"/>
            <w:vAlign w:val="center"/>
          </w:tcPr>
          <w:p>
            <w:pPr>
              <w:spacing w:line="240" w:lineRule="exact"/>
              <w:jc w:val="center"/>
              <w:rPr>
                <w:rFonts w:cs="宋体" w:asciiTheme="minorEastAsia" w:hAnsiTheme="minorEastAsia"/>
                <w:sz w:val="18"/>
                <w:szCs w:val="18"/>
              </w:rPr>
            </w:pPr>
          </w:p>
        </w:tc>
        <w:tc>
          <w:tcPr>
            <w:tcW w:w="974"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中文专著</w:t>
            </w:r>
          </w:p>
        </w:tc>
        <w:tc>
          <w:tcPr>
            <w:tcW w:w="720" w:type="dxa"/>
            <w:vAlign w:val="center"/>
          </w:tcPr>
          <w:p>
            <w:pPr>
              <w:spacing w:line="240" w:lineRule="exact"/>
              <w:jc w:val="center"/>
              <w:rPr>
                <w:rFonts w:cs="宋体" w:asciiTheme="minorEastAsia" w:hAnsiTheme="minorEastAsia"/>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709"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4</w:t>
            </w:r>
          </w:p>
        </w:tc>
        <w:tc>
          <w:tcPr>
            <w:tcW w:w="1991" w:type="dxa"/>
            <w:vAlign w:val="center"/>
          </w:tcPr>
          <w:p>
            <w:pPr>
              <w:jc w:val="center"/>
              <w:rPr>
                <w:rFonts w:cs="宋体" w:asciiTheme="minorEastAsia" w:hAnsiTheme="minorEastAsia"/>
                <w:sz w:val="18"/>
                <w:szCs w:val="18"/>
              </w:rPr>
            </w:pPr>
            <w:r>
              <w:rPr>
                <w:rFonts w:hint="eastAsia" w:asciiTheme="minorEastAsia" w:hAnsiTheme="minorEastAsia"/>
                <w:sz w:val="18"/>
                <w:szCs w:val="18"/>
              </w:rPr>
              <w:t>栽培措施对小麦群体生产的调节效应研究</w:t>
            </w:r>
          </w:p>
        </w:tc>
        <w:tc>
          <w:tcPr>
            <w:tcW w:w="1411"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薛盈文，于崧，张翼飞</w:t>
            </w:r>
          </w:p>
        </w:tc>
        <w:tc>
          <w:tcPr>
            <w:tcW w:w="1559"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西安交通大学出版社</w:t>
            </w:r>
          </w:p>
        </w:tc>
        <w:tc>
          <w:tcPr>
            <w:tcW w:w="1276" w:type="dxa"/>
            <w:vAlign w:val="center"/>
          </w:tcPr>
          <w:p>
            <w:pPr>
              <w:spacing w:line="240" w:lineRule="exact"/>
              <w:jc w:val="center"/>
              <w:rPr>
                <w:rFonts w:cs="宋体" w:asciiTheme="minorEastAsia" w:hAnsiTheme="minorEastAsia"/>
                <w:sz w:val="18"/>
                <w:szCs w:val="18"/>
              </w:rPr>
            </w:pPr>
          </w:p>
        </w:tc>
        <w:tc>
          <w:tcPr>
            <w:tcW w:w="974"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中文专著</w:t>
            </w:r>
          </w:p>
        </w:tc>
        <w:tc>
          <w:tcPr>
            <w:tcW w:w="720" w:type="dxa"/>
            <w:vAlign w:val="center"/>
          </w:tcPr>
          <w:p>
            <w:pPr>
              <w:spacing w:line="240" w:lineRule="exact"/>
              <w:jc w:val="center"/>
              <w:rPr>
                <w:rFonts w:cs="宋体" w:asciiTheme="minorEastAsia" w:hAnsiTheme="minorEastAsia"/>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709"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5</w:t>
            </w:r>
          </w:p>
        </w:tc>
        <w:tc>
          <w:tcPr>
            <w:tcW w:w="1991" w:type="dxa"/>
            <w:vAlign w:val="center"/>
          </w:tcPr>
          <w:p>
            <w:pPr>
              <w:jc w:val="center"/>
              <w:rPr>
                <w:rFonts w:asciiTheme="minorEastAsia" w:hAnsiTheme="minorEastAsia"/>
                <w:sz w:val="18"/>
                <w:szCs w:val="18"/>
              </w:rPr>
            </w:pPr>
            <w:r>
              <w:rPr>
                <w:rFonts w:hint="eastAsia" w:asciiTheme="minorEastAsia" w:hAnsiTheme="minorEastAsia"/>
                <w:sz w:val="18"/>
                <w:szCs w:val="18"/>
              </w:rPr>
              <w:t>施氮对甜菜氮素同化与碳代谢的调控机制</w:t>
            </w:r>
          </w:p>
        </w:tc>
        <w:tc>
          <w:tcPr>
            <w:tcW w:w="1411"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于崧，张翼飞</w:t>
            </w:r>
          </w:p>
        </w:tc>
        <w:tc>
          <w:tcPr>
            <w:tcW w:w="1559"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哈尔滨工业大学出版社</w:t>
            </w:r>
          </w:p>
        </w:tc>
        <w:tc>
          <w:tcPr>
            <w:tcW w:w="1276" w:type="dxa"/>
            <w:vAlign w:val="center"/>
          </w:tcPr>
          <w:p>
            <w:pPr>
              <w:spacing w:line="240" w:lineRule="exact"/>
              <w:jc w:val="center"/>
              <w:rPr>
                <w:rFonts w:cs="宋体" w:asciiTheme="minorEastAsia" w:hAnsiTheme="minorEastAsia"/>
                <w:sz w:val="18"/>
                <w:szCs w:val="18"/>
              </w:rPr>
            </w:pPr>
          </w:p>
        </w:tc>
        <w:tc>
          <w:tcPr>
            <w:tcW w:w="974"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中文专著</w:t>
            </w:r>
          </w:p>
        </w:tc>
        <w:tc>
          <w:tcPr>
            <w:tcW w:w="720" w:type="dxa"/>
            <w:vAlign w:val="center"/>
          </w:tcPr>
          <w:p>
            <w:pPr>
              <w:spacing w:line="240" w:lineRule="exact"/>
              <w:jc w:val="center"/>
              <w:rPr>
                <w:rFonts w:cs="宋体" w:asciiTheme="minorEastAsia" w:hAnsiTheme="minorEastAsia"/>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709"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6</w:t>
            </w:r>
          </w:p>
        </w:tc>
        <w:tc>
          <w:tcPr>
            <w:tcW w:w="1991"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寒地水稻膜下滴灌旱种效果研究</w:t>
            </w:r>
          </w:p>
        </w:tc>
        <w:tc>
          <w:tcPr>
            <w:tcW w:w="1411"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吕艳东，郭晓红</w:t>
            </w:r>
          </w:p>
        </w:tc>
        <w:tc>
          <w:tcPr>
            <w:tcW w:w="1559"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中国农业出版社</w:t>
            </w:r>
          </w:p>
        </w:tc>
        <w:tc>
          <w:tcPr>
            <w:tcW w:w="1276" w:type="dxa"/>
            <w:vAlign w:val="center"/>
          </w:tcPr>
          <w:p>
            <w:pPr>
              <w:spacing w:line="240" w:lineRule="exact"/>
              <w:jc w:val="center"/>
              <w:rPr>
                <w:rFonts w:cs="宋体" w:asciiTheme="minorEastAsia" w:hAnsiTheme="minorEastAsia"/>
                <w:sz w:val="18"/>
                <w:szCs w:val="18"/>
              </w:rPr>
            </w:pPr>
          </w:p>
        </w:tc>
        <w:tc>
          <w:tcPr>
            <w:tcW w:w="974"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中文专著</w:t>
            </w:r>
          </w:p>
        </w:tc>
        <w:tc>
          <w:tcPr>
            <w:tcW w:w="720" w:type="dxa"/>
            <w:vAlign w:val="center"/>
          </w:tcPr>
          <w:p>
            <w:pPr>
              <w:spacing w:line="240" w:lineRule="exact"/>
              <w:jc w:val="center"/>
              <w:rPr>
                <w:rFonts w:cs="宋体" w:asciiTheme="minorEastAsia" w:hAnsiTheme="minorEastAsia"/>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709"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7</w:t>
            </w:r>
          </w:p>
        </w:tc>
        <w:tc>
          <w:tcPr>
            <w:tcW w:w="1991"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应用生物炭改良中国东北低产白浆土</w:t>
            </w:r>
          </w:p>
        </w:tc>
        <w:tc>
          <w:tcPr>
            <w:tcW w:w="1411"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李红宇，殷大伟</w:t>
            </w:r>
          </w:p>
        </w:tc>
        <w:tc>
          <w:tcPr>
            <w:tcW w:w="1559"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东北林业大学出版社</w:t>
            </w:r>
          </w:p>
        </w:tc>
        <w:tc>
          <w:tcPr>
            <w:tcW w:w="1276" w:type="dxa"/>
            <w:vAlign w:val="center"/>
          </w:tcPr>
          <w:p>
            <w:pPr>
              <w:spacing w:line="240" w:lineRule="exact"/>
              <w:jc w:val="center"/>
              <w:rPr>
                <w:rFonts w:cs="宋体" w:asciiTheme="minorEastAsia" w:hAnsiTheme="minorEastAsia"/>
                <w:sz w:val="18"/>
                <w:szCs w:val="18"/>
              </w:rPr>
            </w:pPr>
          </w:p>
        </w:tc>
        <w:tc>
          <w:tcPr>
            <w:tcW w:w="974"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中文专著</w:t>
            </w:r>
          </w:p>
        </w:tc>
        <w:tc>
          <w:tcPr>
            <w:tcW w:w="720" w:type="dxa"/>
            <w:vAlign w:val="center"/>
          </w:tcPr>
          <w:p>
            <w:pPr>
              <w:spacing w:line="240" w:lineRule="exact"/>
              <w:jc w:val="center"/>
              <w:rPr>
                <w:rFonts w:cs="宋体" w:asciiTheme="minorEastAsia" w:hAnsiTheme="minorEastAsia"/>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709"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8</w:t>
            </w:r>
          </w:p>
        </w:tc>
        <w:tc>
          <w:tcPr>
            <w:tcW w:w="1991"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辣椒疫病发生生态学与防治技术研究</w:t>
            </w:r>
          </w:p>
        </w:tc>
        <w:tc>
          <w:tcPr>
            <w:tcW w:w="1411"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李海燕</w:t>
            </w:r>
          </w:p>
        </w:tc>
        <w:tc>
          <w:tcPr>
            <w:tcW w:w="1559"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东北林业大学出版社</w:t>
            </w:r>
          </w:p>
        </w:tc>
        <w:tc>
          <w:tcPr>
            <w:tcW w:w="1276" w:type="dxa"/>
            <w:vAlign w:val="center"/>
          </w:tcPr>
          <w:p>
            <w:pPr>
              <w:spacing w:line="240" w:lineRule="exact"/>
              <w:jc w:val="center"/>
              <w:rPr>
                <w:rFonts w:cs="宋体" w:asciiTheme="minorEastAsia" w:hAnsiTheme="minorEastAsia"/>
                <w:sz w:val="18"/>
                <w:szCs w:val="18"/>
              </w:rPr>
            </w:pPr>
          </w:p>
        </w:tc>
        <w:tc>
          <w:tcPr>
            <w:tcW w:w="974" w:type="dxa"/>
            <w:vAlign w:val="center"/>
          </w:tcPr>
          <w:p>
            <w:pPr>
              <w:spacing w:line="240" w:lineRule="exact"/>
              <w:jc w:val="center"/>
              <w:rPr>
                <w:rFonts w:cs="宋体" w:asciiTheme="minorEastAsia" w:hAnsiTheme="minorEastAsia"/>
                <w:sz w:val="18"/>
                <w:szCs w:val="18"/>
              </w:rPr>
            </w:pPr>
            <w:r>
              <w:rPr>
                <w:rFonts w:hint="eastAsia" w:cs="宋体" w:asciiTheme="minorEastAsia" w:hAnsiTheme="minorEastAsia"/>
                <w:sz w:val="18"/>
                <w:szCs w:val="18"/>
              </w:rPr>
              <w:t>中文专著</w:t>
            </w:r>
          </w:p>
        </w:tc>
        <w:tc>
          <w:tcPr>
            <w:tcW w:w="720" w:type="dxa"/>
            <w:vAlign w:val="center"/>
          </w:tcPr>
          <w:p>
            <w:pPr>
              <w:spacing w:line="240" w:lineRule="exact"/>
              <w:jc w:val="center"/>
              <w:rPr>
                <w:rFonts w:cs="宋体" w:asciiTheme="minorEastAsia" w:hAnsiTheme="minorEastAsia"/>
                <w:sz w:val="18"/>
                <w:szCs w:val="18"/>
              </w:rPr>
            </w:pPr>
          </w:p>
        </w:tc>
      </w:tr>
    </w:tbl>
    <w:p>
      <w:pPr>
        <w:spacing w:before="163" w:beforeLines="50"/>
        <w:ind w:firstLine="480" w:firstLineChars="200"/>
        <w:outlineLvl w:val="0"/>
        <w:rPr>
          <w:rFonts w:ascii="楷体" w:hAnsi="楷体" w:eastAsia="楷体"/>
        </w:rPr>
      </w:pPr>
      <w:r>
        <w:rPr>
          <w:rFonts w:hint="eastAsia" w:ascii="楷体" w:hAnsi="楷体" w:eastAsia="楷体"/>
          <w:bCs/>
        </w:rPr>
        <w:t>注</w:t>
      </w:r>
      <w:r>
        <w:rPr>
          <w:rFonts w:hint="eastAsia" w:ascii="楷体" w:hAnsi="楷体" w:eastAsia="楷体" w:cs="仿宋_GB2312"/>
        </w:rPr>
        <w:t>：（1）论文、专著均限于教学研究、学术论文或专著，一般文献综述及一般教材不填报。请将有示范中心署名的论文、专著依次以国外刊物、国内重要刊物，外文专著、中文专著为序分别填报，并在类型栏中标明。单位为篇或册。（2）</w:t>
      </w:r>
      <w:r>
        <w:rPr>
          <w:rFonts w:hint="eastAsia" w:ascii="楷体" w:hAnsi="楷体" w:eastAsia="楷体" w:cs="仿宋_GB2312"/>
          <w:bCs/>
        </w:rPr>
        <w:t>国外刊物：</w:t>
      </w:r>
      <w:r>
        <w:rPr>
          <w:rFonts w:hint="eastAsia" w:ascii="楷体" w:hAnsi="楷体" w:eastAsia="楷体" w:cs="仿宋_GB2312"/>
        </w:rPr>
        <w:t>指在国外正式期刊发表的原始学术论文，国际会议一般论文集论文不予统计。（3）</w:t>
      </w:r>
      <w:r>
        <w:rPr>
          <w:rFonts w:hint="eastAsia" w:ascii="楷体" w:hAnsi="楷体" w:eastAsia="楷体" w:cs="仿宋_GB2312"/>
          <w:bCs/>
        </w:rPr>
        <w:t>国内重要刊物：</w:t>
      </w:r>
      <w:r>
        <w:rPr>
          <w:rFonts w:hint="eastAsia" w:ascii="楷体" w:hAnsi="楷体" w:eastAsia="楷体" w:cs="仿宋_GB2312"/>
        </w:rPr>
        <w:t>指中国科学院文献情报中心建立的中国科学引文数据库(简称</w:t>
      </w:r>
      <w:r>
        <w:rPr>
          <w:rFonts w:ascii="楷体" w:hAnsi="楷体" w:eastAsia="楷体"/>
        </w:rPr>
        <w:t>CSCD)</w:t>
      </w:r>
      <w:r>
        <w:rPr>
          <w:rFonts w:hint="eastAsia" w:ascii="楷体" w:hAnsi="楷体" w:eastAsia="楷体" w:cs="仿宋_GB2312"/>
        </w:rPr>
        <w:t xml:space="preserve"> 核心库来源期刊 (</w:t>
      </w:r>
      <w:r>
        <w:rPr>
          <w:rFonts w:ascii="Times New Roman" w:hAnsi="Times New Roman" w:eastAsia="楷体" w:cs="Times New Roman"/>
        </w:rPr>
        <w:t>http://www.las.ac.cn</w:t>
      </w:r>
      <w:r>
        <w:rPr>
          <w:rFonts w:ascii="楷体" w:hAnsi="楷体" w:eastAsia="楷体"/>
        </w:rPr>
        <w:t>)</w:t>
      </w:r>
      <w:r>
        <w:rPr>
          <w:rFonts w:hint="eastAsia" w:ascii="楷体" w:hAnsi="楷体" w:eastAsia="楷体" w:cs="仿宋_GB2312"/>
        </w:rPr>
        <w:t>, 同时可对国内发行的英文版学术期刊论文进行填报，但不得与中文版期刊同内容的论文重复。（4）</w:t>
      </w:r>
      <w:r>
        <w:rPr>
          <w:rFonts w:hint="eastAsia" w:ascii="楷体" w:hAnsi="楷体" w:eastAsia="楷体" w:cs="仿宋_GB2312"/>
          <w:bCs/>
        </w:rPr>
        <w:t>外文专著：</w:t>
      </w:r>
      <w:r>
        <w:rPr>
          <w:rFonts w:hint="eastAsia" w:ascii="楷体" w:hAnsi="楷体" w:eastAsia="楷体" w:cs="仿宋_GB2312"/>
        </w:rPr>
        <w:t>正式出版的学术著作。（5）</w:t>
      </w:r>
      <w:r>
        <w:rPr>
          <w:rFonts w:hint="eastAsia" w:ascii="楷体" w:hAnsi="楷体" w:eastAsia="楷体" w:cs="仿宋_GB2312"/>
          <w:bCs/>
        </w:rPr>
        <w:t>中文专著：</w:t>
      </w:r>
      <w:r>
        <w:rPr>
          <w:rFonts w:hint="eastAsia" w:ascii="楷体" w:hAnsi="楷体" w:eastAsia="楷体" w:cs="仿宋_GB2312"/>
        </w:rPr>
        <w:t>正式出版的学术著作，不包括译著、实验室年报、论文集等。（6）</w:t>
      </w:r>
      <w:r>
        <w:rPr>
          <w:rFonts w:hint="eastAsia" w:ascii="楷体" w:hAnsi="楷体" w:eastAsia="楷体" w:cs="仿宋_GB2312"/>
          <w:bCs/>
        </w:rPr>
        <w:t>作者：</w:t>
      </w:r>
      <w:r>
        <w:rPr>
          <w:rFonts w:hint="eastAsia" w:ascii="楷体" w:hAnsi="楷体" w:eastAsia="楷体" w:cs="仿宋_GB2312"/>
        </w:rPr>
        <w:t>所有作者，以出版物排序为准。</w:t>
      </w:r>
    </w:p>
    <w:p>
      <w:pPr>
        <w:spacing w:before="163" w:beforeLines="50" w:after="163" w:afterLines="50"/>
        <w:ind w:firstLine="480" w:firstLineChars="200"/>
        <w:rPr>
          <w:rFonts w:ascii="黑体" w:hAnsi="黑体" w:eastAsia="黑体"/>
        </w:rPr>
      </w:pPr>
      <w:r>
        <w:rPr>
          <w:rFonts w:hint="eastAsia" w:ascii="黑体" w:hAnsi="黑体" w:eastAsia="黑体" w:cs="仿宋_GB2312"/>
        </w:rPr>
        <w:t>3.仪器设备的研制和改装情况</w:t>
      </w:r>
    </w:p>
    <w:tbl>
      <w:tblPr>
        <w:tblStyle w:val="9"/>
        <w:tblW w:w="851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98"/>
        <w:gridCol w:w="1397"/>
        <w:gridCol w:w="1310"/>
        <w:gridCol w:w="2095"/>
        <w:gridCol w:w="1621"/>
        <w:gridCol w:w="139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298" w:hRule="atLeast"/>
        </w:trPr>
        <w:tc>
          <w:tcPr>
            <w:tcW w:w="698" w:type="dxa"/>
            <w:vAlign w:val="center"/>
          </w:tcPr>
          <w:p>
            <w:pPr>
              <w:jc w:val="center"/>
              <w:rPr>
                <w:rFonts w:ascii="黑体" w:hAnsi="黑体" w:eastAsia="黑体" w:cs="宋体"/>
              </w:rPr>
            </w:pPr>
            <w:r>
              <w:rPr>
                <w:rFonts w:hint="eastAsia" w:ascii="黑体" w:hAnsi="黑体" w:eastAsia="黑体" w:cs="宋体"/>
              </w:rPr>
              <w:t>序号</w:t>
            </w:r>
          </w:p>
        </w:tc>
        <w:tc>
          <w:tcPr>
            <w:tcW w:w="1397" w:type="dxa"/>
            <w:vAlign w:val="center"/>
          </w:tcPr>
          <w:p>
            <w:pPr>
              <w:jc w:val="center"/>
              <w:rPr>
                <w:rFonts w:ascii="黑体" w:hAnsi="黑体" w:eastAsia="黑体" w:cs="宋体"/>
              </w:rPr>
            </w:pPr>
            <w:r>
              <w:rPr>
                <w:rFonts w:hint="eastAsia" w:ascii="黑体" w:hAnsi="黑体" w:eastAsia="黑体" w:cs="宋体"/>
              </w:rPr>
              <w:t>仪器设</w:t>
            </w:r>
          </w:p>
          <w:p>
            <w:pPr>
              <w:jc w:val="center"/>
              <w:rPr>
                <w:rFonts w:ascii="黑体" w:hAnsi="黑体" w:eastAsia="黑体" w:cs="宋体"/>
              </w:rPr>
            </w:pPr>
            <w:r>
              <w:rPr>
                <w:rFonts w:hint="eastAsia" w:ascii="黑体" w:hAnsi="黑体" w:eastAsia="黑体" w:cs="宋体"/>
              </w:rPr>
              <w:t>备名称</w:t>
            </w:r>
          </w:p>
        </w:tc>
        <w:tc>
          <w:tcPr>
            <w:tcW w:w="1310" w:type="dxa"/>
            <w:vAlign w:val="center"/>
          </w:tcPr>
          <w:p>
            <w:pPr>
              <w:jc w:val="center"/>
              <w:rPr>
                <w:rFonts w:ascii="黑体" w:hAnsi="黑体" w:eastAsia="黑体" w:cs="宋体"/>
              </w:rPr>
            </w:pPr>
            <w:r>
              <w:rPr>
                <w:rFonts w:hint="eastAsia" w:ascii="黑体" w:hAnsi="黑体" w:eastAsia="黑体" w:cs="宋体"/>
              </w:rPr>
              <w:t>自制或</w:t>
            </w:r>
          </w:p>
          <w:p>
            <w:pPr>
              <w:jc w:val="center"/>
              <w:rPr>
                <w:rFonts w:ascii="黑体" w:hAnsi="黑体" w:eastAsia="黑体" w:cs="宋体"/>
              </w:rPr>
            </w:pPr>
            <w:r>
              <w:rPr>
                <w:rFonts w:hint="eastAsia" w:ascii="黑体" w:hAnsi="黑体" w:eastAsia="黑体" w:cs="宋体"/>
              </w:rPr>
              <w:t>改装</w:t>
            </w:r>
          </w:p>
        </w:tc>
        <w:tc>
          <w:tcPr>
            <w:tcW w:w="2095" w:type="dxa"/>
            <w:vAlign w:val="center"/>
          </w:tcPr>
          <w:p>
            <w:pPr>
              <w:jc w:val="center"/>
              <w:rPr>
                <w:rFonts w:ascii="黑体" w:hAnsi="黑体" w:eastAsia="黑体" w:cs="宋体"/>
              </w:rPr>
            </w:pPr>
            <w:r>
              <w:rPr>
                <w:rFonts w:hint="eastAsia" w:ascii="黑体" w:hAnsi="黑体" w:eastAsia="黑体" w:cs="宋体"/>
              </w:rPr>
              <w:t>开发的功能</w:t>
            </w:r>
          </w:p>
          <w:p>
            <w:pPr>
              <w:jc w:val="center"/>
              <w:rPr>
                <w:rFonts w:ascii="黑体" w:hAnsi="黑体" w:eastAsia="黑体" w:cs="宋体"/>
              </w:rPr>
            </w:pPr>
            <w:r>
              <w:rPr>
                <w:rFonts w:hint="eastAsia" w:ascii="黑体" w:hAnsi="黑体" w:eastAsia="黑体" w:cs="宋体"/>
              </w:rPr>
              <w:t>和用途</w:t>
            </w:r>
          </w:p>
          <w:p>
            <w:pPr>
              <w:jc w:val="center"/>
              <w:rPr>
                <w:rFonts w:ascii="黑体" w:hAnsi="黑体" w:eastAsia="黑体" w:cs="宋体"/>
              </w:rPr>
            </w:pPr>
            <w:r>
              <w:rPr>
                <w:rFonts w:hint="eastAsia" w:ascii="黑体" w:hAnsi="黑体" w:eastAsia="黑体" w:cs="宋体"/>
              </w:rPr>
              <w:t>（限100字以内）</w:t>
            </w:r>
          </w:p>
        </w:tc>
        <w:tc>
          <w:tcPr>
            <w:tcW w:w="1621" w:type="dxa"/>
            <w:vAlign w:val="center"/>
          </w:tcPr>
          <w:p>
            <w:pPr>
              <w:jc w:val="center"/>
              <w:rPr>
                <w:rFonts w:ascii="黑体" w:hAnsi="黑体" w:eastAsia="黑体" w:cs="宋体"/>
              </w:rPr>
            </w:pPr>
            <w:r>
              <w:rPr>
                <w:rFonts w:hint="eastAsia" w:ascii="黑体" w:hAnsi="黑体" w:eastAsia="黑体" w:cs="宋体"/>
              </w:rPr>
              <w:t>研究成果</w:t>
            </w:r>
          </w:p>
          <w:p>
            <w:pPr>
              <w:jc w:val="center"/>
              <w:rPr>
                <w:rFonts w:ascii="黑体" w:hAnsi="黑体" w:eastAsia="黑体" w:cs="宋体"/>
              </w:rPr>
            </w:pPr>
            <w:r>
              <w:rPr>
                <w:rFonts w:hint="eastAsia" w:ascii="黑体" w:hAnsi="黑体" w:eastAsia="黑体" w:cs="宋体"/>
              </w:rPr>
              <w:t>（限100字以内）</w:t>
            </w:r>
          </w:p>
        </w:tc>
        <w:tc>
          <w:tcPr>
            <w:tcW w:w="1395" w:type="dxa"/>
            <w:vAlign w:val="center"/>
          </w:tcPr>
          <w:p>
            <w:pPr>
              <w:jc w:val="center"/>
              <w:rPr>
                <w:rFonts w:ascii="黑体" w:hAnsi="黑体" w:eastAsia="黑体" w:cs="宋体"/>
              </w:rPr>
            </w:pPr>
            <w:r>
              <w:rPr>
                <w:rFonts w:hint="eastAsia" w:ascii="黑体" w:hAnsi="黑体" w:eastAsia="黑体" w:cs="宋体"/>
              </w:rPr>
              <w:t>推广和应用的高校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07" w:hRule="atLeast"/>
        </w:trPr>
        <w:tc>
          <w:tcPr>
            <w:tcW w:w="698" w:type="dxa"/>
            <w:vAlign w:val="center"/>
          </w:tcPr>
          <w:p>
            <w:pPr>
              <w:jc w:val="center"/>
              <w:rPr>
                <w:rFonts w:ascii="楷体" w:hAnsi="楷体" w:eastAsia="楷体"/>
              </w:rPr>
            </w:pPr>
            <w:r>
              <w:rPr>
                <w:rFonts w:hint="eastAsia" w:ascii="楷体" w:hAnsi="楷体" w:eastAsia="楷体"/>
              </w:rPr>
              <w:t>1</w:t>
            </w:r>
          </w:p>
        </w:tc>
        <w:tc>
          <w:tcPr>
            <w:tcW w:w="1397" w:type="dxa"/>
          </w:tcPr>
          <w:p>
            <w:pPr>
              <w:jc w:val="center"/>
              <w:rPr>
                <w:rFonts w:ascii="仿宋" w:hAnsi="仿宋" w:eastAsia="仿宋"/>
                <w:sz w:val="28"/>
                <w:szCs w:val="28"/>
              </w:rPr>
            </w:pPr>
          </w:p>
        </w:tc>
        <w:tc>
          <w:tcPr>
            <w:tcW w:w="1310" w:type="dxa"/>
          </w:tcPr>
          <w:p>
            <w:pPr>
              <w:jc w:val="center"/>
              <w:rPr>
                <w:rFonts w:ascii="仿宋" w:hAnsi="仿宋" w:eastAsia="仿宋"/>
                <w:sz w:val="28"/>
                <w:szCs w:val="28"/>
              </w:rPr>
            </w:pPr>
          </w:p>
        </w:tc>
        <w:tc>
          <w:tcPr>
            <w:tcW w:w="2095" w:type="dxa"/>
          </w:tcPr>
          <w:p>
            <w:pPr>
              <w:rPr>
                <w:rFonts w:ascii="仿宋" w:hAnsi="仿宋" w:eastAsia="仿宋"/>
                <w:sz w:val="28"/>
                <w:szCs w:val="28"/>
              </w:rPr>
            </w:pPr>
          </w:p>
        </w:tc>
        <w:tc>
          <w:tcPr>
            <w:tcW w:w="1621" w:type="dxa"/>
          </w:tcPr>
          <w:p>
            <w:pPr>
              <w:jc w:val="center"/>
              <w:rPr>
                <w:rFonts w:ascii="仿宋" w:hAnsi="仿宋" w:eastAsia="仿宋"/>
                <w:sz w:val="28"/>
                <w:szCs w:val="28"/>
              </w:rPr>
            </w:pPr>
          </w:p>
        </w:tc>
        <w:tc>
          <w:tcPr>
            <w:tcW w:w="1395" w:type="dxa"/>
          </w:tcPr>
          <w:p>
            <w:pPr>
              <w:jc w:val="center"/>
              <w:rPr>
                <w:rFonts w:ascii="仿宋" w:hAnsi="仿宋" w:eastAsia="仿宋"/>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07" w:hRule="atLeast"/>
        </w:trPr>
        <w:tc>
          <w:tcPr>
            <w:tcW w:w="698" w:type="dxa"/>
            <w:vAlign w:val="center"/>
          </w:tcPr>
          <w:p>
            <w:pPr>
              <w:jc w:val="center"/>
              <w:rPr>
                <w:rFonts w:ascii="楷体" w:hAnsi="楷体" w:eastAsia="楷体"/>
              </w:rPr>
            </w:pPr>
            <w:r>
              <w:rPr>
                <w:rFonts w:hint="eastAsia" w:ascii="楷体" w:hAnsi="楷体" w:eastAsia="楷体"/>
              </w:rPr>
              <w:t>2</w:t>
            </w:r>
          </w:p>
        </w:tc>
        <w:tc>
          <w:tcPr>
            <w:tcW w:w="1397" w:type="dxa"/>
          </w:tcPr>
          <w:p>
            <w:pPr>
              <w:jc w:val="center"/>
              <w:rPr>
                <w:rFonts w:ascii="仿宋" w:hAnsi="仿宋" w:eastAsia="仿宋"/>
                <w:sz w:val="28"/>
                <w:szCs w:val="28"/>
              </w:rPr>
            </w:pPr>
          </w:p>
        </w:tc>
        <w:tc>
          <w:tcPr>
            <w:tcW w:w="1310" w:type="dxa"/>
          </w:tcPr>
          <w:p>
            <w:pPr>
              <w:jc w:val="center"/>
              <w:rPr>
                <w:rFonts w:ascii="仿宋" w:hAnsi="仿宋" w:eastAsia="仿宋"/>
                <w:sz w:val="28"/>
                <w:szCs w:val="28"/>
              </w:rPr>
            </w:pPr>
          </w:p>
        </w:tc>
        <w:tc>
          <w:tcPr>
            <w:tcW w:w="2095" w:type="dxa"/>
          </w:tcPr>
          <w:p>
            <w:pPr>
              <w:rPr>
                <w:rFonts w:ascii="仿宋" w:hAnsi="仿宋" w:eastAsia="仿宋"/>
                <w:sz w:val="28"/>
                <w:szCs w:val="28"/>
              </w:rPr>
            </w:pPr>
          </w:p>
        </w:tc>
        <w:tc>
          <w:tcPr>
            <w:tcW w:w="1621" w:type="dxa"/>
          </w:tcPr>
          <w:p>
            <w:pPr>
              <w:jc w:val="center"/>
              <w:rPr>
                <w:rFonts w:ascii="仿宋" w:hAnsi="仿宋" w:eastAsia="仿宋"/>
                <w:sz w:val="28"/>
                <w:szCs w:val="28"/>
              </w:rPr>
            </w:pPr>
          </w:p>
        </w:tc>
        <w:tc>
          <w:tcPr>
            <w:tcW w:w="1395" w:type="dxa"/>
          </w:tcPr>
          <w:p>
            <w:pPr>
              <w:jc w:val="center"/>
              <w:rPr>
                <w:rFonts w:ascii="仿宋" w:hAnsi="仿宋" w:eastAsia="仿宋"/>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07" w:hRule="atLeast"/>
        </w:trPr>
        <w:tc>
          <w:tcPr>
            <w:tcW w:w="698" w:type="dxa"/>
            <w:vAlign w:val="center"/>
          </w:tcPr>
          <w:p>
            <w:pPr>
              <w:jc w:val="center"/>
              <w:rPr>
                <w:rFonts w:ascii="楷体" w:hAnsi="楷体" w:eastAsia="楷体"/>
              </w:rPr>
            </w:pPr>
            <w:r>
              <w:rPr>
                <w:rFonts w:ascii="楷体" w:hAnsi="楷体" w:eastAsia="楷体"/>
              </w:rPr>
              <w:t>…</w:t>
            </w:r>
          </w:p>
        </w:tc>
        <w:tc>
          <w:tcPr>
            <w:tcW w:w="1397" w:type="dxa"/>
          </w:tcPr>
          <w:p>
            <w:pPr>
              <w:jc w:val="center"/>
              <w:rPr>
                <w:rFonts w:ascii="仿宋" w:hAnsi="仿宋" w:eastAsia="仿宋"/>
                <w:sz w:val="28"/>
                <w:szCs w:val="28"/>
              </w:rPr>
            </w:pPr>
          </w:p>
        </w:tc>
        <w:tc>
          <w:tcPr>
            <w:tcW w:w="1310" w:type="dxa"/>
          </w:tcPr>
          <w:p>
            <w:pPr>
              <w:jc w:val="center"/>
              <w:rPr>
                <w:rFonts w:ascii="仿宋" w:hAnsi="仿宋" w:eastAsia="仿宋"/>
                <w:sz w:val="28"/>
                <w:szCs w:val="28"/>
              </w:rPr>
            </w:pPr>
          </w:p>
        </w:tc>
        <w:tc>
          <w:tcPr>
            <w:tcW w:w="2095" w:type="dxa"/>
          </w:tcPr>
          <w:p>
            <w:pPr>
              <w:jc w:val="center"/>
              <w:rPr>
                <w:rFonts w:ascii="仿宋" w:hAnsi="仿宋" w:eastAsia="仿宋"/>
                <w:sz w:val="28"/>
                <w:szCs w:val="28"/>
              </w:rPr>
            </w:pPr>
          </w:p>
        </w:tc>
        <w:tc>
          <w:tcPr>
            <w:tcW w:w="1621" w:type="dxa"/>
          </w:tcPr>
          <w:p>
            <w:pPr>
              <w:jc w:val="center"/>
              <w:rPr>
                <w:rFonts w:ascii="仿宋" w:hAnsi="仿宋" w:eastAsia="仿宋"/>
                <w:sz w:val="28"/>
                <w:szCs w:val="28"/>
              </w:rPr>
            </w:pPr>
          </w:p>
        </w:tc>
        <w:tc>
          <w:tcPr>
            <w:tcW w:w="1395" w:type="dxa"/>
          </w:tcPr>
          <w:p>
            <w:pPr>
              <w:jc w:val="center"/>
              <w:rPr>
                <w:rFonts w:ascii="仿宋" w:hAnsi="仿宋" w:eastAsia="仿宋"/>
                <w:sz w:val="28"/>
                <w:szCs w:val="28"/>
              </w:rPr>
            </w:pPr>
          </w:p>
        </w:tc>
      </w:tr>
    </w:tbl>
    <w:p>
      <w:pPr>
        <w:spacing w:before="163" w:beforeLines="50"/>
        <w:ind w:firstLine="480" w:firstLineChars="200"/>
        <w:rPr>
          <w:rFonts w:ascii="楷体" w:hAnsi="楷体" w:eastAsia="楷体"/>
        </w:rPr>
      </w:pPr>
      <w:r>
        <w:rPr>
          <w:rFonts w:hint="eastAsia" w:ascii="楷体" w:hAnsi="楷体" w:eastAsia="楷体" w:cs="仿宋_GB2312"/>
          <w:bCs/>
        </w:rPr>
        <w:t>注：（1）自制：</w:t>
      </w:r>
      <w:r>
        <w:rPr>
          <w:rFonts w:hint="eastAsia" w:ascii="楷体" w:hAnsi="楷体" w:eastAsia="楷体" w:cs="仿宋_GB2312"/>
        </w:rPr>
        <w:t>实验室自行研制的仪器设备。（2）</w:t>
      </w:r>
      <w:r>
        <w:rPr>
          <w:rFonts w:hint="eastAsia" w:ascii="楷体" w:hAnsi="楷体" w:eastAsia="楷体" w:cs="仿宋_GB2312"/>
          <w:bCs/>
        </w:rPr>
        <w:t>改装：</w:t>
      </w:r>
      <w:r>
        <w:rPr>
          <w:rFonts w:hint="eastAsia" w:ascii="楷体" w:hAnsi="楷体" w:eastAsia="楷体" w:cs="仿宋_GB2312"/>
        </w:rPr>
        <w:t>对购置的仪器设备进行改装，赋予其新的功能和用途。（3）</w:t>
      </w:r>
      <w:r>
        <w:rPr>
          <w:rFonts w:hint="eastAsia" w:ascii="楷体" w:hAnsi="楷体" w:eastAsia="楷体" w:cs="仿宋_GB2312"/>
          <w:bCs/>
        </w:rPr>
        <w:t>研究成果：</w:t>
      </w:r>
      <w:r>
        <w:rPr>
          <w:rFonts w:hint="eastAsia" w:ascii="楷体" w:hAnsi="楷体" w:eastAsia="楷体" w:cs="仿宋_GB2312"/>
        </w:rPr>
        <w:t>用新研制或改装的仪器设备进行研究的创新性成果，列举</w:t>
      </w:r>
      <w:r>
        <w:rPr>
          <w:rFonts w:hint="eastAsia" w:ascii="楷体" w:hAnsi="楷体" w:eastAsia="楷体"/>
        </w:rPr>
        <w:t>1－2</w:t>
      </w:r>
      <w:r>
        <w:rPr>
          <w:rFonts w:hint="eastAsia" w:ascii="楷体" w:hAnsi="楷体" w:eastAsia="楷体" w:cs="仿宋_GB2312"/>
        </w:rPr>
        <w:t>项。</w:t>
      </w:r>
    </w:p>
    <w:p>
      <w:pPr>
        <w:spacing w:before="163" w:beforeLines="50" w:after="163" w:afterLines="50"/>
        <w:ind w:firstLine="480" w:firstLineChars="200"/>
        <w:rPr>
          <w:rFonts w:ascii="黑体" w:hAnsi="黑体" w:eastAsia="黑体" w:cs="仿宋_GB2312"/>
        </w:rPr>
      </w:pPr>
      <w:r>
        <w:rPr>
          <w:rFonts w:hint="eastAsia" w:ascii="黑体" w:hAnsi="黑体" w:eastAsia="黑体" w:cs="仿宋_GB2312"/>
        </w:rPr>
        <w:t>4.其它成果情况</w:t>
      </w:r>
    </w:p>
    <w:tbl>
      <w:tblPr>
        <w:tblStyle w:val="9"/>
        <w:tblW w:w="851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4558"/>
        <w:gridCol w:w="395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4558" w:type="dxa"/>
            <w:vAlign w:val="center"/>
          </w:tcPr>
          <w:p>
            <w:pPr>
              <w:jc w:val="center"/>
              <w:rPr>
                <w:rFonts w:ascii="黑体" w:hAnsi="黑体" w:eastAsia="黑体" w:cs="宋体"/>
                <w:color w:val="auto"/>
              </w:rPr>
            </w:pPr>
            <w:r>
              <w:rPr>
                <w:rFonts w:hint="eastAsia" w:ascii="黑体" w:hAnsi="黑体" w:eastAsia="黑体" w:cs="宋体"/>
                <w:color w:val="auto"/>
              </w:rPr>
              <w:t>名称</w:t>
            </w:r>
          </w:p>
        </w:tc>
        <w:tc>
          <w:tcPr>
            <w:tcW w:w="3958" w:type="dxa"/>
            <w:vAlign w:val="center"/>
          </w:tcPr>
          <w:p>
            <w:pPr>
              <w:jc w:val="center"/>
              <w:rPr>
                <w:rFonts w:ascii="黑体" w:hAnsi="黑体" w:eastAsia="黑体" w:cs="宋体"/>
                <w:color w:val="auto"/>
              </w:rPr>
            </w:pPr>
            <w:r>
              <w:rPr>
                <w:rFonts w:hint="eastAsia" w:ascii="黑体" w:hAnsi="黑体" w:eastAsia="黑体" w:cs="宋体"/>
                <w:color w:val="auto"/>
              </w:rPr>
              <w:t>数量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4558" w:type="dxa"/>
            <w:vAlign w:val="center"/>
          </w:tcPr>
          <w:p>
            <w:pPr>
              <w:jc w:val="center"/>
              <w:rPr>
                <w:rFonts w:ascii="楷体" w:hAnsi="楷体" w:eastAsia="楷体" w:cs="仿宋_GB2312"/>
                <w:color w:val="auto"/>
              </w:rPr>
            </w:pPr>
            <w:r>
              <w:rPr>
                <w:rFonts w:hint="eastAsia" w:ascii="楷体" w:hAnsi="楷体" w:eastAsia="楷体" w:cs="仿宋_GB2312"/>
                <w:color w:val="auto"/>
              </w:rPr>
              <w:t>国内会议论文数</w:t>
            </w:r>
          </w:p>
        </w:tc>
        <w:tc>
          <w:tcPr>
            <w:tcW w:w="3958" w:type="dxa"/>
            <w:vAlign w:val="center"/>
          </w:tcPr>
          <w:p>
            <w:pPr>
              <w:jc w:val="right"/>
              <w:rPr>
                <w:rFonts w:ascii="楷体" w:hAnsi="楷体" w:eastAsia="楷体" w:cs="仿宋_GB2312"/>
                <w:color w:val="auto"/>
              </w:rPr>
            </w:pPr>
            <w:r>
              <w:rPr>
                <w:rFonts w:hint="eastAsia" w:ascii="楷体" w:hAnsi="楷体" w:eastAsia="楷体" w:cs="仿宋_GB2312"/>
                <w:color w:val="auto"/>
                <w:lang w:val="en-US" w:eastAsia="zh-CN"/>
              </w:rPr>
              <w:t>5</w:t>
            </w:r>
            <w:r>
              <w:rPr>
                <w:rFonts w:hint="eastAsia" w:ascii="楷体" w:hAnsi="楷体" w:eastAsia="楷体" w:cs="仿宋_GB2312"/>
                <w:color w:val="auto"/>
              </w:rPr>
              <w:t>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4558" w:type="dxa"/>
            <w:vAlign w:val="center"/>
          </w:tcPr>
          <w:p>
            <w:pPr>
              <w:jc w:val="center"/>
              <w:rPr>
                <w:rFonts w:ascii="楷体" w:hAnsi="楷体" w:eastAsia="楷体" w:cs="仿宋_GB2312"/>
                <w:color w:val="auto"/>
              </w:rPr>
            </w:pPr>
            <w:r>
              <w:rPr>
                <w:rFonts w:hint="eastAsia" w:ascii="楷体" w:hAnsi="楷体" w:eastAsia="楷体" w:cs="仿宋_GB2312"/>
                <w:color w:val="auto"/>
              </w:rPr>
              <w:t>国际会议论文数</w:t>
            </w:r>
          </w:p>
        </w:tc>
        <w:tc>
          <w:tcPr>
            <w:tcW w:w="3958" w:type="dxa"/>
            <w:vAlign w:val="center"/>
          </w:tcPr>
          <w:p>
            <w:pPr>
              <w:jc w:val="right"/>
              <w:rPr>
                <w:rFonts w:ascii="楷体" w:hAnsi="楷体" w:eastAsia="楷体" w:cs="仿宋_GB2312"/>
                <w:color w:val="auto"/>
              </w:rPr>
            </w:pPr>
            <w:r>
              <w:rPr>
                <w:rFonts w:hint="eastAsia" w:ascii="楷体" w:hAnsi="楷体" w:eastAsia="楷体" w:cs="仿宋_GB2312"/>
                <w:color w:val="auto"/>
                <w:lang w:val="en-US" w:eastAsia="zh-CN"/>
              </w:rPr>
              <w:t>3</w:t>
            </w:r>
            <w:r>
              <w:rPr>
                <w:rFonts w:hint="eastAsia" w:ascii="楷体" w:hAnsi="楷体" w:eastAsia="楷体" w:cs="仿宋_GB2312"/>
                <w:color w:val="auto"/>
              </w:rPr>
              <w:t>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4558" w:type="dxa"/>
            <w:vAlign w:val="center"/>
          </w:tcPr>
          <w:p>
            <w:pPr>
              <w:jc w:val="center"/>
              <w:rPr>
                <w:rFonts w:ascii="楷体" w:hAnsi="楷体" w:eastAsia="楷体" w:cs="仿宋_GB2312"/>
                <w:color w:val="auto"/>
              </w:rPr>
            </w:pPr>
            <w:r>
              <w:rPr>
                <w:rFonts w:hint="eastAsia" w:ascii="楷体" w:hAnsi="楷体" w:eastAsia="楷体" w:cs="仿宋_GB2312"/>
                <w:color w:val="auto"/>
              </w:rPr>
              <w:t>国内一般刊物发表论文数</w:t>
            </w:r>
          </w:p>
        </w:tc>
        <w:tc>
          <w:tcPr>
            <w:tcW w:w="3958" w:type="dxa"/>
            <w:vAlign w:val="center"/>
          </w:tcPr>
          <w:p>
            <w:pPr>
              <w:jc w:val="right"/>
              <w:rPr>
                <w:rFonts w:ascii="楷体" w:hAnsi="楷体" w:eastAsia="楷体" w:cs="仿宋_GB2312"/>
                <w:color w:val="auto"/>
              </w:rPr>
            </w:pPr>
            <w:r>
              <w:rPr>
                <w:rFonts w:hint="eastAsia" w:ascii="楷体" w:hAnsi="楷体" w:eastAsia="楷体" w:cs="仿宋_GB2312"/>
                <w:color w:val="auto"/>
              </w:rPr>
              <w:t>4</w:t>
            </w:r>
            <w:r>
              <w:rPr>
                <w:rFonts w:ascii="楷体" w:hAnsi="楷体" w:eastAsia="楷体" w:cs="仿宋_GB2312"/>
                <w:color w:val="auto"/>
              </w:rPr>
              <w:t>5</w:t>
            </w:r>
            <w:r>
              <w:rPr>
                <w:rFonts w:hint="eastAsia" w:ascii="楷体" w:hAnsi="楷体" w:eastAsia="楷体" w:cs="仿宋_GB2312"/>
                <w:color w:val="auto"/>
              </w:rPr>
              <w:t>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4558" w:type="dxa"/>
            <w:vAlign w:val="center"/>
          </w:tcPr>
          <w:p>
            <w:pPr>
              <w:jc w:val="center"/>
              <w:rPr>
                <w:rFonts w:ascii="楷体" w:hAnsi="楷体" w:eastAsia="楷体" w:cs="仿宋_GB2312"/>
                <w:color w:val="auto"/>
              </w:rPr>
            </w:pPr>
            <w:r>
              <w:rPr>
                <w:rFonts w:hint="eastAsia" w:ascii="楷体" w:hAnsi="楷体" w:eastAsia="楷体" w:cs="仿宋_GB2312"/>
                <w:color w:val="auto"/>
              </w:rPr>
              <w:t>省部委奖数</w:t>
            </w:r>
          </w:p>
        </w:tc>
        <w:tc>
          <w:tcPr>
            <w:tcW w:w="3958" w:type="dxa"/>
            <w:vAlign w:val="center"/>
          </w:tcPr>
          <w:p>
            <w:pPr>
              <w:jc w:val="right"/>
              <w:rPr>
                <w:rFonts w:ascii="楷体" w:hAnsi="楷体" w:eastAsia="楷体" w:cs="仿宋_GB2312"/>
                <w:color w:val="auto"/>
              </w:rPr>
            </w:pPr>
            <w:r>
              <w:rPr>
                <w:rFonts w:hint="eastAsia" w:ascii="楷体" w:hAnsi="楷体" w:eastAsia="楷体" w:cs="仿宋_GB2312"/>
                <w:color w:val="auto"/>
                <w:lang w:val="en-US" w:eastAsia="zh-CN"/>
              </w:rPr>
              <w:t>1</w:t>
            </w:r>
            <w:r>
              <w:rPr>
                <w:rFonts w:hint="eastAsia" w:ascii="楷体" w:hAnsi="楷体" w:eastAsia="楷体" w:cs="仿宋_GB2312"/>
                <w:color w:val="auto"/>
              </w:rPr>
              <w:t>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4558" w:type="dxa"/>
            <w:vAlign w:val="center"/>
          </w:tcPr>
          <w:p>
            <w:pPr>
              <w:jc w:val="center"/>
              <w:rPr>
                <w:rFonts w:ascii="楷体" w:hAnsi="楷体" w:eastAsia="楷体" w:cs="仿宋_GB2312"/>
                <w:color w:val="auto"/>
              </w:rPr>
            </w:pPr>
            <w:r>
              <w:rPr>
                <w:rFonts w:hint="eastAsia" w:ascii="楷体" w:hAnsi="楷体" w:eastAsia="楷体" w:cs="仿宋_GB2312"/>
                <w:color w:val="auto"/>
              </w:rPr>
              <w:t>其它奖数</w:t>
            </w:r>
          </w:p>
        </w:tc>
        <w:tc>
          <w:tcPr>
            <w:tcW w:w="3958" w:type="dxa"/>
            <w:vAlign w:val="center"/>
          </w:tcPr>
          <w:p>
            <w:pPr>
              <w:jc w:val="right"/>
              <w:rPr>
                <w:rFonts w:ascii="楷体" w:hAnsi="楷体" w:eastAsia="楷体" w:cs="仿宋_GB2312"/>
                <w:color w:val="auto"/>
              </w:rPr>
            </w:pPr>
            <w:r>
              <w:rPr>
                <w:rFonts w:hint="eastAsia" w:ascii="楷体" w:hAnsi="楷体" w:eastAsia="楷体" w:cs="仿宋_GB2312"/>
                <w:color w:val="auto"/>
                <w:lang w:val="en-US" w:eastAsia="zh-CN"/>
              </w:rPr>
              <w:t>4</w:t>
            </w:r>
            <w:r>
              <w:rPr>
                <w:rFonts w:hint="eastAsia" w:ascii="楷体" w:hAnsi="楷体" w:eastAsia="楷体" w:cs="仿宋_GB2312"/>
                <w:color w:val="auto"/>
              </w:rPr>
              <w:t>项</w:t>
            </w:r>
          </w:p>
        </w:tc>
      </w:tr>
    </w:tbl>
    <w:p>
      <w:pPr>
        <w:spacing w:before="163" w:beforeLines="50"/>
        <w:ind w:firstLine="480" w:firstLineChars="200"/>
        <w:rPr>
          <w:rFonts w:ascii="楷体" w:hAnsi="楷体" w:eastAsia="楷体"/>
        </w:rPr>
      </w:pPr>
      <w:r>
        <w:rPr>
          <w:rFonts w:hint="eastAsia" w:ascii="楷体" w:hAnsi="楷体" w:eastAsia="楷体" w:cs="仿宋_GB2312"/>
          <w:bCs/>
        </w:rPr>
        <w:t>注：国内一般刊物：</w:t>
      </w:r>
      <w:r>
        <w:rPr>
          <w:rFonts w:hint="eastAsia" w:ascii="楷体" w:hAnsi="楷体" w:eastAsia="楷体" w:cs="仿宋_GB2312"/>
        </w:rPr>
        <w:t>除</w:t>
      </w:r>
      <w:r>
        <w:rPr>
          <w:rFonts w:hint="eastAsia" w:ascii="楷体" w:hAnsi="楷体" w:eastAsia="楷体"/>
        </w:rPr>
        <w:t>CSCD</w:t>
      </w:r>
      <w:r>
        <w:rPr>
          <w:rFonts w:hint="eastAsia" w:ascii="楷体" w:hAnsi="楷体" w:eastAsia="楷体" w:cs="仿宋_GB2312"/>
        </w:rPr>
        <w:t xml:space="preserve">核心库来源期刊以外的其他国内刊物，只填报原始论文。 </w:t>
      </w:r>
    </w:p>
    <w:p>
      <w:pPr>
        <w:ind w:firstLine="630" w:firstLineChars="196"/>
        <w:rPr>
          <w:rFonts w:ascii="黑体" w:hAnsi="黑体" w:eastAsia="黑体" w:cs="仿宋_GB2312"/>
          <w:b/>
          <w:bCs/>
          <w:sz w:val="32"/>
          <w:szCs w:val="32"/>
        </w:rPr>
      </w:pPr>
      <w:r>
        <w:rPr>
          <w:rFonts w:hint="eastAsia" w:ascii="黑体" w:hAnsi="黑体" w:eastAsia="黑体" w:cs="仿宋_GB2312"/>
          <w:b/>
          <w:bCs/>
          <w:sz w:val="32"/>
          <w:szCs w:val="32"/>
        </w:rPr>
        <w:t>四、人才队伍基本情况</w:t>
      </w:r>
    </w:p>
    <w:p>
      <w:pPr>
        <w:spacing w:before="163" w:beforeLines="50" w:after="163" w:afterLines="50"/>
        <w:ind w:firstLine="560" w:firstLineChars="200"/>
        <w:rPr>
          <w:rFonts w:hint="eastAsia" w:ascii="黑体" w:hAnsi="黑体" w:eastAsia="黑体" w:cs="仿宋_GB2312"/>
          <w:bCs/>
          <w:sz w:val="28"/>
          <w:szCs w:val="28"/>
        </w:rPr>
      </w:pPr>
      <w:r>
        <w:rPr>
          <w:rFonts w:hint="eastAsia" w:ascii="黑体" w:hAnsi="黑体" w:eastAsia="黑体"/>
          <w:bCs/>
          <w:sz w:val="28"/>
          <w:szCs w:val="28"/>
        </w:rPr>
        <w:t>（一）本年度</w:t>
      </w:r>
      <w:r>
        <w:rPr>
          <w:rFonts w:hint="eastAsia" w:ascii="黑体" w:hAnsi="黑体" w:eastAsia="黑体" w:cs="仿宋_GB2312"/>
          <w:bCs/>
          <w:sz w:val="28"/>
          <w:szCs w:val="28"/>
        </w:rPr>
        <w:t>固定人员情况</w:t>
      </w:r>
    </w:p>
    <w:tbl>
      <w:tblPr>
        <w:tblStyle w:val="9"/>
        <w:tblW w:w="8522" w:type="dxa"/>
        <w:jc w:val="center"/>
        <w:tblInd w:w="0" w:type="dxa"/>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62"/>
        <w:gridCol w:w="887"/>
        <w:gridCol w:w="724"/>
        <w:gridCol w:w="740"/>
        <w:gridCol w:w="1423"/>
        <w:gridCol w:w="1305"/>
        <w:gridCol w:w="905"/>
        <w:gridCol w:w="837"/>
        <w:gridCol w:w="839"/>
      </w:tblGrid>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62"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rPr>
            </w:pPr>
            <w:r>
              <w:rPr>
                <w:rFonts w:hint="eastAsia" w:ascii="黑体" w:hAnsi="黑体" w:eastAsia="黑体" w:cs="宋体"/>
              </w:rPr>
              <w:t>序号</w:t>
            </w:r>
          </w:p>
        </w:tc>
        <w:tc>
          <w:tcPr>
            <w:tcW w:w="887"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rPr>
            </w:pPr>
            <w:r>
              <w:rPr>
                <w:rFonts w:hint="eastAsia" w:ascii="黑体" w:hAnsi="黑体" w:eastAsia="黑体" w:cs="宋体"/>
              </w:rPr>
              <w:t>姓名</w:t>
            </w:r>
          </w:p>
        </w:tc>
        <w:tc>
          <w:tcPr>
            <w:tcW w:w="72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rPr>
            </w:pPr>
            <w:r>
              <w:rPr>
                <w:rFonts w:hint="eastAsia" w:ascii="黑体" w:hAnsi="黑体" w:eastAsia="黑体" w:cs="宋体"/>
              </w:rPr>
              <w:t>性别</w:t>
            </w:r>
          </w:p>
        </w:tc>
        <w:tc>
          <w:tcPr>
            <w:tcW w:w="740"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rPr>
            </w:pPr>
            <w:r>
              <w:rPr>
                <w:rFonts w:hint="eastAsia" w:ascii="黑体" w:hAnsi="黑体" w:eastAsia="黑体" w:cs="宋体"/>
              </w:rPr>
              <w:t>出生年份</w:t>
            </w:r>
          </w:p>
        </w:tc>
        <w:tc>
          <w:tcPr>
            <w:tcW w:w="1423"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rPr>
            </w:pPr>
            <w:r>
              <w:rPr>
                <w:rFonts w:hint="eastAsia" w:ascii="黑体" w:hAnsi="黑体" w:eastAsia="黑体" w:cs="宋体"/>
              </w:rPr>
              <w:t>职称</w:t>
            </w:r>
          </w:p>
        </w:tc>
        <w:tc>
          <w:tcPr>
            <w:tcW w:w="1305"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rPr>
            </w:pPr>
            <w:r>
              <w:rPr>
                <w:rFonts w:hint="eastAsia" w:ascii="黑体" w:hAnsi="黑体" w:eastAsia="黑体" w:cs="宋体"/>
              </w:rPr>
              <w:t>职务</w:t>
            </w:r>
          </w:p>
        </w:tc>
        <w:tc>
          <w:tcPr>
            <w:tcW w:w="905"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rPr>
            </w:pPr>
            <w:r>
              <w:rPr>
                <w:rFonts w:hint="eastAsia" w:ascii="黑体" w:hAnsi="黑体" w:eastAsia="黑体" w:cs="宋体"/>
              </w:rPr>
              <w:t>工作</w:t>
            </w:r>
          </w:p>
          <w:p>
            <w:pPr>
              <w:jc w:val="center"/>
              <w:rPr>
                <w:rFonts w:ascii="黑体" w:hAnsi="黑体" w:eastAsia="黑体" w:cs="宋体"/>
              </w:rPr>
            </w:pPr>
            <w:r>
              <w:rPr>
                <w:rFonts w:hint="eastAsia" w:ascii="黑体" w:hAnsi="黑体" w:eastAsia="黑体" w:cs="宋体"/>
              </w:rPr>
              <w:t>性质</w:t>
            </w:r>
          </w:p>
        </w:tc>
        <w:tc>
          <w:tcPr>
            <w:tcW w:w="837" w:type="dxa"/>
            <w:tcBorders>
              <w:top w:val="single" w:color="auto" w:sz="6" w:space="0"/>
              <w:left w:val="single" w:color="auto" w:sz="4" w:space="0"/>
              <w:bottom w:val="single" w:color="auto" w:sz="6" w:space="0"/>
              <w:right w:val="single" w:color="auto" w:sz="4" w:space="0"/>
            </w:tcBorders>
            <w:vAlign w:val="center"/>
          </w:tcPr>
          <w:p>
            <w:pPr>
              <w:jc w:val="center"/>
              <w:rPr>
                <w:rFonts w:ascii="黑体" w:hAnsi="黑体" w:eastAsia="黑体" w:cs="宋体"/>
              </w:rPr>
            </w:pPr>
            <w:r>
              <w:rPr>
                <w:rFonts w:hint="eastAsia" w:ascii="黑体" w:hAnsi="黑体" w:eastAsia="黑体" w:cs="宋体"/>
              </w:rPr>
              <w:t>学位</w:t>
            </w:r>
          </w:p>
        </w:tc>
        <w:tc>
          <w:tcPr>
            <w:tcW w:w="839" w:type="dxa"/>
            <w:tcBorders>
              <w:top w:val="single" w:color="auto" w:sz="6" w:space="0"/>
              <w:left w:val="single" w:color="auto" w:sz="4" w:space="0"/>
              <w:bottom w:val="single" w:color="auto" w:sz="6" w:space="0"/>
              <w:right w:val="single" w:color="auto" w:sz="6" w:space="0"/>
            </w:tcBorders>
            <w:vAlign w:val="center"/>
          </w:tcPr>
          <w:p>
            <w:pPr>
              <w:jc w:val="center"/>
              <w:rPr>
                <w:rFonts w:ascii="黑体" w:hAnsi="黑体" w:eastAsia="黑体" w:cs="宋体"/>
              </w:rPr>
            </w:pPr>
            <w:r>
              <w:rPr>
                <w:rFonts w:hint="eastAsia" w:ascii="黑体" w:hAnsi="黑体" w:eastAsia="黑体" w:cs="宋体"/>
              </w:rPr>
              <w:t>备注</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862" w:type="dxa"/>
            <w:tcBorders>
              <w:top w:val="single" w:color="auto" w:sz="6" w:space="0"/>
              <w:left w:val="single" w:color="auto" w:sz="6" w:space="0"/>
              <w:bottom w:val="single" w:color="auto" w:sz="6" w:space="0"/>
              <w:right w:val="single" w:color="auto" w:sz="6" w:space="0"/>
            </w:tcBorders>
            <w:vAlign w:val="center"/>
          </w:tcPr>
          <w:p>
            <w:pPr>
              <w:pStyle w:val="5"/>
              <w:jc w:val="center"/>
              <w:rPr>
                <w:rFonts w:eastAsia="宋体"/>
                <w:sz w:val="21"/>
                <w:szCs w:val="21"/>
              </w:rPr>
            </w:pPr>
            <w:r>
              <w:rPr>
                <w:rFonts w:hint="eastAsia" w:eastAsia="宋体"/>
                <w:sz w:val="21"/>
                <w:szCs w:val="21"/>
              </w:rPr>
              <w:t>1</w:t>
            </w:r>
          </w:p>
        </w:tc>
        <w:tc>
          <w:tcPr>
            <w:tcW w:w="887" w:type="dxa"/>
            <w:tcBorders>
              <w:top w:val="single" w:color="auto" w:sz="6" w:space="0"/>
              <w:left w:val="single" w:color="auto" w:sz="6" w:space="0"/>
              <w:bottom w:val="single" w:color="auto" w:sz="6" w:space="0"/>
              <w:right w:val="single" w:color="auto" w:sz="6" w:space="0"/>
            </w:tcBorders>
            <w:vAlign w:val="center"/>
          </w:tcPr>
          <w:p>
            <w:pPr>
              <w:pStyle w:val="5"/>
              <w:jc w:val="center"/>
              <w:rPr>
                <w:rFonts w:eastAsia="宋体"/>
                <w:sz w:val="21"/>
                <w:szCs w:val="21"/>
              </w:rPr>
            </w:pPr>
            <w:r>
              <w:rPr>
                <w:rFonts w:hint="eastAsia" w:eastAsia="宋体"/>
                <w:sz w:val="21"/>
                <w:szCs w:val="21"/>
              </w:rPr>
              <w:t>于立河</w:t>
            </w:r>
          </w:p>
        </w:tc>
        <w:tc>
          <w:tcPr>
            <w:tcW w:w="72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男</w:t>
            </w:r>
          </w:p>
        </w:tc>
        <w:tc>
          <w:tcPr>
            <w:tcW w:w="74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1960</w:t>
            </w:r>
          </w:p>
        </w:tc>
        <w:tc>
          <w:tcPr>
            <w:tcW w:w="1423"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教授</w:t>
            </w:r>
          </w:p>
        </w:tc>
        <w:tc>
          <w:tcPr>
            <w:tcW w:w="13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中心主任</w:t>
            </w:r>
          </w:p>
        </w:tc>
        <w:tc>
          <w:tcPr>
            <w:tcW w:w="905" w:type="dxa"/>
            <w:tcBorders>
              <w:top w:val="single" w:color="auto" w:sz="6" w:space="0"/>
              <w:left w:val="single" w:color="auto" w:sz="6" w:space="0"/>
              <w:bottom w:val="single" w:color="auto" w:sz="6" w:space="0"/>
              <w:right w:val="single" w:color="auto" w:sz="6" w:space="0"/>
            </w:tcBorders>
            <w:vAlign w:val="center"/>
          </w:tcPr>
          <w:p>
            <w:pPr>
              <w:pStyle w:val="5"/>
              <w:jc w:val="center"/>
              <w:rPr>
                <w:rFonts w:eastAsia="宋体"/>
                <w:sz w:val="21"/>
                <w:szCs w:val="21"/>
              </w:rPr>
            </w:pPr>
            <w:r>
              <w:rPr>
                <w:rFonts w:hint="eastAsia" w:eastAsia="宋体"/>
                <w:sz w:val="21"/>
                <w:szCs w:val="21"/>
              </w:rPr>
              <w:t>管理</w:t>
            </w:r>
          </w:p>
        </w:tc>
        <w:tc>
          <w:tcPr>
            <w:tcW w:w="837" w:type="dxa"/>
            <w:tcBorders>
              <w:top w:val="single" w:color="auto" w:sz="6" w:space="0"/>
              <w:left w:val="single" w:color="auto" w:sz="4" w:space="0"/>
              <w:bottom w:val="single" w:color="auto" w:sz="6" w:space="0"/>
              <w:right w:val="single" w:color="auto" w:sz="4" w:space="0"/>
            </w:tcBorders>
            <w:vAlign w:val="center"/>
          </w:tcPr>
          <w:p>
            <w:pPr>
              <w:pStyle w:val="5"/>
              <w:jc w:val="center"/>
              <w:rPr>
                <w:rFonts w:eastAsia="宋体"/>
                <w:sz w:val="21"/>
                <w:szCs w:val="21"/>
              </w:rPr>
            </w:pPr>
            <w:r>
              <w:rPr>
                <w:rFonts w:hint="eastAsia" w:eastAsia="宋体"/>
                <w:sz w:val="21"/>
                <w:szCs w:val="21"/>
              </w:rPr>
              <w:t>博士</w:t>
            </w:r>
          </w:p>
        </w:tc>
        <w:tc>
          <w:tcPr>
            <w:tcW w:w="839"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博导</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862" w:type="dxa"/>
            <w:tcBorders>
              <w:top w:val="single" w:color="auto" w:sz="6" w:space="0"/>
              <w:left w:val="single" w:color="auto" w:sz="6" w:space="0"/>
              <w:bottom w:val="single" w:color="auto" w:sz="6" w:space="0"/>
              <w:right w:val="single" w:color="auto" w:sz="6" w:space="0"/>
            </w:tcBorders>
            <w:vAlign w:val="center"/>
          </w:tcPr>
          <w:p>
            <w:pPr>
              <w:pStyle w:val="5"/>
              <w:jc w:val="center"/>
              <w:rPr>
                <w:rFonts w:eastAsia="宋体"/>
                <w:sz w:val="21"/>
                <w:szCs w:val="21"/>
              </w:rPr>
            </w:pPr>
            <w:r>
              <w:rPr>
                <w:rFonts w:hint="eastAsia" w:eastAsia="宋体"/>
                <w:sz w:val="21"/>
                <w:szCs w:val="21"/>
              </w:rPr>
              <w:t>2</w:t>
            </w:r>
          </w:p>
        </w:tc>
        <w:tc>
          <w:tcPr>
            <w:tcW w:w="887" w:type="dxa"/>
            <w:tcBorders>
              <w:top w:val="single" w:color="auto" w:sz="6" w:space="0"/>
              <w:left w:val="single" w:color="auto" w:sz="6" w:space="0"/>
              <w:bottom w:val="single" w:color="auto" w:sz="6" w:space="0"/>
              <w:right w:val="single" w:color="auto" w:sz="6" w:space="0"/>
            </w:tcBorders>
            <w:vAlign w:val="center"/>
          </w:tcPr>
          <w:p>
            <w:pPr>
              <w:pStyle w:val="5"/>
              <w:jc w:val="center"/>
              <w:rPr>
                <w:rFonts w:eastAsia="宋体"/>
                <w:sz w:val="21"/>
                <w:szCs w:val="21"/>
              </w:rPr>
            </w:pPr>
            <w:r>
              <w:rPr>
                <w:rFonts w:hint="eastAsia" w:eastAsia="宋体"/>
                <w:sz w:val="21"/>
                <w:szCs w:val="21"/>
              </w:rPr>
              <w:t>杨克军</w:t>
            </w:r>
          </w:p>
        </w:tc>
        <w:tc>
          <w:tcPr>
            <w:tcW w:w="72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男</w:t>
            </w:r>
          </w:p>
        </w:tc>
        <w:tc>
          <w:tcPr>
            <w:tcW w:w="74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1968</w:t>
            </w:r>
          </w:p>
        </w:tc>
        <w:tc>
          <w:tcPr>
            <w:tcW w:w="1423"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教授</w:t>
            </w:r>
          </w:p>
        </w:tc>
        <w:tc>
          <w:tcPr>
            <w:tcW w:w="13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中心副主任</w:t>
            </w:r>
          </w:p>
        </w:tc>
        <w:tc>
          <w:tcPr>
            <w:tcW w:w="905" w:type="dxa"/>
            <w:tcBorders>
              <w:top w:val="single" w:color="auto" w:sz="6" w:space="0"/>
              <w:left w:val="single" w:color="auto" w:sz="6" w:space="0"/>
              <w:bottom w:val="single" w:color="auto" w:sz="6" w:space="0"/>
              <w:right w:val="single" w:color="auto" w:sz="6" w:space="0"/>
            </w:tcBorders>
            <w:vAlign w:val="center"/>
          </w:tcPr>
          <w:p>
            <w:pPr>
              <w:pStyle w:val="5"/>
              <w:spacing w:before="0" w:beforeAutospacing="0" w:after="0" w:afterAutospacing="0" w:line="300" w:lineRule="exact"/>
              <w:jc w:val="center"/>
              <w:rPr>
                <w:rFonts w:eastAsia="宋体"/>
                <w:sz w:val="21"/>
                <w:szCs w:val="21"/>
              </w:rPr>
            </w:pPr>
            <w:r>
              <w:rPr>
                <w:rFonts w:hint="eastAsia" w:eastAsia="宋体"/>
                <w:sz w:val="21"/>
                <w:szCs w:val="21"/>
              </w:rPr>
              <w:t>管理</w:t>
            </w:r>
          </w:p>
        </w:tc>
        <w:tc>
          <w:tcPr>
            <w:tcW w:w="837" w:type="dxa"/>
            <w:tcBorders>
              <w:top w:val="single" w:color="auto" w:sz="6" w:space="0"/>
              <w:left w:val="single" w:color="auto" w:sz="4" w:space="0"/>
              <w:bottom w:val="single" w:color="auto" w:sz="6"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博士</w:t>
            </w:r>
          </w:p>
        </w:tc>
        <w:tc>
          <w:tcPr>
            <w:tcW w:w="839"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博导</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862" w:type="dxa"/>
            <w:tcBorders>
              <w:top w:val="single" w:color="auto" w:sz="6" w:space="0"/>
              <w:left w:val="single" w:color="auto" w:sz="6" w:space="0"/>
              <w:bottom w:val="single" w:color="auto" w:sz="6" w:space="0"/>
              <w:right w:val="single" w:color="auto" w:sz="6" w:space="0"/>
            </w:tcBorders>
            <w:vAlign w:val="center"/>
          </w:tcPr>
          <w:p>
            <w:pPr>
              <w:pStyle w:val="5"/>
              <w:jc w:val="center"/>
              <w:rPr>
                <w:rFonts w:eastAsia="宋体"/>
                <w:sz w:val="21"/>
                <w:szCs w:val="21"/>
              </w:rPr>
            </w:pPr>
            <w:r>
              <w:rPr>
                <w:rFonts w:hint="eastAsia" w:eastAsia="宋体"/>
                <w:sz w:val="21"/>
                <w:szCs w:val="21"/>
              </w:rPr>
              <w:t>3</w:t>
            </w:r>
          </w:p>
        </w:tc>
        <w:tc>
          <w:tcPr>
            <w:tcW w:w="887" w:type="dxa"/>
            <w:tcBorders>
              <w:top w:val="single" w:color="auto" w:sz="6" w:space="0"/>
              <w:left w:val="single" w:color="auto" w:sz="6" w:space="0"/>
              <w:bottom w:val="single" w:color="auto" w:sz="6" w:space="0"/>
              <w:right w:val="single" w:color="auto" w:sz="6" w:space="0"/>
            </w:tcBorders>
            <w:vAlign w:val="center"/>
          </w:tcPr>
          <w:p>
            <w:pPr>
              <w:pStyle w:val="5"/>
              <w:jc w:val="center"/>
              <w:rPr>
                <w:rFonts w:eastAsia="宋体"/>
                <w:sz w:val="21"/>
                <w:szCs w:val="21"/>
              </w:rPr>
            </w:pPr>
            <w:r>
              <w:rPr>
                <w:rFonts w:hint="eastAsia" w:eastAsia="宋体"/>
                <w:sz w:val="21"/>
                <w:szCs w:val="21"/>
              </w:rPr>
              <w:t>郑殿峰</w:t>
            </w:r>
          </w:p>
        </w:tc>
        <w:tc>
          <w:tcPr>
            <w:tcW w:w="72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男</w:t>
            </w:r>
          </w:p>
        </w:tc>
        <w:tc>
          <w:tcPr>
            <w:tcW w:w="74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1969</w:t>
            </w:r>
          </w:p>
        </w:tc>
        <w:tc>
          <w:tcPr>
            <w:tcW w:w="1423"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教授</w:t>
            </w:r>
          </w:p>
        </w:tc>
        <w:tc>
          <w:tcPr>
            <w:tcW w:w="13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p>
        </w:tc>
        <w:tc>
          <w:tcPr>
            <w:tcW w:w="905" w:type="dxa"/>
            <w:tcBorders>
              <w:top w:val="single" w:color="auto" w:sz="6" w:space="0"/>
              <w:left w:val="single" w:color="auto" w:sz="6" w:space="0"/>
              <w:bottom w:val="single" w:color="auto" w:sz="6" w:space="0"/>
              <w:right w:val="single" w:color="auto" w:sz="6" w:space="0"/>
            </w:tcBorders>
            <w:vAlign w:val="center"/>
          </w:tcPr>
          <w:p>
            <w:pPr>
              <w:pStyle w:val="5"/>
              <w:spacing w:before="0" w:beforeAutospacing="0" w:after="0" w:afterAutospacing="0" w:line="300" w:lineRule="exact"/>
              <w:jc w:val="center"/>
              <w:rPr>
                <w:rFonts w:eastAsia="宋体"/>
                <w:sz w:val="21"/>
                <w:szCs w:val="21"/>
              </w:rPr>
            </w:pPr>
            <w:r>
              <w:rPr>
                <w:rFonts w:hint="eastAsia" w:eastAsia="宋体"/>
                <w:sz w:val="21"/>
                <w:szCs w:val="21"/>
              </w:rPr>
              <w:t>教学</w:t>
            </w:r>
          </w:p>
        </w:tc>
        <w:tc>
          <w:tcPr>
            <w:tcW w:w="837" w:type="dxa"/>
            <w:tcBorders>
              <w:top w:val="single" w:color="auto" w:sz="6" w:space="0"/>
              <w:left w:val="single" w:color="auto" w:sz="4" w:space="0"/>
              <w:bottom w:val="single" w:color="auto" w:sz="6"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博士</w:t>
            </w:r>
          </w:p>
        </w:tc>
        <w:tc>
          <w:tcPr>
            <w:tcW w:w="839"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博导</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862" w:type="dxa"/>
            <w:tcBorders>
              <w:top w:val="single" w:color="auto" w:sz="6" w:space="0"/>
              <w:left w:val="single" w:color="auto" w:sz="6" w:space="0"/>
              <w:bottom w:val="single" w:color="auto" w:sz="6" w:space="0"/>
              <w:right w:val="single" w:color="auto" w:sz="6" w:space="0"/>
            </w:tcBorders>
            <w:vAlign w:val="center"/>
          </w:tcPr>
          <w:p>
            <w:pPr>
              <w:pStyle w:val="5"/>
              <w:jc w:val="center"/>
              <w:rPr>
                <w:rFonts w:eastAsia="宋体"/>
                <w:sz w:val="21"/>
                <w:szCs w:val="21"/>
              </w:rPr>
            </w:pPr>
            <w:r>
              <w:rPr>
                <w:rFonts w:hint="eastAsia" w:eastAsia="宋体"/>
                <w:sz w:val="21"/>
                <w:szCs w:val="21"/>
              </w:rPr>
              <w:t>4</w:t>
            </w:r>
          </w:p>
        </w:tc>
        <w:tc>
          <w:tcPr>
            <w:tcW w:w="887" w:type="dxa"/>
            <w:tcBorders>
              <w:top w:val="single" w:color="auto" w:sz="6" w:space="0"/>
              <w:left w:val="single" w:color="auto" w:sz="6" w:space="0"/>
              <w:bottom w:val="single" w:color="auto" w:sz="6" w:space="0"/>
              <w:right w:val="single" w:color="auto" w:sz="6" w:space="0"/>
            </w:tcBorders>
            <w:vAlign w:val="center"/>
          </w:tcPr>
          <w:p>
            <w:pPr>
              <w:pStyle w:val="5"/>
              <w:jc w:val="center"/>
              <w:rPr>
                <w:rFonts w:eastAsia="宋体"/>
                <w:sz w:val="21"/>
                <w:szCs w:val="21"/>
              </w:rPr>
            </w:pPr>
            <w:r>
              <w:rPr>
                <w:rFonts w:hint="eastAsia" w:eastAsia="宋体"/>
                <w:sz w:val="21"/>
                <w:szCs w:val="21"/>
              </w:rPr>
              <w:t>张玉先</w:t>
            </w:r>
          </w:p>
        </w:tc>
        <w:tc>
          <w:tcPr>
            <w:tcW w:w="72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男</w:t>
            </w:r>
          </w:p>
        </w:tc>
        <w:tc>
          <w:tcPr>
            <w:tcW w:w="74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1968</w:t>
            </w:r>
          </w:p>
        </w:tc>
        <w:tc>
          <w:tcPr>
            <w:tcW w:w="1423"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教授</w:t>
            </w:r>
          </w:p>
        </w:tc>
        <w:tc>
          <w:tcPr>
            <w:tcW w:w="13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p>
        </w:tc>
        <w:tc>
          <w:tcPr>
            <w:tcW w:w="9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教学</w:t>
            </w:r>
          </w:p>
        </w:tc>
        <w:tc>
          <w:tcPr>
            <w:tcW w:w="837" w:type="dxa"/>
            <w:tcBorders>
              <w:top w:val="single" w:color="auto" w:sz="6" w:space="0"/>
              <w:left w:val="single" w:color="auto" w:sz="4" w:space="0"/>
              <w:bottom w:val="single" w:color="auto" w:sz="6"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博士</w:t>
            </w:r>
          </w:p>
        </w:tc>
        <w:tc>
          <w:tcPr>
            <w:tcW w:w="839"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博导</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862" w:type="dxa"/>
            <w:tcBorders>
              <w:top w:val="single" w:color="auto" w:sz="6" w:space="0"/>
              <w:left w:val="single" w:color="auto" w:sz="6" w:space="0"/>
              <w:bottom w:val="single" w:color="auto" w:sz="6" w:space="0"/>
              <w:right w:val="single" w:color="auto" w:sz="6" w:space="0"/>
            </w:tcBorders>
            <w:vAlign w:val="center"/>
          </w:tcPr>
          <w:p>
            <w:pPr>
              <w:pStyle w:val="5"/>
              <w:jc w:val="center"/>
              <w:rPr>
                <w:rFonts w:eastAsia="宋体"/>
                <w:sz w:val="21"/>
                <w:szCs w:val="21"/>
              </w:rPr>
            </w:pPr>
            <w:r>
              <w:rPr>
                <w:rFonts w:hint="eastAsia" w:eastAsia="宋体"/>
                <w:sz w:val="21"/>
                <w:szCs w:val="21"/>
              </w:rPr>
              <w:t>5</w:t>
            </w:r>
          </w:p>
        </w:tc>
        <w:tc>
          <w:tcPr>
            <w:tcW w:w="887" w:type="dxa"/>
            <w:tcBorders>
              <w:top w:val="single" w:color="auto" w:sz="6" w:space="0"/>
              <w:left w:val="single" w:color="auto" w:sz="6" w:space="0"/>
              <w:bottom w:val="single" w:color="auto" w:sz="6" w:space="0"/>
              <w:right w:val="single" w:color="auto" w:sz="6" w:space="0"/>
            </w:tcBorders>
            <w:vAlign w:val="center"/>
          </w:tcPr>
          <w:p>
            <w:pPr>
              <w:pStyle w:val="5"/>
              <w:jc w:val="center"/>
              <w:rPr>
                <w:rFonts w:eastAsia="宋体"/>
                <w:sz w:val="21"/>
                <w:szCs w:val="21"/>
              </w:rPr>
            </w:pPr>
            <w:r>
              <w:rPr>
                <w:rFonts w:hint="eastAsia" w:eastAsia="宋体"/>
                <w:sz w:val="21"/>
                <w:szCs w:val="21"/>
              </w:rPr>
              <w:t>郑桂萍</w:t>
            </w:r>
          </w:p>
        </w:tc>
        <w:tc>
          <w:tcPr>
            <w:tcW w:w="72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女</w:t>
            </w:r>
          </w:p>
        </w:tc>
        <w:tc>
          <w:tcPr>
            <w:tcW w:w="74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1960</w:t>
            </w:r>
          </w:p>
        </w:tc>
        <w:tc>
          <w:tcPr>
            <w:tcW w:w="1423"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教授</w:t>
            </w:r>
          </w:p>
        </w:tc>
        <w:tc>
          <w:tcPr>
            <w:tcW w:w="13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p>
        </w:tc>
        <w:tc>
          <w:tcPr>
            <w:tcW w:w="9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教学</w:t>
            </w:r>
          </w:p>
        </w:tc>
        <w:tc>
          <w:tcPr>
            <w:tcW w:w="837" w:type="dxa"/>
            <w:tcBorders>
              <w:top w:val="single" w:color="auto" w:sz="6" w:space="0"/>
              <w:left w:val="single" w:color="auto" w:sz="4" w:space="0"/>
              <w:bottom w:val="single" w:color="auto" w:sz="6"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博士</w:t>
            </w:r>
          </w:p>
        </w:tc>
        <w:tc>
          <w:tcPr>
            <w:tcW w:w="839"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博导</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862" w:type="dxa"/>
            <w:tcBorders>
              <w:top w:val="single" w:color="auto" w:sz="6" w:space="0"/>
              <w:left w:val="single" w:color="auto" w:sz="6" w:space="0"/>
              <w:bottom w:val="single" w:color="auto" w:sz="6" w:space="0"/>
              <w:right w:val="single" w:color="auto" w:sz="6" w:space="0"/>
            </w:tcBorders>
            <w:vAlign w:val="center"/>
          </w:tcPr>
          <w:p>
            <w:pPr>
              <w:pStyle w:val="5"/>
              <w:jc w:val="center"/>
              <w:rPr>
                <w:rFonts w:eastAsia="宋体"/>
                <w:sz w:val="21"/>
                <w:szCs w:val="21"/>
              </w:rPr>
            </w:pPr>
            <w:r>
              <w:rPr>
                <w:rFonts w:hint="eastAsia" w:eastAsia="宋体"/>
                <w:sz w:val="21"/>
                <w:szCs w:val="21"/>
              </w:rPr>
              <w:t>6</w:t>
            </w:r>
          </w:p>
        </w:tc>
        <w:tc>
          <w:tcPr>
            <w:tcW w:w="887" w:type="dxa"/>
            <w:tcBorders>
              <w:top w:val="single" w:color="auto" w:sz="6" w:space="0"/>
              <w:left w:val="single" w:color="auto" w:sz="6" w:space="0"/>
              <w:bottom w:val="single" w:color="auto" w:sz="6" w:space="0"/>
              <w:right w:val="single" w:color="auto" w:sz="6" w:space="0"/>
            </w:tcBorders>
            <w:vAlign w:val="center"/>
          </w:tcPr>
          <w:p>
            <w:pPr>
              <w:pStyle w:val="5"/>
              <w:jc w:val="center"/>
              <w:rPr>
                <w:rFonts w:eastAsia="宋体"/>
                <w:sz w:val="21"/>
                <w:szCs w:val="21"/>
              </w:rPr>
            </w:pPr>
            <w:r>
              <w:rPr>
                <w:rFonts w:hint="eastAsia" w:eastAsia="宋体"/>
                <w:sz w:val="21"/>
                <w:szCs w:val="21"/>
              </w:rPr>
              <w:t>朱洪德</w:t>
            </w:r>
          </w:p>
        </w:tc>
        <w:tc>
          <w:tcPr>
            <w:tcW w:w="72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男</w:t>
            </w:r>
          </w:p>
        </w:tc>
        <w:tc>
          <w:tcPr>
            <w:tcW w:w="74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1962</w:t>
            </w:r>
          </w:p>
        </w:tc>
        <w:tc>
          <w:tcPr>
            <w:tcW w:w="1423"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研究员</w:t>
            </w:r>
          </w:p>
        </w:tc>
        <w:tc>
          <w:tcPr>
            <w:tcW w:w="13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p>
        </w:tc>
        <w:tc>
          <w:tcPr>
            <w:tcW w:w="9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教学</w:t>
            </w:r>
          </w:p>
        </w:tc>
        <w:tc>
          <w:tcPr>
            <w:tcW w:w="837" w:type="dxa"/>
            <w:tcBorders>
              <w:top w:val="single" w:color="auto" w:sz="6" w:space="0"/>
              <w:left w:val="single" w:color="auto" w:sz="4" w:space="0"/>
              <w:bottom w:val="single" w:color="auto" w:sz="6"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博士</w:t>
            </w:r>
          </w:p>
        </w:tc>
        <w:tc>
          <w:tcPr>
            <w:tcW w:w="839"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博导</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862" w:type="dxa"/>
            <w:tcBorders>
              <w:top w:val="single" w:color="auto" w:sz="6" w:space="0"/>
              <w:left w:val="single" w:color="auto" w:sz="6" w:space="0"/>
              <w:bottom w:val="single" w:color="auto" w:sz="6" w:space="0"/>
              <w:right w:val="single" w:color="auto" w:sz="6" w:space="0"/>
            </w:tcBorders>
            <w:vAlign w:val="center"/>
          </w:tcPr>
          <w:p>
            <w:pPr>
              <w:pStyle w:val="5"/>
              <w:jc w:val="center"/>
              <w:rPr>
                <w:rFonts w:eastAsia="宋体"/>
                <w:sz w:val="21"/>
                <w:szCs w:val="21"/>
              </w:rPr>
            </w:pPr>
            <w:r>
              <w:rPr>
                <w:rFonts w:hint="eastAsia" w:eastAsia="宋体"/>
                <w:sz w:val="21"/>
                <w:szCs w:val="21"/>
              </w:rPr>
              <w:t>7</w:t>
            </w:r>
          </w:p>
        </w:tc>
        <w:tc>
          <w:tcPr>
            <w:tcW w:w="887" w:type="dxa"/>
            <w:tcBorders>
              <w:top w:val="single" w:color="auto" w:sz="6" w:space="0"/>
              <w:left w:val="single" w:color="auto" w:sz="6" w:space="0"/>
              <w:bottom w:val="single" w:color="auto" w:sz="6" w:space="0"/>
              <w:right w:val="single" w:color="auto" w:sz="6" w:space="0"/>
            </w:tcBorders>
            <w:vAlign w:val="center"/>
          </w:tcPr>
          <w:p>
            <w:pPr>
              <w:pStyle w:val="5"/>
              <w:jc w:val="center"/>
              <w:rPr>
                <w:rFonts w:eastAsia="宋体"/>
                <w:sz w:val="21"/>
                <w:szCs w:val="21"/>
              </w:rPr>
            </w:pPr>
            <w:r>
              <w:rPr>
                <w:rFonts w:hint="eastAsia" w:eastAsia="宋体"/>
                <w:sz w:val="21"/>
                <w:szCs w:val="21"/>
              </w:rPr>
              <w:t>李佐同</w:t>
            </w:r>
          </w:p>
        </w:tc>
        <w:tc>
          <w:tcPr>
            <w:tcW w:w="72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男</w:t>
            </w:r>
          </w:p>
        </w:tc>
        <w:tc>
          <w:tcPr>
            <w:tcW w:w="74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1962</w:t>
            </w:r>
          </w:p>
        </w:tc>
        <w:tc>
          <w:tcPr>
            <w:tcW w:w="1423"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教授</w:t>
            </w:r>
          </w:p>
        </w:tc>
        <w:tc>
          <w:tcPr>
            <w:tcW w:w="13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p>
        </w:tc>
        <w:tc>
          <w:tcPr>
            <w:tcW w:w="9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教学</w:t>
            </w:r>
          </w:p>
        </w:tc>
        <w:tc>
          <w:tcPr>
            <w:tcW w:w="837" w:type="dxa"/>
            <w:tcBorders>
              <w:top w:val="single" w:color="auto" w:sz="6" w:space="0"/>
              <w:left w:val="single" w:color="auto" w:sz="4" w:space="0"/>
              <w:bottom w:val="single" w:color="auto" w:sz="6"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博士</w:t>
            </w:r>
          </w:p>
        </w:tc>
        <w:tc>
          <w:tcPr>
            <w:tcW w:w="839"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博导</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862" w:type="dxa"/>
            <w:tcBorders>
              <w:top w:val="single" w:color="auto" w:sz="6" w:space="0"/>
              <w:left w:val="single" w:color="auto" w:sz="6" w:space="0"/>
              <w:bottom w:val="single" w:color="auto" w:sz="6" w:space="0"/>
              <w:right w:val="single" w:color="auto" w:sz="6" w:space="0"/>
            </w:tcBorders>
            <w:vAlign w:val="center"/>
          </w:tcPr>
          <w:p>
            <w:pPr>
              <w:pStyle w:val="5"/>
              <w:jc w:val="center"/>
              <w:rPr>
                <w:rFonts w:eastAsia="宋体"/>
                <w:sz w:val="21"/>
                <w:szCs w:val="21"/>
              </w:rPr>
            </w:pPr>
            <w:r>
              <w:rPr>
                <w:rFonts w:hint="eastAsia" w:eastAsia="宋体"/>
                <w:sz w:val="21"/>
                <w:szCs w:val="21"/>
              </w:rPr>
              <w:t>8</w:t>
            </w:r>
          </w:p>
        </w:tc>
        <w:tc>
          <w:tcPr>
            <w:tcW w:w="887" w:type="dxa"/>
            <w:tcBorders>
              <w:top w:val="single" w:color="auto" w:sz="6" w:space="0"/>
              <w:left w:val="single" w:color="auto" w:sz="6" w:space="0"/>
              <w:bottom w:val="single" w:color="auto" w:sz="6" w:space="0"/>
              <w:right w:val="single" w:color="auto" w:sz="6" w:space="0"/>
            </w:tcBorders>
            <w:vAlign w:val="center"/>
          </w:tcPr>
          <w:p>
            <w:pPr>
              <w:pStyle w:val="5"/>
              <w:jc w:val="center"/>
              <w:rPr>
                <w:rFonts w:eastAsia="宋体"/>
                <w:sz w:val="21"/>
                <w:szCs w:val="21"/>
              </w:rPr>
            </w:pPr>
            <w:r>
              <w:rPr>
                <w:rFonts w:hint="eastAsia" w:eastAsia="宋体"/>
                <w:sz w:val="21"/>
                <w:szCs w:val="21"/>
              </w:rPr>
              <w:t>左豫虎</w:t>
            </w:r>
          </w:p>
        </w:tc>
        <w:tc>
          <w:tcPr>
            <w:tcW w:w="72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男</w:t>
            </w:r>
          </w:p>
        </w:tc>
        <w:tc>
          <w:tcPr>
            <w:tcW w:w="74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1963</w:t>
            </w:r>
          </w:p>
        </w:tc>
        <w:tc>
          <w:tcPr>
            <w:tcW w:w="1423"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教授</w:t>
            </w:r>
          </w:p>
        </w:tc>
        <w:tc>
          <w:tcPr>
            <w:tcW w:w="13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p>
        </w:tc>
        <w:tc>
          <w:tcPr>
            <w:tcW w:w="9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教学</w:t>
            </w:r>
          </w:p>
        </w:tc>
        <w:tc>
          <w:tcPr>
            <w:tcW w:w="837" w:type="dxa"/>
            <w:tcBorders>
              <w:top w:val="single" w:color="auto" w:sz="6" w:space="0"/>
              <w:left w:val="single" w:color="auto" w:sz="4" w:space="0"/>
              <w:bottom w:val="single" w:color="auto" w:sz="6" w:space="0"/>
              <w:right w:val="single" w:color="auto" w:sz="4" w:space="0"/>
            </w:tcBorders>
            <w:vAlign w:val="center"/>
          </w:tcPr>
          <w:p>
            <w:pPr>
              <w:pStyle w:val="3"/>
              <w:spacing w:line="300" w:lineRule="exact"/>
              <w:jc w:val="center"/>
              <w:rPr>
                <w:rFonts w:ascii="宋体" w:hAnsi="宋体" w:eastAsia="宋体" w:cs="宋体"/>
                <w:sz w:val="21"/>
                <w:szCs w:val="21"/>
              </w:rPr>
            </w:pPr>
            <w:r>
              <w:rPr>
                <w:rFonts w:hint="eastAsia" w:ascii="宋体" w:hAnsi="宋体" w:eastAsia="宋体" w:cs="宋体"/>
                <w:sz w:val="21"/>
                <w:szCs w:val="21"/>
              </w:rPr>
              <w:t>博士</w:t>
            </w:r>
          </w:p>
        </w:tc>
        <w:tc>
          <w:tcPr>
            <w:tcW w:w="839"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博导</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862" w:type="dxa"/>
            <w:tcBorders>
              <w:top w:val="single" w:color="auto" w:sz="6" w:space="0"/>
              <w:left w:val="single" w:color="auto" w:sz="6" w:space="0"/>
              <w:bottom w:val="single" w:color="auto" w:sz="6" w:space="0"/>
              <w:right w:val="single" w:color="auto" w:sz="6" w:space="0"/>
            </w:tcBorders>
            <w:vAlign w:val="center"/>
          </w:tcPr>
          <w:p>
            <w:pPr>
              <w:pStyle w:val="5"/>
              <w:jc w:val="center"/>
              <w:rPr>
                <w:rFonts w:eastAsia="宋体"/>
                <w:sz w:val="21"/>
                <w:szCs w:val="21"/>
              </w:rPr>
            </w:pPr>
            <w:r>
              <w:rPr>
                <w:rFonts w:hint="eastAsia" w:eastAsia="宋体"/>
                <w:sz w:val="21"/>
                <w:szCs w:val="21"/>
              </w:rPr>
              <w:t>9</w:t>
            </w:r>
          </w:p>
        </w:tc>
        <w:tc>
          <w:tcPr>
            <w:tcW w:w="887"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郭永霞</w:t>
            </w:r>
          </w:p>
        </w:tc>
        <w:tc>
          <w:tcPr>
            <w:tcW w:w="72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女</w:t>
            </w:r>
          </w:p>
        </w:tc>
        <w:tc>
          <w:tcPr>
            <w:tcW w:w="74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1970</w:t>
            </w:r>
          </w:p>
        </w:tc>
        <w:tc>
          <w:tcPr>
            <w:tcW w:w="1423"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教授</w:t>
            </w:r>
          </w:p>
        </w:tc>
        <w:tc>
          <w:tcPr>
            <w:tcW w:w="13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p>
        </w:tc>
        <w:tc>
          <w:tcPr>
            <w:tcW w:w="9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教学</w:t>
            </w:r>
          </w:p>
        </w:tc>
        <w:tc>
          <w:tcPr>
            <w:tcW w:w="837" w:type="dxa"/>
            <w:tcBorders>
              <w:top w:val="single" w:color="auto" w:sz="6" w:space="0"/>
              <w:left w:val="single" w:color="auto" w:sz="4" w:space="0"/>
              <w:bottom w:val="single" w:color="auto" w:sz="6"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博士</w:t>
            </w:r>
          </w:p>
        </w:tc>
        <w:tc>
          <w:tcPr>
            <w:tcW w:w="839"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博导</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862" w:type="dxa"/>
            <w:tcBorders>
              <w:top w:val="single" w:color="auto" w:sz="6" w:space="0"/>
              <w:left w:val="single" w:color="auto" w:sz="6" w:space="0"/>
              <w:bottom w:val="single" w:color="auto" w:sz="6" w:space="0"/>
              <w:right w:val="single" w:color="auto" w:sz="6" w:space="0"/>
            </w:tcBorders>
            <w:vAlign w:val="center"/>
          </w:tcPr>
          <w:p>
            <w:pPr>
              <w:pStyle w:val="5"/>
              <w:jc w:val="center"/>
              <w:rPr>
                <w:rFonts w:eastAsia="宋体"/>
                <w:sz w:val="21"/>
                <w:szCs w:val="21"/>
              </w:rPr>
            </w:pPr>
            <w:r>
              <w:rPr>
                <w:rFonts w:hint="eastAsia" w:eastAsia="宋体"/>
                <w:sz w:val="21"/>
                <w:szCs w:val="21"/>
              </w:rPr>
              <w:t>10</w:t>
            </w:r>
          </w:p>
        </w:tc>
        <w:tc>
          <w:tcPr>
            <w:tcW w:w="887" w:type="dxa"/>
            <w:tcBorders>
              <w:top w:val="single" w:color="auto" w:sz="6" w:space="0"/>
              <w:left w:val="single" w:color="auto" w:sz="6" w:space="0"/>
              <w:bottom w:val="single" w:color="auto" w:sz="6" w:space="0"/>
              <w:right w:val="single" w:color="auto" w:sz="6" w:space="0"/>
            </w:tcBorders>
            <w:vAlign w:val="center"/>
          </w:tcPr>
          <w:p>
            <w:pPr>
              <w:pStyle w:val="5"/>
              <w:jc w:val="center"/>
              <w:rPr>
                <w:rFonts w:eastAsia="宋体"/>
                <w:sz w:val="21"/>
                <w:szCs w:val="21"/>
              </w:rPr>
            </w:pPr>
            <w:r>
              <w:rPr>
                <w:rFonts w:hint="eastAsia" w:eastAsia="宋体"/>
                <w:sz w:val="21"/>
                <w:szCs w:val="21"/>
              </w:rPr>
              <w:t>冯乃杰</w:t>
            </w:r>
          </w:p>
        </w:tc>
        <w:tc>
          <w:tcPr>
            <w:tcW w:w="72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女</w:t>
            </w:r>
          </w:p>
        </w:tc>
        <w:tc>
          <w:tcPr>
            <w:tcW w:w="74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1970</w:t>
            </w:r>
          </w:p>
        </w:tc>
        <w:tc>
          <w:tcPr>
            <w:tcW w:w="1423"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教授</w:t>
            </w:r>
          </w:p>
        </w:tc>
        <w:tc>
          <w:tcPr>
            <w:tcW w:w="13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p>
        </w:tc>
        <w:tc>
          <w:tcPr>
            <w:tcW w:w="9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教学</w:t>
            </w:r>
          </w:p>
        </w:tc>
        <w:tc>
          <w:tcPr>
            <w:tcW w:w="837" w:type="dxa"/>
            <w:tcBorders>
              <w:top w:val="single" w:color="auto" w:sz="6" w:space="0"/>
              <w:left w:val="single" w:color="auto" w:sz="4" w:space="0"/>
              <w:bottom w:val="single" w:color="auto" w:sz="6"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博士</w:t>
            </w:r>
          </w:p>
        </w:tc>
        <w:tc>
          <w:tcPr>
            <w:tcW w:w="839"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博导</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862" w:type="dxa"/>
            <w:tcBorders>
              <w:top w:val="single" w:color="auto" w:sz="6" w:space="0"/>
              <w:left w:val="single" w:color="auto" w:sz="6" w:space="0"/>
              <w:bottom w:val="single" w:color="auto" w:sz="6" w:space="0"/>
              <w:right w:val="single" w:color="auto" w:sz="6" w:space="0"/>
            </w:tcBorders>
            <w:vAlign w:val="center"/>
          </w:tcPr>
          <w:p>
            <w:pPr>
              <w:pStyle w:val="5"/>
              <w:jc w:val="center"/>
              <w:rPr>
                <w:rFonts w:eastAsia="宋体"/>
                <w:sz w:val="21"/>
                <w:szCs w:val="21"/>
              </w:rPr>
            </w:pPr>
            <w:r>
              <w:rPr>
                <w:rFonts w:hint="eastAsia" w:eastAsia="宋体"/>
                <w:sz w:val="21"/>
                <w:szCs w:val="21"/>
              </w:rPr>
              <w:t>11</w:t>
            </w:r>
          </w:p>
        </w:tc>
        <w:tc>
          <w:tcPr>
            <w:tcW w:w="887" w:type="dxa"/>
            <w:tcBorders>
              <w:top w:val="single" w:color="auto" w:sz="6" w:space="0"/>
              <w:left w:val="single" w:color="auto" w:sz="6" w:space="0"/>
              <w:bottom w:val="single" w:color="auto" w:sz="6" w:space="0"/>
              <w:right w:val="single" w:color="auto" w:sz="6" w:space="0"/>
            </w:tcBorders>
            <w:vAlign w:val="center"/>
          </w:tcPr>
          <w:p>
            <w:pPr>
              <w:pStyle w:val="5"/>
              <w:jc w:val="center"/>
              <w:rPr>
                <w:rFonts w:eastAsia="宋体"/>
                <w:sz w:val="21"/>
                <w:szCs w:val="21"/>
              </w:rPr>
            </w:pPr>
            <w:r>
              <w:rPr>
                <w:rFonts w:hint="eastAsia" w:eastAsia="宋体"/>
                <w:sz w:val="21"/>
                <w:szCs w:val="21"/>
              </w:rPr>
              <w:t>王  鹏</w:t>
            </w:r>
          </w:p>
        </w:tc>
        <w:tc>
          <w:tcPr>
            <w:tcW w:w="72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男</w:t>
            </w:r>
          </w:p>
        </w:tc>
        <w:tc>
          <w:tcPr>
            <w:tcW w:w="74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1962</w:t>
            </w:r>
          </w:p>
        </w:tc>
        <w:tc>
          <w:tcPr>
            <w:tcW w:w="1423"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教授</w:t>
            </w:r>
          </w:p>
        </w:tc>
        <w:tc>
          <w:tcPr>
            <w:tcW w:w="13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p>
        </w:tc>
        <w:tc>
          <w:tcPr>
            <w:tcW w:w="9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教学</w:t>
            </w:r>
          </w:p>
        </w:tc>
        <w:tc>
          <w:tcPr>
            <w:tcW w:w="837" w:type="dxa"/>
            <w:tcBorders>
              <w:top w:val="single" w:color="auto" w:sz="6" w:space="0"/>
              <w:left w:val="single" w:color="auto" w:sz="4" w:space="0"/>
              <w:bottom w:val="single" w:color="auto" w:sz="6"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博士</w:t>
            </w:r>
          </w:p>
        </w:tc>
        <w:tc>
          <w:tcPr>
            <w:tcW w:w="839"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博导</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862" w:type="dxa"/>
            <w:tcBorders>
              <w:top w:val="single" w:color="auto" w:sz="6" w:space="0"/>
              <w:left w:val="single" w:color="auto" w:sz="6" w:space="0"/>
              <w:bottom w:val="single" w:color="auto" w:sz="6" w:space="0"/>
              <w:right w:val="single" w:color="auto" w:sz="6" w:space="0"/>
            </w:tcBorders>
            <w:vAlign w:val="center"/>
          </w:tcPr>
          <w:p>
            <w:pPr>
              <w:pStyle w:val="5"/>
              <w:jc w:val="center"/>
              <w:rPr>
                <w:rFonts w:eastAsia="宋体"/>
                <w:sz w:val="21"/>
                <w:szCs w:val="21"/>
              </w:rPr>
            </w:pPr>
            <w:r>
              <w:rPr>
                <w:rFonts w:hint="eastAsia" w:eastAsia="宋体"/>
                <w:sz w:val="21"/>
                <w:szCs w:val="21"/>
              </w:rPr>
              <w:t>12</w:t>
            </w:r>
          </w:p>
        </w:tc>
        <w:tc>
          <w:tcPr>
            <w:tcW w:w="887" w:type="dxa"/>
            <w:tcBorders>
              <w:top w:val="single" w:color="auto" w:sz="6" w:space="0"/>
              <w:left w:val="single" w:color="auto" w:sz="6" w:space="0"/>
              <w:bottom w:val="single" w:color="auto" w:sz="6" w:space="0"/>
              <w:right w:val="single" w:color="auto" w:sz="6" w:space="0"/>
            </w:tcBorders>
            <w:vAlign w:val="center"/>
          </w:tcPr>
          <w:p>
            <w:pPr>
              <w:pStyle w:val="5"/>
              <w:jc w:val="center"/>
              <w:rPr>
                <w:rFonts w:eastAsia="宋体"/>
                <w:sz w:val="21"/>
                <w:szCs w:val="21"/>
              </w:rPr>
            </w:pPr>
            <w:r>
              <w:rPr>
                <w:rFonts w:hint="eastAsia" w:eastAsia="宋体"/>
                <w:sz w:val="21"/>
                <w:szCs w:val="21"/>
              </w:rPr>
              <w:t>范文艳</w:t>
            </w:r>
          </w:p>
        </w:tc>
        <w:tc>
          <w:tcPr>
            <w:tcW w:w="72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女</w:t>
            </w:r>
          </w:p>
        </w:tc>
        <w:tc>
          <w:tcPr>
            <w:tcW w:w="74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1972</w:t>
            </w:r>
          </w:p>
        </w:tc>
        <w:tc>
          <w:tcPr>
            <w:tcW w:w="1423"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教授</w:t>
            </w:r>
          </w:p>
        </w:tc>
        <w:tc>
          <w:tcPr>
            <w:tcW w:w="13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p>
        </w:tc>
        <w:tc>
          <w:tcPr>
            <w:tcW w:w="9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教学</w:t>
            </w:r>
          </w:p>
        </w:tc>
        <w:tc>
          <w:tcPr>
            <w:tcW w:w="837" w:type="dxa"/>
            <w:tcBorders>
              <w:top w:val="single" w:color="auto" w:sz="6" w:space="0"/>
              <w:left w:val="single" w:color="auto" w:sz="4" w:space="0"/>
              <w:bottom w:val="single" w:color="auto" w:sz="6"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博士</w:t>
            </w:r>
          </w:p>
        </w:tc>
        <w:tc>
          <w:tcPr>
            <w:tcW w:w="839"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博导</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862" w:type="dxa"/>
            <w:tcBorders>
              <w:top w:val="single" w:color="auto" w:sz="6" w:space="0"/>
              <w:left w:val="single" w:color="auto" w:sz="6" w:space="0"/>
              <w:bottom w:val="single" w:color="auto" w:sz="6" w:space="0"/>
              <w:right w:val="single" w:color="auto" w:sz="6" w:space="0"/>
            </w:tcBorders>
            <w:vAlign w:val="center"/>
          </w:tcPr>
          <w:p>
            <w:pPr>
              <w:pStyle w:val="5"/>
              <w:jc w:val="center"/>
              <w:rPr>
                <w:rFonts w:eastAsia="宋体"/>
                <w:sz w:val="21"/>
                <w:szCs w:val="21"/>
              </w:rPr>
            </w:pPr>
            <w:r>
              <w:rPr>
                <w:rFonts w:hint="eastAsia" w:eastAsia="宋体"/>
                <w:sz w:val="21"/>
                <w:szCs w:val="21"/>
              </w:rPr>
              <w:t>13</w:t>
            </w:r>
          </w:p>
        </w:tc>
        <w:tc>
          <w:tcPr>
            <w:tcW w:w="887" w:type="dxa"/>
            <w:tcBorders>
              <w:top w:val="single" w:color="auto" w:sz="6" w:space="0"/>
              <w:left w:val="single" w:color="auto" w:sz="6" w:space="0"/>
              <w:bottom w:val="single" w:color="auto" w:sz="6" w:space="0"/>
              <w:right w:val="single" w:color="auto" w:sz="6" w:space="0"/>
            </w:tcBorders>
            <w:vAlign w:val="center"/>
          </w:tcPr>
          <w:p>
            <w:pPr>
              <w:pStyle w:val="5"/>
              <w:jc w:val="center"/>
              <w:rPr>
                <w:rFonts w:eastAsia="宋体"/>
                <w:sz w:val="21"/>
                <w:szCs w:val="21"/>
              </w:rPr>
            </w:pPr>
            <w:r>
              <w:rPr>
                <w:rFonts w:hint="eastAsia" w:eastAsia="宋体"/>
                <w:sz w:val="21"/>
                <w:szCs w:val="21"/>
              </w:rPr>
              <w:t>高树仁</w:t>
            </w:r>
          </w:p>
        </w:tc>
        <w:tc>
          <w:tcPr>
            <w:tcW w:w="72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男</w:t>
            </w:r>
          </w:p>
        </w:tc>
        <w:tc>
          <w:tcPr>
            <w:tcW w:w="74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kern w:val="0"/>
                <w:sz w:val="21"/>
                <w:szCs w:val="21"/>
              </w:rPr>
              <w:t>1965</w:t>
            </w:r>
          </w:p>
        </w:tc>
        <w:tc>
          <w:tcPr>
            <w:tcW w:w="1423"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教授</w:t>
            </w:r>
          </w:p>
        </w:tc>
        <w:tc>
          <w:tcPr>
            <w:tcW w:w="13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p>
        </w:tc>
        <w:tc>
          <w:tcPr>
            <w:tcW w:w="9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教学</w:t>
            </w:r>
          </w:p>
        </w:tc>
        <w:tc>
          <w:tcPr>
            <w:tcW w:w="837" w:type="dxa"/>
            <w:tcBorders>
              <w:top w:val="single" w:color="auto" w:sz="6" w:space="0"/>
              <w:left w:val="single" w:color="auto" w:sz="4" w:space="0"/>
              <w:bottom w:val="single" w:color="auto" w:sz="6"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博士</w:t>
            </w:r>
          </w:p>
        </w:tc>
        <w:tc>
          <w:tcPr>
            <w:tcW w:w="839"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eastAsia="宋体" w:cs="宋体"/>
                <w:sz w:val="21"/>
                <w:szCs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862" w:type="dxa"/>
            <w:tcBorders>
              <w:top w:val="single" w:color="auto" w:sz="6" w:space="0"/>
              <w:left w:val="single" w:color="auto" w:sz="6" w:space="0"/>
              <w:bottom w:val="single" w:color="auto" w:sz="6" w:space="0"/>
              <w:right w:val="single" w:color="auto" w:sz="6" w:space="0"/>
            </w:tcBorders>
            <w:vAlign w:val="center"/>
          </w:tcPr>
          <w:p>
            <w:pPr>
              <w:pStyle w:val="5"/>
              <w:jc w:val="center"/>
              <w:rPr>
                <w:rFonts w:eastAsia="宋体"/>
                <w:sz w:val="21"/>
                <w:szCs w:val="21"/>
              </w:rPr>
            </w:pPr>
            <w:r>
              <w:rPr>
                <w:rFonts w:hint="eastAsia" w:eastAsia="宋体"/>
                <w:sz w:val="21"/>
                <w:szCs w:val="21"/>
              </w:rPr>
              <w:t>14</w:t>
            </w:r>
          </w:p>
        </w:tc>
        <w:tc>
          <w:tcPr>
            <w:tcW w:w="887" w:type="dxa"/>
            <w:tcBorders>
              <w:top w:val="single" w:color="auto" w:sz="6" w:space="0"/>
              <w:left w:val="single" w:color="auto" w:sz="6" w:space="0"/>
              <w:bottom w:val="single" w:color="auto" w:sz="6" w:space="0"/>
              <w:right w:val="single" w:color="auto" w:sz="6" w:space="0"/>
            </w:tcBorders>
            <w:vAlign w:val="center"/>
          </w:tcPr>
          <w:p>
            <w:pPr>
              <w:pStyle w:val="5"/>
              <w:jc w:val="center"/>
              <w:rPr>
                <w:rFonts w:eastAsia="宋体"/>
                <w:sz w:val="21"/>
                <w:szCs w:val="21"/>
              </w:rPr>
            </w:pPr>
            <w:r>
              <w:rPr>
                <w:rFonts w:hint="eastAsia" w:eastAsia="宋体"/>
                <w:sz w:val="21"/>
                <w:szCs w:val="21"/>
              </w:rPr>
              <w:t>杜吉到</w:t>
            </w:r>
          </w:p>
        </w:tc>
        <w:tc>
          <w:tcPr>
            <w:tcW w:w="72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男</w:t>
            </w:r>
          </w:p>
        </w:tc>
        <w:tc>
          <w:tcPr>
            <w:tcW w:w="74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kern w:val="0"/>
                <w:sz w:val="21"/>
                <w:szCs w:val="21"/>
              </w:rPr>
              <w:t>1973</w:t>
            </w:r>
          </w:p>
        </w:tc>
        <w:tc>
          <w:tcPr>
            <w:tcW w:w="1423"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教授</w:t>
            </w:r>
          </w:p>
        </w:tc>
        <w:tc>
          <w:tcPr>
            <w:tcW w:w="13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p>
        </w:tc>
        <w:tc>
          <w:tcPr>
            <w:tcW w:w="9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教学</w:t>
            </w:r>
          </w:p>
        </w:tc>
        <w:tc>
          <w:tcPr>
            <w:tcW w:w="837" w:type="dxa"/>
            <w:tcBorders>
              <w:top w:val="single" w:color="auto" w:sz="6" w:space="0"/>
              <w:left w:val="single" w:color="auto" w:sz="4" w:space="0"/>
              <w:bottom w:val="single" w:color="auto" w:sz="6"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博士</w:t>
            </w:r>
          </w:p>
        </w:tc>
        <w:tc>
          <w:tcPr>
            <w:tcW w:w="839"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eastAsia="宋体" w:cs="宋体"/>
                <w:sz w:val="21"/>
                <w:szCs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862" w:type="dxa"/>
            <w:tcBorders>
              <w:top w:val="single" w:color="auto" w:sz="6" w:space="0"/>
              <w:left w:val="single" w:color="auto" w:sz="6" w:space="0"/>
              <w:bottom w:val="single" w:color="auto" w:sz="6" w:space="0"/>
              <w:right w:val="single" w:color="auto" w:sz="6" w:space="0"/>
            </w:tcBorders>
            <w:vAlign w:val="center"/>
          </w:tcPr>
          <w:p>
            <w:pPr>
              <w:pStyle w:val="5"/>
              <w:jc w:val="center"/>
              <w:rPr>
                <w:rFonts w:eastAsia="宋体"/>
                <w:sz w:val="21"/>
                <w:szCs w:val="21"/>
              </w:rPr>
            </w:pPr>
            <w:r>
              <w:rPr>
                <w:rFonts w:hint="eastAsia" w:eastAsia="宋体"/>
                <w:sz w:val="21"/>
                <w:szCs w:val="21"/>
              </w:rPr>
              <w:t>15</w:t>
            </w:r>
          </w:p>
        </w:tc>
        <w:tc>
          <w:tcPr>
            <w:tcW w:w="887"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靳学慧</w:t>
            </w:r>
          </w:p>
        </w:tc>
        <w:tc>
          <w:tcPr>
            <w:tcW w:w="72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男</w:t>
            </w:r>
          </w:p>
        </w:tc>
        <w:tc>
          <w:tcPr>
            <w:tcW w:w="74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1962</w:t>
            </w:r>
          </w:p>
        </w:tc>
        <w:tc>
          <w:tcPr>
            <w:tcW w:w="1423" w:type="dxa"/>
            <w:tcBorders>
              <w:top w:val="single" w:color="auto" w:sz="6" w:space="0"/>
              <w:left w:val="single" w:color="auto" w:sz="6" w:space="0"/>
              <w:bottom w:val="single" w:color="auto" w:sz="6" w:space="0"/>
              <w:right w:val="single" w:color="auto" w:sz="6" w:space="0"/>
            </w:tcBorders>
            <w:vAlign w:val="center"/>
          </w:tcPr>
          <w:p>
            <w:pPr>
              <w:pStyle w:val="3"/>
              <w:jc w:val="center"/>
              <w:rPr>
                <w:rFonts w:ascii="宋体" w:hAnsi="宋体" w:eastAsia="宋体" w:cs="宋体"/>
                <w:sz w:val="21"/>
                <w:szCs w:val="21"/>
              </w:rPr>
            </w:pPr>
            <w:r>
              <w:rPr>
                <w:rFonts w:hint="eastAsia" w:ascii="宋体" w:hAnsi="宋体" w:eastAsia="宋体" w:cs="宋体"/>
                <w:sz w:val="21"/>
                <w:szCs w:val="21"/>
              </w:rPr>
              <w:t>教授</w:t>
            </w:r>
          </w:p>
        </w:tc>
        <w:tc>
          <w:tcPr>
            <w:tcW w:w="13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p>
        </w:tc>
        <w:tc>
          <w:tcPr>
            <w:tcW w:w="9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教学</w:t>
            </w:r>
          </w:p>
        </w:tc>
        <w:tc>
          <w:tcPr>
            <w:tcW w:w="837" w:type="dxa"/>
            <w:tcBorders>
              <w:top w:val="single" w:color="auto" w:sz="6" w:space="0"/>
              <w:left w:val="single" w:color="auto" w:sz="4" w:space="0"/>
              <w:bottom w:val="single" w:color="auto" w:sz="6" w:space="0"/>
              <w:right w:val="single" w:color="auto" w:sz="4" w:space="0"/>
            </w:tcBorders>
            <w:vAlign w:val="center"/>
          </w:tcPr>
          <w:p>
            <w:pPr>
              <w:pStyle w:val="3"/>
              <w:spacing w:line="300" w:lineRule="exact"/>
              <w:jc w:val="center"/>
              <w:rPr>
                <w:rFonts w:ascii="宋体" w:hAnsi="宋体" w:eastAsia="宋体" w:cs="宋体"/>
                <w:sz w:val="21"/>
                <w:szCs w:val="21"/>
              </w:rPr>
            </w:pPr>
            <w:r>
              <w:rPr>
                <w:rFonts w:hint="eastAsia" w:ascii="宋体" w:hAnsi="宋体" w:eastAsia="宋体" w:cs="宋体"/>
                <w:sz w:val="21"/>
                <w:szCs w:val="21"/>
              </w:rPr>
              <w:t>博士</w:t>
            </w:r>
          </w:p>
        </w:tc>
        <w:tc>
          <w:tcPr>
            <w:tcW w:w="839"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eastAsia="宋体" w:cs="宋体"/>
                <w:sz w:val="21"/>
                <w:szCs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862" w:type="dxa"/>
            <w:tcBorders>
              <w:top w:val="single" w:color="auto" w:sz="6" w:space="0"/>
              <w:left w:val="single" w:color="auto" w:sz="6" w:space="0"/>
              <w:bottom w:val="single" w:color="auto" w:sz="6" w:space="0"/>
              <w:right w:val="single" w:color="auto" w:sz="6" w:space="0"/>
            </w:tcBorders>
            <w:vAlign w:val="center"/>
          </w:tcPr>
          <w:p>
            <w:pPr>
              <w:pStyle w:val="5"/>
              <w:jc w:val="center"/>
              <w:rPr>
                <w:rFonts w:eastAsia="宋体"/>
                <w:sz w:val="21"/>
                <w:szCs w:val="21"/>
              </w:rPr>
            </w:pPr>
            <w:r>
              <w:rPr>
                <w:rFonts w:hint="eastAsia" w:eastAsia="宋体"/>
                <w:sz w:val="21"/>
                <w:szCs w:val="21"/>
              </w:rPr>
              <w:t>16</w:t>
            </w:r>
          </w:p>
        </w:tc>
        <w:tc>
          <w:tcPr>
            <w:tcW w:w="887" w:type="dxa"/>
            <w:tcBorders>
              <w:top w:val="single" w:color="auto" w:sz="6" w:space="0"/>
              <w:left w:val="single" w:color="auto" w:sz="6" w:space="0"/>
              <w:bottom w:val="single" w:color="auto" w:sz="6" w:space="0"/>
              <w:right w:val="single" w:color="auto" w:sz="6" w:space="0"/>
            </w:tcBorders>
            <w:vAlign w:val="center"/>
          </w:tcPr>
          <w:p>
            <w:pPr>
              <w:pStyle w:val="5"/>
              <w:jc w:val="center"/>
              <w:rPr>
                <w:rFonts w:eastAsia="宋体"/>
                <w:sz w:val="21"/>
                <w:szCs w:val="21"/>
              </w:rPr>
            </w:pPr>
            <w:r>
              <w:rPr>
                <w:rFonts w:hint="eastAsia" w:eastAsia="宋体"/>
                <w:sz w:val="21"/>
                <w:szCs w:val="21"/>
              </w:rPr>
              <w:t>孔祥清</w:t>
            </w:r>
          </w:p>
        </w:tc>
        <w:tc>
          <w:tcPr>
            <w:tcW w:w="72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男</w:t>
            </w:r>
          </w:p>
        </w:tc>
        <w:tc>
          <w:tcPr>
            <w:tcW w:w="74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1963</w:t>
            </w:r>
          </w:p>
        </w:tc>
        <w:tc>
          <w:tcPr>
            <w:tcW w:w="1423" w:type="dxa"/>
            <w:tcBorders>
              <w:top w:val="single" w:color="auto" w:sz="6" w:space="0"/>
              <w:left w:val="single" w:color="auto" w:sz="6" w:space="0"/>
              <w:bottom w:val="single" w:color="auto" w:sz="6" w:space="0"/>
              <w:right w:val="single" w:color="auto" w:sz="6" w:space="0"/>
            </w:tcBorders>
            <w:vAlign w:val="center"/>
          </w:tcPr>
          <w:p>
            <w:pPr>
              <w:pStyle w:val="3"/>
              <w:jc w:val="center"/>
              <w:rPr>
                <w:rFonts w:ascii="宋体" w:hAnsi="宋体" w:eastAsia="宋体" w:cs="宋体"/>
                <w:sz w:val="21"/>
                <w:szCs w:val="21"/>
              </w:rPr>
            </w:pPr>
            <w:r>
              <w:rPr>
                <w:rFonts w:hint="eastAsia" w:ascii="宋体" w:hAnsi="宋体" w:eastAsia="宋体" w:cs="宋体"/>
                <w:sz w:val="21"/>
                <w:szCs w:val="21"/>
              </w:rPr>
              <w:t>教授</w:t>
            </w:r>
          </w:p>
        </w:tc>
        <w:tc>
          <w:tcPr>
            <w:tcW w:w="13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p>
        </w:tc>
        <w:tc>
          <w:tcPr>
            <w:tcW w:w="9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教学</w:t>
            </w:r>
          </w:p>
        </w:tc>
        <w:tc>
          <w:tcPr>
            <w:tcW w:w="837" w:type="dxa"/>
            <w:tcBorders>
              <w:top w:val="single" w:color="auto" w:sz="6" w:space="0"/>
              <w:left w:val="single" w:color="auto" w:sz="4" w:space="0"/>
              <w:bottom w:val="single" w:color="auto" w:sz="6" w:space="0"/>
              <w:right w:val="single" w:color="auto" w:sz="4" w:space="0"/>
            </w:tcBorders>
            <w:vAlign w:val="center"/>
          </w:tcPr>
          <w:p>
            <w:pPr>
              <w:pStyle w:val="3"/>
              <w:spacing w:line="300" w:lineRule="exact"/>
              <w:jc w:val="center"/>
              <w:rPr>
                <w:rFonts w:ascii="宋体" w:hAnsi="宋体" w:eastAsia="宋体" w:cs="宋体"/>
                <w:sz w:val="21"/>
                <w:szCs w:val="21"/>
              </w:rPr>
            </w:pPr>
            <w:r>
              <w:rPr>
                <w:rFonts w:hint="eastAsia" w:ascii="宋体" w:hAnsi="宋体" w:eastAsia="宋体" w:cs="宋体"/>
                <w:sz w:val="21"/>
                <w:szCs w:val="21"/>
              </w:rPr>
              <w:t>硕士</w:t>
            </w:r>
          </w:p>
        </w:tc>
        <w:tc>
          <w:tcPr>
            <w:tcW w:w="839"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eastAsia="宋体" w:cs="宋体"/>
                <w:sz w:val="21"/>
                <w:szCs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862" w:type="dxa"/>
            <w:tcBorders>
              <w:top w:val="single" w:color="auto" w:sz="6" w:space="0"/>
              <w:left w:val="single" w:color="auto" w:sz="6" w:space="0"/>
              <w:bottom w:val="single" w:color="auto" w:sz="6" w:space="0"/>
              <w:right w:val="single" w:color="auto" w:sz="6" w:space="0"/>
            </w:tcBorders>
            <w:vAlign w:val="center"/>
          </w:tcPr>
          <w:p>
            <w:pPr>
              <w:pStyle w:val="5"/>
              <w:jc w:val="center"/>
              <w:rPr>
                <w:rFonts w:eastAsia="宋体"/>
                <w:sz w:val="21"/>
                <w:szCs w:val="21"/>
              </w:rPr>
            </w:pPr>
            <w:r>
              <w:rPr>
                <w:rFonts w:hint="eastAsia" w:eastAsia="宋体"/>
                <w:sz w:val="21"/>
                <w:szCs w:val="21"/>
              </w:rPr>
              <w:t>17</w:t>
            </w:r>
          </w:p>
        </w:tc>
        <w:tc>
          <w:tcPr>
            <w:tcW w:w="887" w:type="dxa"/>
            <w:tcBorders>
              <w:top w:val="single" w:color="auto" w:sz="6" w:space="0"/>
              <w:left w:val="single" w:color="auto" w:sz="6" w:space="0"/>
              <w:bottom w:val="single" w:color="auto" w:sz="6" w:space="0"/>
              <w:right w:val="single" w:color="auto" w:sz="6" w:space="0"/>
            </w:tcBorders>
            <w:vAlign w:val="center"/>
          </w:tcPr>
          <w:p>
            <w:pPr>
              <w:pStyle w:val="5"/>
              <w:jc w:val="center"/>
              <w:rPr>
                <w:rFonts w:eastAsia="宋体"/>
                <w:sz w:val="21"/>
                <w:szCs w:val="21"/>
              </w:rPr>
            </w:pPr>
            <w:r>
              <w:rPr>
                <w:rFonts w:hint="eastAsia" w:eastAsia="宋体"/>
                <w:sz w:val="21"/>
                <w:szCs w:val="21"/>
              </w:rPr>
              <w:t>王丽艳</w:t>
            </w:r>
          </w:p>
        </w:tc>
        <w:tc>
          <w:tcPr>
            <w:tcW w:w="72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女</w:t>
            </w:r>
          </w:p>
        </w:tc>
        <w:tc>
          <w:tcPr>
            <w:tcW w:w="74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1967</w:t>
            </w:r>
          </w:p>
        </w:tc>
        <w:tc>
          <w:tcPr>
            <w:tcW w:w="1423" w:type="dxa"/>
            <w:tcBorders>
              <w:top w:val="single" w:color="auto" w:sz="6" w:space="0"/>
              <w:left w:val="single" w:color="auto" w:sz="6" w:space="0"/>
              <w:bottom w:val="single" w:color="auto" w:sz="6" w:space="0"/>
              <w:right w:val="single" w:color="auto" w:sz="6" w:space="0"/>
            </w:tcBorders>
            <w:vAlign w:val="center"/>
          </w:tcPr>
          <w:p>
            <w:pPr>
              <w:pStyle w:val="3"/>
              <w:jc w:val="center"/>
              <w:rPr>
                <w:rFonts w:ascii="宋体" w:hAnsi="宋体" w:eastAsia="宋体" w:cs="宋体"/>
                <w:sz w:val="21"/>
                <w:szCs w:val="21"/>
              </w:rPr>
            </w:pPr>
            <w:r>
              <w:rPr>
                <w:rFonts w:hint="eastAsia" w:ascii="宋体" w:hAnsi="宋体" w:eastAsia="宋体" w:cs="宋体"/>
                <w:sz w:val="21"/>
                <w:szCs w:val="21"/>
              </w:rPr>
              <w:t>教授</w:t>
            </w:r>
          </w:p>
        </w:tc>
        <w:tc>
          <w:tcPr>
            <w:tcW w:w="13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p>
        </w:tc>
        <w:tc>
          <w:tcPr>
            <w:tcW w:w="9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教学</w:t>
            </w:r>
          </w:p>
        </w:tc>
        <w:tc>
          <w:tcPr>
            <w:tcW w:w="837" w:type="dxa"/>
            <w:tcBorders>
              <w:top w:val="single" w:color="auto" w:sz="6" w:space="0"/>
              <w:left w:val="single" w:color="auto" w:sz="4" w:space="0"/>
              <w:bottom w:val="single" w:color="auto" w:sz="6" w:space="0"/>
              <w:right w:val="single" w:color="auto" w:sz="4" w:space="0"/>
            </w:tcBorders>
            <w:vAlign w:val="center"/>
          </w:tcPr>
          <w:p>
            <w:pPr>
              <w:pStyle w:val="3"/>
              <w:spacing w:line="300" w:lineRule="exact"/>
              <w:jc w:val="center"/>
              <w:rPr>
                <w:rFonts w:ascii="宋体" w:hAnsi="宋体" w:eastAsia="宋体" w:cs="宋体"/>
                <w:sz w:val="21"/>
                <w:szCs w:val="21"/>
              </w:rPr>
            </w:pPr>
            <w:r>
              <w:rPr>
                <w:rFonts w:hint="eastAsia" w:ascii="宋体" w:hAnsi="宋体" w:eastAsia="宋体" w:cs="宋体"/>
                <w:sz w:val="21"/>
                <w:szCs w:val="21"/>
              </w:rPr>
              <w:t>博士</w:t>
            </w:r>
          </w:p>
        </w:tc>
        <w:tc>
          <w:tcPr>
            <w:tcW w:w="839"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eastAsia="宋体" w:cs="宋体"/>
                <w:sz w:val="21"/>
                <w:szCs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862" w:type="dxa"/>
            <w:tcBorders>
              <w:top w:val="single" w:color="auto" w:sz="6" w:space="0"/>
              <w:left w:val="single" w:color="auto" w:sz="6" w:space="0"/>
              <w:bottom w:val="single" w:color="auto" w:sz="6" w:space="0"/>
              <w:right w:val="single" w:color="auto" w:sz="6" w:space="0"/>
            </w:tcBorders>
            <w:vAlign w:val="center"/>
          </w:tcPr>
          <w:p>
            <w:pPr>
              <w:pStyle w:val="5"/>
              <w:jc w:val="center"/>
              <w:rPr>
                <w:rFonts w:eastAsia="宋体"/>
                <w:sz w:val="21"/>
                <w:szCs w:val="21"/>
              </w:rPr>
            </w:pPr>
            <w:r>
              <w:rPr>
                <w:rFonts w:hint="eastAsia" w:eastAsia="宋体"/>
                <w:sz w:val="21"/>
                <w:szCs w:val="21"/>
              </w:rPr>
              <w:t>18</w:t>
            </w:r>
          </w:p>
        </w:tc>
        <w:tc>
          <w:tcPr>
            <w:tcW w:w="887" w:type="dxa"/>
            <w:tcBorders>
              <w:top w:val="single" w:color="auto" w:sz="6" w:space="0"/>
              <w:left w:val="single" w:color="auto" w:sz="6" w:space="0"/>
              <w:bottom w:val="single" w:color="auto" w:sz="6" w:space="0"/>
              <w:right w:val="single" w:color="auto" w:sz="6" w:space="0"/>
            </w:tcBorders>
            <w:vAlign w:val="center"/>
          </w:tcPr>
          <w:p>
            <w:pPr>
              <w:pStyle w:val="5"/>
              <w:jc w:val="center"/>
              <w:rPr>
                <w:rFonts w:eastAsia="宋体"/>
                <w:sz w:val="21"/>
                <w:szCs w:val="21"/>
              </w:rPr>
            </w:pPr>
            <w:r>
              <w:rPr>
                <w:rFonts w:hint="eastAsia" w:eastAsia="宋体"/>
                <w:sz w:val="21"/>
                <w:szCs w:val="21"/>
              </w:rPr>
              <w:t>李海燕</w:t>
            </w:r>
          </w:p>
        </w:tc>
        <w:tc>
          <w:tcPr>
            <w:tcW w:w="72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女</w:t>
            </w:r>
          </w:p>
        </w:tc>
        <w:tc>
          <w:tcPr>
            <w:tcW w:w="74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1966</w:t>
            </w:r>
          </w:p>
        </w:tc>
        <w:tc>
          <w:tcPr>
            <w:tcW w:w="1423" w:type="dxa"/>
            <w:tcBorders>
              <w:top w:val="single" w:color="auto" w:sz="6" w:space="0"/>
              <w:left w:val="single" w:color="auto" w:sz="6" w:space="0"/>
              <w:bottom w:val="single" w:color="auto" w:sz="6" w:space="0"/>
              <w:right w:val="single" w:color="auto" w:sz="6" w:space="0"/>
            </w:tcBorders>
            <w:vAlign w:val="center"/>
          </w:tcPr>
          <w:p>
            <w:pPr>
              <w:pStyle w:val="3"/>
              <w:jc w:val="center"/>
              <w:rPr>
                <w:rFonts w:ascii="宋体" w:hAnsi="宋体" w:eastAsia="宋体" w:cs="宋体"/>
                <w:sz w:val="21"/>
                <w:szCs w:val="21"/>
              </w:rPr>
            </w:pPr>
            <w:r>
              <w:rPr>
                <w:rFonts w:hint="eastAsia" w:ascii="宋体" w:hAnsi="宋体" w:eastAsia="宋体" w:cs="宋体"/>
                <w:sz w:val="21"/>
                <w:szCs w:val="21"/>
              </w:rPr>
              <w:t>教授</w:t>
            </w:r>
          </w:p>
        </w:tc>
        <w:tc>
          <w:tcPr>
            <w:tcW w:w="13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p>
        </w:tc>
        <w:tc>
          <w:tcPr>
            <w:tcW w:w="9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教学</w:t>
            </w:r>
          </w:p>
        </w:tc>
        <w:tc>
          <w:tcPr>
            <w:tcW w:w="837" w:type="dxa"/>
            <w:tcBorders>
              <w:top w:val="single" w:color="auto" w:sz="6" w:space="0"/>
              <w:left w:val="single" w:color="auto" w:sz="4" w:space="0"/>
              <w:bottom w:val="single" w:color="auto" w:sz="6" w:space="0"/>
              <w:right w:val="single" w:color="auto" w:sz="4" w:space="0"/>
            </w:tcBorders>
            <w:vAlign w:val="center"/>
          </w:tcPr>
          <w:p>
            <w:pPr>
              <w:pStyle w:val="3"/>
              <w:spacing w:line="300" w:lineRule="exact"/>
              <w:jc w:val="center"/>
              <w:rPr>
                <w:rFonts w:ascii="宋体" w:hAnsi="宋体" w:eastAsia="宋体" w:cs="宋体"/>
                <w:sz w:val="21"/>
                <w:szCs w:val="21"/>
              </w:rPr>
            </w:pPr>
            <w:r>
              <w:rPr>
                <w:rFonts w:hint="eastAsia" w:ascii="宋体" w:hAnsi="宋体" w:eastAsia="宋体" w:cs="宋体"/>
                <w:sz w:val="21"/>
                <w:szCs w:val="21"/>
              </w:rPr>
              <w:t>博士</w:t>
            </w:r>
          </w:p>
        </w:tc>
        <w:tc>
          <w:tcPr>
            <w:tcW w:w="839"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eastAsia="宋体" w:cs="宋体"/>
                <w:sz w:val="21"/>
                <w:szCs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862" w:type="dxa"/>
            <w:tcBorders>
              <w:top w:val="single" w:color="auto" w:sz="6" w:space="0"/>
              <w:left w:val="single" w:color="auto" w:sz="6" w:space="0"/>
              <w:bottom w:val="single" w:color="auto" w:sz="6" w:space="0"/>
              <w:right w:val="single" w:color="auto" w:sz="6" w:space="0"/>
            </w:tcBorders>
            <w:vAlign w:val="center"/>
          </w:tcPr>
          <w:p>
            <w:pPr>
              <w:pStyle w:val="5"/>
              <w:jc w:val="center"/>
              <w:rPr>
                <w:rFonts w:eastAsia="宋体"/>
                <w:sz w:val="21"/>
                <w:szCs w:val="21"/>
              </w:rPr>
            </w:pPr>
            <w:r>
              <w:rPr>
                <w:rFonts w:hint="eastAsia" w:eastAsia="宋体"/>
                <w:sz w:val="21"/>
                <w:szCs w:val="21"/>
              </w:rPr>
              <w:t>19</w:t>
            </w:r>
          </w:p>
        </w:tc>
        <w:tc>
          <w:tcPr>
            <w:tcW w:w="887" w:type="dxa"/>
            <w:tcBorders>
              <w:top w:val="single" w:color="auto" w:sz="6" w:space="0"/>
              <w:left w:val="single" w:color="auto" w:sz="6" w:space="0"/>
              <w:bottom w:val="single" w:color="auto" w:sz="6" w:space="0"/>
              <w:right w:val="single" w:color="auto" w:sz="6" w:space="0"/>
            </w:tcBorders>
            <w:vAlign w:val="center"/>
          </w:tcPr>
          <w:p>
            <w:pPr>
              <w:pStyle w:val="5"/>
              <w:jc w:val="center"/>
              <w:rPr>
                <w:rFonts w:eastAsia="宋体"/>
                <w:sz w:val="21"/>
                <w:szCs w:val="21"/>
              </w:rPr>
            </w:pPr>
            <w:r>
              <w:rPr>
                <w:rFonts w:hint="eastAsia" w:eastAsia="宋体"/>
                <w:sz w:val="21"/>
                <w:szCs w:val="21"/>
              </w:rPr>
              <w:t>姜述君</w:t>
            </w:r>
          </w:p>
        </w:tc>
        <w:tc>
          <w:tcPr>
            <w:tcW w:w="72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男</w:t>
            </w:r>
          </w:p>
        </w:tc>
        <w:tc>
          <w:tcPr>
            <w:tcW w:w="74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1968</w:t>
            </w:r>
          </w:p>
        </w:tc>
        <w:tc>
          <w:tcPr>
            <w:tcW w:w="1423"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教授</w:t>
            </w:r>
          </w:p>
        </w:tc>
        <w:tc>
          <w:tcPr>
            <w:tcW w:w="13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p>
        </w:tc>
        <w:tc>
          <w:tcPr>
            <w:tcW w:w="9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教学</w:t>
            </w:r>
          </w:p>
        </w:tc>
        <w:tc>
          <w:tcPr>
            <w:tcW w:w="837" w:type="dxa"/>
            <w:tcBorders>
              <w:top w:val="single" w:color="auto" w:sz="6" w:space="0"/>
              <w:left w:val="single" w:color="auto" w:sz="4" w:space="0"/>
              <w:bottom w:val="single" w:color="auto" w:sz="6"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博士</w:t>
            </w:r>
          </w:p>
        </w:tc>
        <w:tc>
          <w:tcPr>
            <w:tcW w:w="839"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eastAsia="宋体" w:cs="宋体"/>
                <w:sz w:val="21"/>
                <w:szCs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862" w:type="dxa"/>
            <w:tcBorders>
              <w:top w:val="single" w:color="auto" w:sz="6" w:space="0"/>
              <w:left w:val="single" w:color="auto" w:sz="6" w:space="0"/>
              <w:bottom w:val="single" w:color="auto" w:sz="6" w:space="0"/>
              <w:right w:val="single" w:color="auto" w:sz="6" w:space="0"/>
            </w:tcBorders>
            <w:vAlign w:val="center"/>
          </w:tcPr>
          <w:p>
            <w:pPr>
              <w:pStyle w:val="5"/>
              <w:jc w:val="center"/>
              <w:rPr>
                <w:rFonts w:eastAsia="宋体"/>
                <w:sz w:val="21"/>
                <w:szCs w:val="21"/>
              </w:rPr>
            </w:pPr>
            <w:r>
              <w:rPr>
                <w:rFonts w:hint="eastAsia" w:eastAsia="宋体"/>
                <w:sz w:val="21"/>
                <w:szCs w:val="21"/>
              </w:rPr>
              <w:t>20</w:t>
            </w:r>
          </w:p>
        </w:tc>
        <w:tc>
          <w:tcPr>
            <w:tcW w:w="887"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台莲梅</w:t>
            </w:r>
          </w:p>
        </w:tc>
        <w:tc>
          <w:tcPr>
            <w:tcW w:w="72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女</w:t>
            </w:r>
          </w:p>
        </w:tc>
        <w:tc>
          <w:tcPr>
            <w:tcW w:w="74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1967</w:t>
            </w:r>
          </w:p>
        </w:tc>
        <w:tc>
          <w:tcPr>
            <w:tcW w:w="1423"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教授</w:t>
            </w:r>
          </w:p>
        </w:tc>
        <w:tc>
          <w:tcPr>
            <w:tcW w:w="13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p>
        </w:tc>
        <w:tc>
          <w:tcPr>
            <w:tcW w:w="9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教学</w:t>
            </w:r>
          </w:p>
        </w:tc>
        <w:tc>
          <w:tcPr>
            <w:tcW w:w="837" w:type="dxa"/>
            <w:tcBorders>
              <w:top w:val="single" w:color="auto" w:sz="6" w:space="0"/>
              <w:left w:val="single" w:color="auto" w:sz="4" w:space="0"/>
              <w:bottom w:val="single" w:color="auto" w:sz="6"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博士</w:t>
            </w:r>
          </w:p>
        </w:tc>
        <w:tc>
          <w:tcPr>
            <w:tcW w:w="839"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eastAsia="宋体" w:cs="宋体"/>
                <w:sz w:val="21"/>
                <w:szCs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862" w:type="dxa"/>
            <w:tcBorders>
              <w:top w:val="single" w:color="auto" w:sz="6" w:space="0"/>
              <w:left w:val="single" w:color="auto" w:sz="6" w:space="0"/>
              <w:bottom w:val="single" w:color="auto" w:sz="6" w:space="0"/>
              <w:right w:val="single" w:color="auto" w:sz="6" w:space="0"/>
            </w:tcBorders>
            <w:vAlign w:val="center"/>
          </w:tcPr>
          <w:p>
            <w:pPr>
              <w:pStyle w:val="5"/>
              <w:jc w:val="center"/>
              <w:rPr>
                <w:rFonts w:eastAsia="宋体"/>
                <w:sz w:val="21"/>
                <w:szCs w:val="21"/>
              </w:rPr>
            </w:pPr>
            <w:r>
              <w:rPr>
                <w:rFonts w:hint="eastAsia" w:eastAsia="宋体"/>
                <w:sz w:val="21"/>
                <w:szCs w:val="21"/>
              </w:rPr>
              <w:t>21</w:t>
            </w:r>
          </w:p>
        </w:tc>
        <w:tc>
          <w:tcPr>
            <w:tcW w:w="887" w:type="dxa"/>
            <w:tcBorders>
              <w:top w:val="single" w:color="auto" w:sz="6" w:space="0"/>
              <w:left w:val="single" w:color="auto" w:sz="6" w:space="0"/>
              <w:bottom w:val="single" w:color="auto" w:sz="6" w:space="0"/>
              <w:right w:val="single" w:color="auto" w:sz="6" w:space="0"/>
            </w:tcBorders>
            <w:vAlign w:val="center"/>
          </w:tcPr>
          <w:p>
            <w:pPr>
              <w:pStyle w:val="5"/>
              <w:jc w:val="center"/>
              <w:rPr>
                <w:rFonts w:eastAsia="宋体"/>
                <w:sz w:val="21"/>
                <w:szCs w:val="21"/>
              </w:rPr>
            </w:pPr>
            <w:r>
              <w:rPr>
                <w:rFonts w:hint="eastAsia" w:eastAsia="宋体"/>
                <w:sz w:val="21"/>
                <w:szCs w:val="21"/>
              </w:rPr>
              <w:t>贝丽霞</w:t>
            </w:r>
          </w:p>
        </w:tc>
        <w:tc>
          <w:tcPr>
            <w:tcW w:w="72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女</w:t>
            </w:r>
          </w:p>
        </w:tc>
        <w:tc>
          <w:tcPr>
            <w:tcW w:w="74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1964</w:t>
            </w:r>
          </w:p>
        </w:tc>
        <w:tc>
          <w:tcPr>
            <w:tcW w:w="1423"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教授</w:t>
            </w:r>
          </w:p>
        </w:tc>
        <w:tc>
          <w:tcPr>
            <w:tcW w:w="13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p>
        </w:tc>
        <w:tc>
          <w:tcPr>
            <w:tcW w:w="9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教学</w:t>
            </w:r>
          </w:p>
        </w:tc>
        <w:tc>
          <w:tcPr>
            <w:tcW w:w="837" w:type="dxa"/>
            <w:tcBorders>
              <w:top w:val="single" w:color="auto" w:sz="6" w:space="0"/>
              <w:left w:val="single" w:color="auto" w:sz="4" w:space="0"/>
              <w:bottom w:val="single" w:color="auto" w:sz="6"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硕士</w:t>
            </w:r>
          </w:p>
        </w:tc>
        <w:tc>
          <w:tcPr>
            <w:tcW w:w="839"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eastAsia="宋体" w:cs="宋体"/>
                <w:sz w:val="21"/>
                <w:szCs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862" w:type="dxa"/>
            <w:tcBorders>
              <w:top w:val="single" w:color="auto" w:sz="6" w:space="0"/>
              <w:left w:val="single" w:color="auto" w:sz="6" w:space="0"/>
              <w:bottom w:val="single" w:color="auto" w:sz="6" w:space="0"/>
              <w:right w:val="single" w:color="auto" w:sz="6" w:space="0"/>
            </w:tcBorders>
            <w:vAlign w:val="center"/>
          </w:tcPr>
          <w:p>
            <w:pPr>
              <w:pStyle w:val="5"/>
              <w:jc w:val="center"/>
              <w:rPr>
                <w:rFonts w:eastAsia="宋体"/>
                <w:sz w:val="21"/>
                <w:szCs w:val="21"/>
              </w:rPr>
            </w:pPr>
            <w:r>
              <w:rPr>
                <w:rFonts w:hint="eastAsia" w:eastAsia="宋体"/>
                <w:sz w:val="21"/>
                <w:szCs w:val="21"/>
              </w:rPr>
              <w:t>22</w:t>
            </w:r>
          </w:p>
        </w:tc>
        <w:tc>
          <w:tcPr>
            <w:tcW w:w="887" w:type="dxa"/>
            <w:tcBorders>
              <w:top w:val="single" w:color="auto" w:sz="6" w:space="0"/>
              <w:left w:val="single" w:color="auto" w:sz="6" w:space="0"/>
              <w:bottom w:val="single" w:color="auto" w:sz="6" w:space="0"/>
              <w:right w:val="single" w:color="auto" w:sz="6" w:space="0"/>
            </w:tcBorders>
            <w:vAlign w:val="center"/>
          </w:tcPr>
          <w:p>
            <w:pPr>
              <w:pStyle w:val="5"/>
              <w:jc w:val="center"/>
              <w:rPr>
                <w:rFonts w:eastAsia="宋体"/>
                <w:sz w:val="21"/>
                <w:szCs w:val="21"/>
              </w:rPr>
            </w:pPr>
            <w:r>
              <w:rPr>
                <w:rFonts w:hint="eastAsia" w:eastAsia="宋体"/>
                <w:sz w:val="21"/>
                <w:szCs w:val="21"/>
              </w:rPr>
              <w:t>张美萍</w:t>
            </w:r>
          </w:p>
        </w:tc>
        <w:tc>
          <w:tcPr>
            <w:tcW w:w="72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女</w:t>
            </w:r>
          </w:p>
        </w:tc>
        <w:tc>
          <w:tcPr>
            <w:tcW w:w="74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1967</w:t>
            </w:r>
          </w:p>
        </w:tc>
        <w:tc>
          <w:tcPr>
            <w:tcW w:w="1423" w:type="dxa"/>
            <w:tcBorders>
              <w:top w:val="single" w:color="auto" w:sz="6" w:space="0"/>
              <w:left w:val="single" w:color="auto" w:sz="6" w:space="0"/>
              <w:bottom w:val="single" w:color="auto" w:sz="6" w:space="0"/>
              <w:right w:val="single" w:color="auto" w:sz="6" w:space="0"/>
            </w:tcBorders>
            <w:vAlign w:val="center"/>
          </w:tcPr>
          <w:p>
            <w:pPr>
              <w:pStyle w:val="5"/>
              <w:spacing w:before="0" w:beforeAutospacing="0" w:after="0" w:afterAutospacing="0" w:line="300" w:lineRule="exact"/>
              <w:jc w:val="center"/>
              <w:rPr>
                <w:rFonts w:eastAsia="宋体"/>
                <w:sz w:val="21"/>
                <w:szCs w:val="21"/>
              </w:rPr>
            </w:pPr>
            <w:r>
              <w:rPr>
                <w:rFonts w:hint="eastAsia" w:eastAsia="宋体"/>
                <w:sz w:val="21"/>
                <w:szCs w:val="21"/>
              </w:rPr>
              <w:t>教授</w:t>
            </w:r>
          </w:p>
        </w:tc>
        <w:tc>
          <w:tcPr>
            <w:tcW w:w="13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p>
        </w:tc>
        <w:tc>
          <w:tcPr>
            <w:tcW w:w="9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教学</w:t>
            </w:r>
          </w:p>
        </w:tc>
        <w:tc>
          <w:tcPr>
            <w:tcW w:w="837" w:type="dxa"/>
            <w:tcBorders>
              <w:top w:val="single" w:color="auto" w:sz="6" w:space="0"/>
              <w:left w:val="single" w:color="auto" w:sz="4" w:space="0"/>
              <w:bottom w:val="single" w:color="auto" w:sz="6"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硕士</w:t>
            </w:r>
          </w:p>
        </w:tc>
        <w:tc>
          <w:tcPr>
            <w:tcW w:w="839"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eastAsia="宋体" w:cs="宋体"/>
                <w:sz w:val="21"/>
                <w:szCs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862" w:type="dxa"/>
            <w:tcBorders>
              <w:top w:val="single" w:color="auto" w:sz="6" w:space="0"/>
              <w:left w:val="single" w:color="auto" w:sz="6" w:space="0"/>
              <w:bottom w:val="single" w:color="auto" w:sz="6" w:space="0"/>
              <w:right w:val="single" w:color="auto" w:sz="6" w:space="0"/>
            </w:tcBorders>
            <w:vAlign w:val="center"/>
          </w:tcPr>
          <w:p>
            <w:pPr>
              <w:pStyle w:val="5"/>
              <w:jc w:val="center"/>
              <w:rPr>
                <w:rFonts w:eastAsia="宋体"/>
                <w:sz w:val="21"/>
                <w:szCs w:val="21"/>
              </w:rPr>
            </w:pPr>
            <w:r>
              <w:rPr>
                <w:rFonts w:hint="eastAsia" w:eastAsia="宋体"/>
                <w:sz w:val="21"/>
                <w:szCs w:val="21"/>
              </w:rPr>
              <w:t>23</w:t>
            </w:r>
          </w:p>
        </w:tc>
        <w:tc>
          <w:tcPr>
            <w:tcW w:w="887" w:type="dxa"/>
            <w:tcBorders>
              <w:top w:val="single" w:color="auto" w:sz="6" w:space="0"/>
              <w:left w:val="single" w:color="auto" w:sz="6" w:space="0"/>
              <w:bottom w:val="single" w:color="auto" w:sz="6" w:space="0"/>
              <w:right w:val="single" w:color="auto" w:sz="6" w:space="0"/>
            </w:tcBorders>
            <w:vAlign w:val="center"/>
          </w:tcPr>
          <w:p>
            <w:pPr>
              <w:pStyle w:val="5"/>
              <w:jc w:val="center"/>
              <w:rPr>
                <w:rFonts w:eastAsia="宋体"/>
                <w:sz w:val="21"/>
                <w:szCs w:val="21"/>
              </w:rPr>
            </w:pPr>
            <w:r>
              <w:rPr>
                <w:rFonts w:hint="eastAsia" w:eastAsia="宋体"/>
                <w:sz w:val="21"/>
                <w:szCs w:val="21"/>
              </w:rPr>
              <w:t>张兴梅</w:t>
            </w:r>
          </w:p>
        </w:tc>
        <w:tc>
          <w:tcPr>
            <w:tcW w:w="72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女</w:t>
            </w:r>
          </w:p>
        </w:tc>
        <w:tc>
          <w:tcPr>
            <w:tcW w:w="74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1963</w:t>
            </w:r>
          </w:p>
        </w:tc>
        <w:tc>
          <w:tcPr>
            <w:tcW w:w="1423" w:type="dxa"/>
            <w:tcBorders>
              <w:top w:val="single" w:color="auto" w:sz="6" w:space="0"/>
              <w:left w:val="single" w:color="auto" w:sz="6" w:space="0"/>
              <w:bottom w:val="single" w:color="auto" w:sz="6" w:space="0"/>
              <w:right w:val="single" w:color="auto" w:sz="6" w:space="0"/>
            </w:tcBorders>
            <w:vAlign w:val="center"/>
          </w:tcPr>
          <w:p>
            <w:pPr>
              <w:pStyle w:val="3"/>
              <w:jc w:val="center"/>
              <w:rPr>
                <w:rFonts w:ascii="宋体" w:hAnsi="宋体" w:eastAsia="宋体" w:cs="宋体"/>
                <w:sz w:val="21"/>
                <w:szCs w:val="21"/>
              </w:rPr>
            </w:pPr>
            <w:r>
              <w:rPr>
                <w:rFonts w:hint="eastAsia" w:ascii="宋体" w:hAnsi="宋体" w:eastAsia="宋体" w:cs="宋体"/>
                <w:sz w:val="21"/>
                <w:szCs w:val="21"/>
              </w:rPr>
              <w:t>教授</w:t>
            </w:r>
          </w:p>
        </w:tc>
        <w:tc>
          <w:tcPr>
            <w:tcW w:w="13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p>
        </w:tc>
        <w:tc>
          <w:tcPr>
            <w:tcW w:w="9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教学</w:t>
            </w:r>
          </w:p>
        </w:tc>
        <w:tc>
          <w:tcPr>
            <w:tcW w:w="837" w:type="dxa"/>
            <w:tcBorders>
              <w:top w:val="single" w:color="auto" w:sz="6" w:space="0"/>
              <w:left w:val="single" w:color="auto" w:sz="4" w:space="0"/>
              <w:bottom w:val="single" w:color="auto" w:sz="6" w:space="0"/>
              <w:right w:val="single" w:color="auto" w:sz="4" w:space="0"/>
            </w:tcBorders>
            <w:vAlign w:val="center"/>
          </w:tcPr>
          <w:p>
            <w:pPr>
              <w:pStyle w:val="3"/>
              <w:spacing w:line="300" w:lineRule="exact"/>
              <w:jc w:val="center"/>
              <w:rPr>
                <w:rFonts w:ascii="宋体" w:hAnsi="宋体" w:eastAsia="宋体" w:cs="宋体"/>
                <w:sz w:val="21"/>
                <w:szCs w:val="21"/>
              </w:rPr>
            </w:pPr>
            <w:r>
              <w:rPr>
                <w:rFonts w:hint="eastAsia" w:ascii="宋体" w:hAnsi="宋体" w:eastAsia="宋体" w:cs="宋体"/>
                <w:sz w:val="21"/>
                <w:szCs w:val="21"/>
              </w:rPr>
              <w:t>硕士</w:t>
            </w:r>
          </w:p>
        </w:tc>
        <w:tc>
          <w:tcPr>
            <w:tcW w:w="839"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eastAsia="宋体" w:cs="宋体"/>
                <w:sz w:val="21"/>
                <w:szCs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862" w:type="dxa"/>
            <w:tcBorders>
              <w:top w:val="single" w:color="auto" w:sz="6" w:space="0"/>
              <w:left w:val="single" w:color="auto" w:sz="6" w:space="0"/>
              <w:bottom w:val="single" w:color="auto" w:sz="6" w:space="0"/>
              <w:right w:val="single" w:color="auto" w:sz="6" w:space="0"/>
            </w:tcBorders>
            <w:vAlign w:val="center"/>
          </w:tcPr>
          <w:p>
            <w:pPr>
              <w:pStyle w:val="5"/>
              <w:jc w:val="center"/>
              <w:rPr>
                <w:rFonts w:eastAsia="宋体"/>
                <w:sz w:val="21"/>
                <w:szCs w:val="21"/>
              </w:rPr>
            </w:pPr>
            <w:r>
              <w:rPr>
                <w:rFonts w:hint="eastAsia" w:eastAsia="宋体"/>
                <w:sz w:val="21"/>
                <w:szCs w:val="21"/>
              </w:rPr>
              <w:t>24</w:t>
            </w:r>
          </w:p>
        </w:tc>
        <w:tc>
          <w:tcPr>
            <w:tcW w:w="887" w:type="dxa"/>
            <w:tcBorders>
              <w:top w:val="single" w:color="auto" w:sz="6" w:space="0"/>
              <w:left w:val="single" w:color="auto" w:sz="6" w:space="0"/>
              <w:bottom w:val="single" w:color="auto" w:sz="6" w:space="0"/>
              <w:right w:val="single" w:color="auto" w:sz="6" w:space="0"/>
            </w:tcBorders>
            <w:vAlign w:val="center"/>
          </w:tcPr>
          <w:p>
            <w:pPr>
              <w:pStyle w:val="5"/>
              <w:jc w:val="center"/>
              <w:rPr>
                <w:rFonts w:eastAsia="宋体"/>
                <w:sz w:val="21"/>
                <w:szCs w:val="21"/>
              </w:rPr>
            </w:pPr>
            <w:r>
              <w:rPr>
                <w:rFonts w:hint="eastAsia" w:eastAsia="宋体"/>
                <w:sz w:val="21"/>
                <w:szCs w:val="21"/>
              </w:rPr>
              <w:t>徐晶宇</w:t>
            </w:r>
          </w:p>
        </w:tc>
        <w:tc>
          <w:tcPr>
            <w:tcW w:w="72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女</w:t>
            </w:r>
          </w:p>
        </w:tc>
        <w:tc>
          <w:tcPr>
            <w:tcW w:w="74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1974</w:t>
            </w:r>
          </w:p>
        </w:tc>
        <w:tc>
          <w:tcPr>
            <w:tcW w:w="1423" w:type="dxa"/>
            <w:tcBorders>
              <w:top w:val="single" w:color="auto" w:sz="6" w:space="0"/>
              <w:left w:val="single" w:color="auto" w:sz="6" w:space="0"/>
              <w:bottom w:val="single" w:color="auto" w:sz="6" w:space="0"/>
              <w:right w:val="single" w:color="auto" w:sz="6" w:space="0"/>
            </w:tcBorders>
            <w:vAlign w:val="center"/>
          </w:tcPr>
          <w:p>
            <w:pPr>
              <w:pStyle w:val="3"/>
              <w:jc w:val="center"/>
              <w:rPr>
                <w:rFonts w:ascii="宋体" w:hAnsi="宋体" w:eastAsia="宋体" w:cs="宋体"/>
                <w:sz w:val="21"/>
                <w:szCs w:val="21"/>
              </w:rPr>
            </w:pPr>
            <w:r>
              <w:rPr>
                <w:rFonts w:hint="eastAsia" w:ascii="宋体" w:hAnsi="宋体" w:eastAsia="宋体" w:cs="宋体"/>
                <w:sz w:val="21"/>
                <w:szCs w:val="21"/>
              </w:rPr>
              <w:t>教授</w:t>
            </w:r>
          </w:p>
        </w:tc>
        <w:tc>
          <w:tcPr>
            <w:tcW w:w="13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p>
        </w:tc>
        <w:tc>
          <w:tcPr>
            <w:tcW w:w="9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教学</w:t>
            </w:r>
          </w:p>
        </w:tc>
        <w:tc>
          <w:tcPr>
            <w:tcW w:w="837" w:type="dxa"/>
            <w:tcBorders>
              <w:top w:val="single" w:color="auto" w:sz="6" w:space="0"/>
              <w:left w:val="single" w:color="auto" w:sz="4" w:space="0"/>
              <w:bottom w:val="single" w:color="auto" w:sz="6" w:space="0"/>
              <w:right w:val="single" w:color="auto" w:sz="4" w:space="0"/>
            </w:tcBorders>
            <w:vAlign w:val="center"/>
          </w:tcPr>
          <w:p>
            <w:pPr>
              <w:pStyle w:val="3"/>
              <w:spacing w:line="300" w:lineRule="exact"/>
              <w:jc w:val="center"/>
              <w:rPr>
                <w:rFonts w:ascii="宋体" w:hAnsi="宋体" w:eastAsia="宋体" w:cs="宋体"/>
                <w:sz w:val="21"/>
                <w:szCs w:val="21"/>
              </w:rPr>
            </w:pPr>
            <w:r>
              <w:rPr>
                <w:rFonts w:hint="eastAsia" w:ascii="宋体" w:hAnsi="宋体" w:eastAsia="宋体" w:cs="宋体"/>
                <w:sz w:val="21"/>
                <w:szCs w:val="21"/>
              </w:rPr>
              <w:t>博士</w:t>
            </w:r>
          </w:p>
        </w:tc>
        <w:tc>
          <w:tcPr>
            <w:tcW w:w="839"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eastAsia="宋体" w:cs="宋体"/>
                <w:sz w:val="21"/>
                <w:szCs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862" w:type="dxa"/>
            <w:tcBorders>
              <w:top w:val="single" w:color="auto" w:sz="6" w:space="0"/>
              <w:left w:val="single" w:color="auto" w:sz="6" w:space="0"/>
              <w:bottom w:val="single" w:color="auto" w:sz="6" w:space="0"/>
              <w:right w:val="single" w:color="auto" w:sz="6" w:space="0"/>
            </w:tcBorders>
            <w:vAlign w:val="center"/>
          </w:tcPr>
          <w:p>
            <w:pPr>
              <w:pStyle w:val="5"/>
              <w:jc w:val="center"/>
              <w:rPr>
                <w:rFonts w:eastAsia="宋体"/>
                <w:sz w:val="21"/>
                <w:szCs w:val="21"/>
              </w:rPr>
            </w:pPr>
            <w:r>
              <w:rPr>
                <w:rFonts w:hint="eastAsia" w:eastAsia="宋体"/>
                <w:sz w:val="21"/>
                <w:szCs w:val="21"/>
              </w:rPr>
              <w:t>25</w:t>
            </w:r>
          </w:p>
        </w:tc>
        <w:tc>
          <w:tcPr>
            <w:tcW w:w="887"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李德泽</w:t>
            </w:r>
          </w:p>
        </w:tc>
        <w:tc>
          <w:tcPr>
            <w:tcW w:w="72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男</w:t>
            </w:r>
          </w:p>
        </w:tc>
        <w:tc>
          <w:tcPr>
            <w:tcW w:w="74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1960</w:t>
            </w:r>
          </w:p>
        </w:tc>
        <w:tc>
          <w:tcPr>
            <w:tcW w:w="1423"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推广研究员</w:t>
            </w:r>
          </w:p>
        </w:tc>
        <w:tc>
          <w:tcPr>
            <w:tcW w:w="13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p>
        </w:tc>
        <w:tc>
          <w:tcPr>
            <w:tcW w:w="9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教学</w:t>
            </w:r>
          </w:p>
        </w:tc>
        <w:tc>
          <w:tcPr>
            <w:tcW w:w="837" w:type="dxa"/>
            <w:tcBorders>
              <w:top w:val="single" w:color="auto" w:sz="6" w:space="0"/>
              <w:left w:val="single" w:color="auto" w:sz="4" w:space="0"/>
              <w:bottom w:val="single" w:color="auto" w:sz="6"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pacing w:val="-20"/>
                <w:sz w:val="21"/>
                <w:szCs w:val="21"/>
              </w:rPr>
              <w:t>学士</w:t>
            </w:r>
          </w:p>
        </w:tc>
        <w:tc>
          <w:tcPr>
            <w:tcW w:w="839"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eastAsia="宋体" w:cs="宋体"/>
                <w:sz w:val="21"/>
                <w:szCs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862" w:type="dxa"/>
            <w:tcBorders>
              <w:top w:val="single" w:color="auto" w:sz="6" w:space="0"/>
              <w:left w:val="single" w:color="auto" w:sz="6" w:space="0"/>
              <w:bottom w:val="single" w:color="auto" w:sz="6" w:space="0"/>
              <w:right w:val="single" w:color="auto" w:sz="6" w:space="0"/>
            </w:tcBorders>
            <w:vAlign w:val="center"/>
          </w:tcPr>
          <w:p>
            <w:pPr>
              <w:pStyle w:val="5"/>
              <w:jc w:val="center"/>
              <w:rPr>
                <w:rFonts w:eastAsia="宋体"/>
                <w:sz w:val="21"/>
                <w:szCs w:val="21"/>
              </w:rPr>
            </w:pPr>
            <w:r>
              <w:rPr>
                <w:rFonts w:hint="eastAsia" w:eastAsia="宋体"/>
                <w:sz w:val="21"/>
                <w:szCs w:val="21"/>
              </w:rPr>
              <w:t>26</w:t>
            </w:r>
          </w:p>
        </w:tc>
        <w:tc>
          <w:tcPr>
            <w:tcW w:w="887"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廉  华</w:t>
            </w:r>
          </w:p>
        </w:tc>
        <w:tc>
          <w:tcPr>
            <w:tcW w:w="72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女</w:t>
            </w:r>
          </w:p>
        </w:tc>
        <w:tc>
          <w:tcPr>
            <w:tcW w:w="74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kern w:val="0"/>
                <w:sz w:val="21"/>
                <w:szCs w:val="21"/>
              </w:rPr>
              <w:t>1970</w:t>
            </w:r>
          </w:p>
        </w:tc>
        <w:tc>
          <w:tcPr>
            <w:tcW w:w="1423"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教授</w:t>
            </w:r>
          </w:p>
        </w:tc>
        <w:tc>
          <w:tcPr>
            <w:tcW w:w="13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p>
        </w:tc>
        <w:tc>
          <w:tcPr>
            <w:tcW w:w="9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教学</w:t>
            </w:r>
          </w:p>
        </w:tc>
        <w:tc>
          <w:tcPr>
            <w:tcW w:w="837" w:type="dxa"/>
            <w:tcBorders>
              <w:top w:val="single" w:color="auto" w:sz="6" w:space="0"/>
              <w:left w:val="single" w:color="auto" w:sz="4" w:space="0"/>
              <w:bottom w:val="single" w:color="auto" w:sz="6"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硕士</w:t>
            </w:r>
          </w:p>
        </w:tc>
        <w:tc>
          <w:tcPr>
            <w:tcW w:w="839"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eastAsia="宋体" w:cs="宋体"/>
                <w:sz w:val="21"/>
                <w:szCs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862" w:type="dxa"/>
            <w:tcBorders>
              <w:top w:val="single" w:color="auto" w:sz="6" w:space="0"/>
              <w:left w:val="single" w:color="auto" w:sz="6" w:space="0"/>
              <w:bottom w:val="single" w:color="auto" w:sz="6" w:space="0"/>
              <w:right w:val="single" w:color="auto" w:sz="6" w:space="0"/>
            </w:tcBorders>
            <w:vAlign w:val="center"/>
          </w:tcPr>
          <w:p>
            <w:pPr>
              <w:pStyle w:val="5"/>
              <w:jc w:val="center"/>
              <w:rPr>
                <w:rFonts w:eastAsia="宋体"/>
                <w:sz w:val="21"/>
                <w:szCs w:val="21"/>
              </w:rPr>
            </w:pPr>
            <w:r>
              <w:rPr>
                <w:rFonts w:hint="eastAsia" w:eastAsia="宋体"/>
                <w:sz w:val="21"/>
                <w:szCs w:val="21"/>
              </w:rPr>
              <w:t>27</w:t>
            </w:r>
          </w:p>
        </w:tc>
        <w:tc>
          <w:tcPr>
            <w:tcW w:w="887"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马光恕</w:t>
            </w:r>
          </w:p>
        </w:tc>
        <w:tc>
          <w:tcPr>
            <w:tcW w:w="72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男</w:t>
            </w:r>
          </w:p>
        </w:tc>
        <w:tc>
          <w:tcPr>
            <w:tcW w:w="74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kern w:val="0"/>
                <w:sz w:val="21"/>
                <w:szCs w:val="21"/>
              </w:rPr>
              <w:t>1969</w:t>
            </w:r>
          </w:p>
        </w:tc>
        <w:tc>
          <w:tcPr>
            <w:tcW w:w="1423"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教授</w:t>
            </w:r>
          </w:p>
        </w:tc>
        <w:tc>
          <w:tcPr>
            <w:tcW w:w="13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p>
        </w:tc>
        <w:tc>
          <w:tcPr>
            <w:tcW w:w="9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教学</w:t>
            </w:r>
          </w:p>
        </w:tc>
        <w:tc>
          <w:tcPr>
            <w:tcW w:w="837" w:type="dxa"/>
            <w:tcBorders>
              <w:top w:val="single" w:color="auto" w:sz="6" w:space="0"/>
              <w:left w:val="single" w:color="auto" w:sz="4" w:space="0"/>
              <w:bottom w:val="single" w:color="auto" w:sz="6"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硕士</w:t>
            </w:r>
          </w:p>
        </w:tc>
        <w:tc>
          <w:tcPr>
            <w:tcW w:w="839"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eastAsia="宋体" w:cs="宋体"/>
                <w:sz w:val="21"/>
                <w:szCs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862" w:type="dxa"/>
            <w:tcBorders>
              <w:top w:val="single" w:color="auto" w:sz="6" w:space="0"/>
              <w:left w:val="single" w:color="auto" w:sz="6" w:space="0"/>
              <w:bottom w:val="single" w:color="auto" w:sz="6" w:space="0"/>
              <w:right w:val="single" w:color="auto" w:sz="6" w:space="0"/>
            </w:tcBorders>
            <w:vAlign w:val="center"/>
          </w:tcPr>
          <w:p>
            <w:pPr>
              <w:pStyle w:val="5"/>
              <w:jc w:val="center"/>
              <w:rPr>
                <w:rFonts w:eastAsia="宋体"/>
                <w:sz w:val="21"/>
                <w:szCs w:val="21"/>
              </w:rPr>
            </w:pPr>
            <w:r>
              <w:rPr>
                <w:rFonts w:hint="eastAsia" w:eastAsia="宋体"/>
                <w:sz w:val="21"/>
                <w:szCs w:val="21"/>
              </w:rPr>
              <w:t>28</w:t>
            </w:r>
          </w:p>
        </w:tc>
        <w:tc>
          <w:tcPr>
            <w:tcW w:w="887" w:type="dxa"/>
            <w:tcBorders>
              <w:top w:val="single" w:color="auto" w:sz="6" w:space="0"/>
              <w:left w:val="single" w:color="auto" w:sz="6" w:space="0"/>
              <w:bottom w:val="single" w:color="auto" w:sz="6" w:space="0"/>
              <w:right w:val="single" w:color="auto" w:sz="6" w:space="0"/>
            </w:tcBorders>
            <w:vAlign w:val="center"/>
          </w:tcPr>
          <w:p>
            <w:pPr>
              <w:pStyle w:val="5"/>
              <w:jc w:val="center"/>
              <w:rPr>
                <w:rFonts w:eastAsia="宋体"/>
                <w:sz w:val="21"/>
                <w:szCs w:val="21"/>
              </w:rPr>
            </w:pPr>
            <w:r>
              <w:rPr>
                <w:rFonts w:hint="eastAsia" w:eastAsia="宋体"/>
                <w:sz w:val="21"/>
                <w:szCs w:val="21"/>
              </w:rPr>
              <w:t>钱永德</w:t>
            </w:r>
          </w:p>
        </w:tc>
        <w:tc>
          <w:tcPr>
            <w:tcW w:w="72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男</w:t>
            </w:r>
          </w:p>
        </w:tc>
        <w:tc>
          <w:tcPr>
            <w:tcW w:w="74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kern w:val="0"/>
                <w:sz w:val="21"/>
                <w:szCs w:val="21"/>
              </w:rPr>
              <w:t>1973</w:t>
            </w:r>
          </w:p>
        </w:tc>
        <w:tc>
          <w:tcPr>
            <w:tcW w:w="1423" w:type="dxa"/>
            <w:tcBorders>
              <w:top w:val="single" w:color="auto" w:sz="6" w:space="0"/>
              <w:left w:val="single" w:color="auto" w:sz="6" w:space="0"/>
              <w:bottom w:val="single" w:color="auto" w:sz="6" w:space="0"/>
              <w:right w:val="single" w:color="auto" w:sz="6" w:space="0"/>
            </w:tcBorders>
            <w:vAlign w:val="center"/>
          </w:tcPr>
          <w:p>
            <w:pPr>
              <w:pStyle w:val="3"/>
              <w:jc w:val="center"/>
              <w:rPr>
                <w:rFonts w:ascii="宋体" w:hAnsi="宋体" w:eastAsia="宋体" w:cs="宋体"/>
                <w:sz w:val="21"/>
                <w:szCs w:val="21"/>
              </w:rPr>
            </w:pPr>
            <w:r>
              <w:rPr>
                <w:rFonts w:hint="eastAsia" w:ascii="宋体" w:hAnsi="宋体" w:eastAsia="宋体" w:cs="宋体"/>
                <w:sz w:val="21"/>
                <w:szCs w:val="21"/>
              </w:rPr>
              <w:t>教授</w:t>
            </w:r>
          </w:p>
        </w:tc>
        <w:tc>
          <w:tcPr>
            <w:tcW w:w="13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p>
        </w:tc>
        <w:tc>
          <w:tcPr>
            <w:tcW w:w="9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教学</w:t>
            </w:r>
          </w:p>
        </w:tc>
        <w:tc>
          <w:tcPr>
            <w:tcW w:w="837" w:type="dxa"/>
            <w:tcBorders>
              <w:top w:val="single" w:color="auto" w:sz="6" w:space="0"/>
              <w:left w:val="single" w:color="auto" w:sz="4" w:space="0"/>
              <w:bottom w:val="single" w:color="auto" w:sz="6" w:space="0"/>
              <w:right w:val="single" w:color="auto" w:sz="4" w:space="0"/>
            </w:tcBorders>
            <w:vAlign w:val="center"/>
          </w:tcPr>
          <w:p>
            <w:pPr>
              <w:pStyle w:val="3"/>
              <w:spacing w:line="300" w:lineRule="exact"/>
              <w:jc w:val="center"/>
              <w:rPr>
                <w:rFonts w:ascii="宋体" w:hAnsi="宋体" w:eastAsia="宋体" w:cs="宋体"/>
                <w:sz w:val="21"/>
                <w:szCs w:val="21"/>
              </w:rPr>
            </w:pPr>
            <w:r>
              <w:rPr>
                <w:rFonts w:hint="eastAsia" w:ascii="宋体" w:hAnsi="宋体" w:eastAsia="宋体" w:cs="宋体"/>
                <w:sz w:val="21"/>
                <w:szCs w:val="21"/>
              </w:rPr>
              <w:t>博士</w:t>
            </w:r>
          </w:p>
        </w:tc>
        <w:tc>
          <w:tcPr>
            <w:tcW w:w="839"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eastAsia="宋体" w:cs="宋体"/>
                <w:sz w:val="21"/>
                <w:szCs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862" w:type="dxa"/>
            <w:tcBorders>
              <w:top w:val="single" w:color="auto" w:sz="6" w:space="0"/>
              <w:left w:val="single" w:color="auto" w:sz="6" w:space="0"/>
              <w:bottom w:val="single" w:color="auto" w:sz="6" w:space="0"/>
              <w:right w:val="single" w:color="auto" w:sz="6" w:space="0"/>
            </w:tcBorders>
            <w:vAlign w:val="center"/>
          </w:tcPr>
          <w:p>
            <w:pPr>
              <w:pStyle w:val="5"/>
              <w:jc w:val="center"/>
              <w:rPr>
                <w:rFonts w:eastAsia="宋体"/>
                <w:sz w:val="21"/>
                <w:szCs w:val="21"/>
              </w:rPr>
            </w:pPr>
            <w:r>
              <w:rPr>
                <w:rFonts w:hint="eastAsia" w:eastAsia="宋体"/>
                <w:sz w:val="21"/>
                <w:szCs w:val="21"/>
              </w:rPr>
              <w:t>29</w:t>
            </w:r>
          </w:p>
        </w:tc>
        <w:tc>
          <w:tcPr>
            <w:tcW w:w="887"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孙晓丽</w:t>
            </w:r>
          </w:p>
        </w:tc>
        <w:tc>
          <w:tcPr>
            <w:tcW w:w="72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女</w:t>
            </w:r>
          </w:p>
        </w:tc>
        <w:tc>
          <w:tcPr>
            <w:tcW w:w="74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kern w:val="0"/>
                <w:sz w:val="21"/>
                <w:szCs w:val="21"/>
              </w:rPr>
            </w:pPr>
            <w:r>
              <w:rPr>
                <w:rFonts w:hint="eastAsia" w:ascii="宋体" w:hAnsi="宋体" w:eastAsia="宋体" w:cs="宋体"/>
                <w:sz w:val="21"/>
                <w:szCs w:val="21"/>
              </w:rPr>
              <w:t>1987</w:t>
            </w:r>
          </w:p>
        </w:tc>
        <w:tc>
          <w:tcPr>
            <w:tcW w:w="1423"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教授</w:t>
            </w:r>
          </w:p>
        </w:tc>
        <w:tc>
          <w:tcPr>
            <w:tcW w:w="13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p>
        </w:tc>
        <w:tc>
          <w:tcPr>
            <w:tcW w:w="9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教学</w:t>
            </w:r>
          </w:p>
        </w:tc>
        <w:tc>
          <w:tcPr>
            <w:tcW w:w="837" w:type="dxa"/>
            <w:tcBorders>
              <w:top w:val="single" w:color="auto" w:sz="6" w:space="0"/>
              <w:left w:val="single" w:color="auto" w:sz="4" w:space="0"/>
              <w:bottom w:val="single" w:color="auto" w:sz="6"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博士</w:t>
            </w:r>
          </w:p>
        </w:tc>
        <w:tc>
          <w:tcPr>
            <w:tcW w:w="839"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eastAsia="宋体" w:cs="宋体"/>
                <w:sz w:val="21"/>
                <w:szCs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862" w:type="dxa"/>
            <w:tcBorders>
              <w:top w:val="single" w:color="auto" w:sz="6" w:space="0"/>
              <w:left w:val="single" w:color="auto" w:sz="6" w:space="0"/>
              <w:bottom w:val="single" w:color="auto" w:sz="6" w:space="0"/>
              <w:right w:val="single" w:color="auto" w:sz="6" w:space="0"/>
            </w:tcBorders>
            <w:vAlign w:val="center"/>
          </w:tcPr>
          <w:p>
            <w:pPr>
              <w:pStyle w:val="5"/>
              <w:jc w:val="center"/>
              <w:rPr>
                <w:rFonts w:eastAsia="宋体"/>
                <w:sz w:val="21"/>
                <w:szCs w:val="21"/>
              </w:rPr>
            </w:pPr>
            <w:r>
              <w:rPr>
                <w:rFonts w:hint="eastAsia" w:eastAsia="宋体"/>
                <w:sz w:val="21"/>
                <w:szCs w:val="21"/>
              </w:rPr>
              <w:t>30</w:t>
            </w:r>
          </w:p>
        </w:tc>
        <w:tc>
          <w:tcPr>
            <w:tcW w:w="887" w:type="dxa"/>
            <w:tcBorders>
              <w:top w:val="single" w:color="auto" w:sz="6" w:space="0"/>
              <w:left w:val="single" w:color="auto" w:sz="6" w:space="0"/>
              <w:bottom w:val="single" w:color="auto" w:sz="6" w:space="0"/>
              <w:right w:val="single" w:color="auto" w:sz="6" w:space="0"/>
            </w:tcBorders>
            <w:vAlign w:val="center"/>
          </w:tcPr>
          <w:p>
            <w:pPr>
              <w:pStyle w:val="5"/>
              <w:jc w:val="center"/>
              <w:rPr>
                <w:rFonts w:eastAsia="宋体"/>
                <w:sz w:val="21"/>
                <w:szCs w:val="21"/>
              </w:rPr>
            </w:pPr>
            <w:r>
              <w:rPr>
                <w:rFonts w:hint="eastAsia" w:eastAsia="宋体"/>
                <w:sz w:val="21"/>
                <w:szCs w:val="21"/>
              </w:rPr>
              <w:t>郭  伟</w:t>
            </w:r>
          </w:p>
        </w:tc>
        <w:tc>
          <w:tcPr>
            <w:tcW w:w="72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男</w:t>
            </w:r>
          </w:p>
        </w:tc>
        <w:tc>
          <w:tcPr>
            <w:tcW w:w="74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kern w:val="0"/>
                <w:sz w:val="21"/>
                <w:szCs w:val="21"/>
              </w:rPr>
              <w:t>1977</w:t>
            </w:r>
          </w:p>
        </w:tc>
        <w:tc>
          <w:tcPr>
            <w:tcW w:w="1423" w:type="dxa"/>
            <w:tcBorders>
              <w:top w:val="single" w:color="auto" w:sz="6" w:space="0"/>
              <w:left w:val="single" w:color="auto" w:sz="6" w:space="0"/>
              <w:bottom w:val="single" w:color="auto" w:sz="6" w:space="0"/>
              <w:right w:val="single" w:color="auto" w:sz="6" w:space="0"/>
            </w:tcBorders>
            <w:vAlign w:val="center"/>
          </w:tcPr>
          <w:p>
            <w:pPr>
              <w:pStyle w:val="3"/>
              <w:jc w:val="center"/>
              <w:rPr>
                <w:rFonts w:ascii="宋体" w:hAnsi="宋体" w:eastAsia="宋体" w:cs="宋体"/>
                <w:sz w:val="21"/>
                <w:szCs w:val="21"/>
              </w:rPr>
            </w:pPr>
            <w:r>
              <w:rPr>
                <w:rFonts w:hint="eastAsia" w:ascii="宋体" w:hAnsi="宋体" w:eastAsia="宋体" w:cs="宋体"/>
                <w:sz w:val="21"/>
                <w:szCs w:val="21"/>
              </w:rPr>
              <w:t>教授</w:t>
            </w:r>
          </w:p>
        </w:tc>
        <w:tc>
          <w:tcPr>
            <w:tcW w:w="13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p>
        </w:tc>
        <w:tc>
          <w:tcPr>
            <w:tcW w:w="9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教学</w:t>
            </w:r>
          </w:p>
        </w:tc>
        <w:tc>
          <w:tcPr>
            <w:tcW w:w="837" w:type="dxa"/>
            <w:tcBorders>
              <w:top w:val="single" w:color="auto" w:sz="6" w:space="0"/>
              <w:left w:val="single" w:color="auto" w:sz="4" w:space="0"/>
              <w:bottom w:val="single" w:color="auto" w:sz="6" w:space="0"/>
              <w:right w:val="single" w:color="auto" w:sz="4" w:space="0"/>
            </w:tcBorders>
            <w:vAlign w:val="center"/>
          </w:tcPr>
          <w:p>
            <w:pPr>
              <w:pStyle w:val="3"/>
              <w:spacing w:line="300" w:lineRule="exact"/>
              <w:jc w:val="center"/>
              <w:rPr>
                <w:rFonts w:ascii="宋体" w:hAnsi="宋体" w:eastAsia="宋体" w:cs="宋体"/>
                <w:sz w:val="21"/>
                <w:szCs w:val="21"/>
              </w:rPr>
            </w:pPr>
            <w:r>
              <w:rPr>
                <w:rFonts w:hint="eastAsia" w:ascii="宋体" w:hAnsi="宋体" w:eastAsia="宋体" w:cs="宋体"/>
                <w:sz w:val="21"/>
                <w:szCs w:val="21"/>
              </w:rPr>
              <w:t>博士</w:t>
            </w:r>
          </w:p>
        </w:tc>
        <w:tc>
          <w:tcPr>
            <w:tcW w:w="839"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eastAsia="宋体" w:cs="宋体"/>
                <w:sz w:val="21"/>
                <w:szCs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862" w:type="dxa"/>
            <w:tcBorders>
              <w:top w:val="single" w:color="auto" w:sz="6" w:space="0"/>
              <w:left w:val="single" w:color="auto" w:sz="6" w:space="0"/>
              <w:bottom w:val="single" w:color="auto" w:sz="6" w:space="0"/>
              <w:right w:val="single" w:color="auto" w:sz="6" w:space="0"/>
            </w:tcBorders>
            <w:vAlign w:val="center"/>
          </w:tcPr>
          <w:p>
            <w:pPr>
              <w:pStyle w:val="5"/>
              <w:jc w:val="center"/>
              <w:rPr>
                <w:rFonts w:eastAsia="宋体"/>
                <w:sz w:val="21"/>
                <w:szCs w:val="21"/>
              </w:rPr>
            </w:pPr>
            <w:r>
              <w:rPr>
                <w:rFonts w:hint="eastAsia" w:eastAsia="宋体"/>
                <w:sz w:val="21"/>
                <w:szCs w:val="21"/>
              </w:rPr>
              <w:t>31</w:t>
            </w:r>
          </w:p>
        </w:tc>
        <w:tc>
          <w:tcPr>
            <w:tcW w:w="887"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盛云燕</w:t>
            </w:r>
          </w:p>
        </w:tc>
        <w:tc>
          <w:tcPr>
            <w:tcW w:w="72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女</w:t>
            </w:r>
          </w:p>
        </w:tc>
        <w:tc>
          <w:tcPr>
            <w:tcW w:w="74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1978</w:t>
            </w:r>
          </w:p>
        </w:tc>
        <w:tc>
          <w:tcPr>
            <w:tcW w:w="1423" w:type="dxa"/>
            <w:tcBorders>
              <w:top w:val="single" w:color="auto" w:sz="6" w:space="0"/>
              <w:left w:val="single" w:color="auto" w:sz="6" w:space="0"/>
              <w:bottom w:val="single" w:color="auto" w:sz="6" w:space="0"/>
              <w:right w:val="single" w:color="auto" w:sz="6" w:space="0"/>
            </w:tcBorders>
            <w:vAlign w:val="center"/>
          </w:tcPr>
          <w:p>
            <w:pPr>
              <w:pStyle w:val="3"/>
              <w:jc w:val="center"/>
              <w:rPr>
                <w:rFonts w:ascii="宋体" w:hAnsi="宋体" w:eastAsia="宋体" w:cs="宋体"/>
                <w:sz w:val="21"/>
                <w:szCs w:val="21"/>
              </w:rPr>
            </w:pPr>
            <w:r>
              <w:rPr>
                <w:rFonts w:hint="eastAsia" w:ascii="宋体" w:hAnsi="宋体" w:eastAsia="宋体" w:cs="宋体"/>
                <w:sz w:val="21"/>
                <w:szCs w:val="21"/>
              </w:rPr>
              <w:t>教授</w:t>
            </w:r>
          </w:p>
        </w:tc>
        <w:tc>
          <w:tcPr>
            <w:tcW w:w="13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p>
        </w:tc>
        <w:tc>
          <w:tcPr>
            <w:tcW w:w="9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教学</w:t>
            </w:r>
          </w:p>
        </w:tc>
        <w:tc>
          <w:tcPr>
            <w:tcW w:w="837" w:type="dxa"/>
            <w:tcBorders>
              <w:top w:val="single" w:color="auto" w:sz="6" w:space="0"/>
              <w:left w:val="single" w:color="auto" w:sz="4" w:space="0"/>
              <w:bottom w:val="single" w:color="auto" w:sz="6" w:space="0"/>
              <w:right w:val="single" w:color="auto" w:sz="4" w:space="0"/>
            </w:tcBorders>
            <w:vAlign w:val="center"/>
          </w:tcPr>
          <w:p>
            <w:pPr>
              <w:pStyle w:val="3"/>
              <w:spacing w:line="300" w:lineRule="exact"/>
              <w:jc w:val="center"/>
              <w:rPr>
                <w:rFonts w:ascii="宋体" w:hAnsi="宋体" w:eastAsia="宋体" w:cs="宋体"/>
                <w:sz w:val="21"/>
                <w:szCs w:val="21"/>
              </w:rPr>
            </w:pPr>
            <w:r>
              <w:rPr>
                <w:rFonts w:hint="eastAsia" w:ascii="宋体" w:hAnsi="宋体" w:eastAsia="宋体" w:cs="宋体"/>
                <w:sz w:val="21"/>
                <w:szCs w:val="21"/>
              </w:rPr>
              <w:t>博士</w:t>
            </w:r>
          </w:p>
        </w:tc>
        <w:tc>
          <w:tcPr>
            <w:tcW w:w="839"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eastAsia="宋体" w:cs="宋体"/>
                <w:sz w:val="21"/>
                <w:szCs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862" w:type="dxa"/>
            <w:tcBorders>
              <w:top w:val="single" w:color="auto" w:sz="6" w:space="0"/>
              <w:left w:val="single" w:color="auto" w:sz="6" w:space="0"/>
              <w:bottom w:val="single" w:color="auto" w:sz="6" w:space="0"/>
              <w:right w:val="single" w:color="auto" w:sz="6" w:space="0"/>
            </w:tcBorders>
            <w:vAlign w:val="center"/>
          </w:tcPr>
          <w:p>
            <w:pPr>
              <w:pStyle w:val="5"/>
              <w:jc w:val="center"/>
              <w:rPr>
                <w:rFonts w:eastAsia="宋体"/>
                <w:sz w:val="21"/>
                <w:szCs w:val="21"/>
              </w:rPr>
            </w:pPr>
            <w:r>
              <w:rPr>
                <w:rFonts w:hint="eastAsia" w:eastAsia="宋体"/>
                <w:sz w:val="21"/>
                <w:szCs w:val="21"/>
              </w:rPr>
              <w:t>32</w:t>
            </w:r>
          </w:p>
        </w:tc>
        <w:tc>
          <w:tcPr>
            <w:tcW w:w="887" w:type="dxa"/>
            <w:tcBorders>
              <w:top w:val="single" w:color="auto" w:sz="6" w:space="0"/>
              <w:left w:val="single" w:color="auto" w:sz="6" w:space="0"/>
              <w:bottom w:val="single" w:color="auto" w:sz="6" w:space="0"/>
              <w:right w:val="single" w:color="auto" w:sz="6" w:space="0"/>
            </w:tcBorders>
            <w:vAlign w:val="center"/>
          </w:tcPr>
          <w:p>
            <w:pPr>
              <w:pStyle w:val="5"/>
              <w:jc w:val="center"/>
              <w:rPr>
                <w:rFonts w:eastAsia="宋体"/>
                <w:sz w:val="21"/>
                <w:szCs w:val="21"/>
              </w:rPr>
            </w:pPr>
            <w:r>
              <w:rPr>
                <w:rFonts w:hint="eastAsia" w:eastAsia="宋体"/>
                <w:sz w:val="21"/>
                <w:szCs w:val="21"/>
              </w:rPr>
              <w:t>王玉凤</w:t>
            </w:r>
          </w:p>
        </w:tc>
        <w:tc>
          <w:tcPr>
            <w:tcW w:w="72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女</w:t>
            </w:r>
          </w:p>
        </w:tc>
        <w:tc>
          <w:tcPr>
            <w:tcW w:w="74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kern w:val="0"/>
                <w:sz w:val="21"/>
                <w:szCs w:val="21"/>
              </w:rPr>
              <w:t>1978</w:t>
            </w:r>
          </w:p>
        </w:tc>
        <w:tc>
          <w:tcPr>
            <w:tcW w:w="1423" w:type="dxa"/>
            <w:tcBorders>
              <w:top w:val="single" w:color="auto" w:sz="6" w:space="0"/>
              <w:left w:val="single" w:color="auto" w:sz="6" w:space="0"/>
              <w:bottom w:val="single" w:color="auto" w:sz="6" w:space="0"/>
              <w:right w:val="single" w:color="auto" w:sz="6" w:space="0"/>
            </w:tcBorders>
            <w:vAlign w:val="center"/>
          </w:tcPr>
          <w:p>
            <w:pPr>
              <w:pStyle w:val="3"/>
              <w:jc w:val="center"/>
              <w:rPr>
                <w:rFonts w:ascii="宋体" w:hAnsi="宋体" w:eastAsia="宋体" w:cs="宋体"/>
                <w:sz w:val="21"/>
                <w:szCs w:val="21"/>
              </w:rPr>
            </w:pPr>
            <w:r>
              <w:rPr>
                <w:rFonts w:hint="eastAsia" w:ascii="宋体" w:hAnsi="宋体" w:eastAsia="宋体" w:cs="宋体"/>
                <w:sz w:val="21"/>
                <w:szCs w:val="21"/>
              </w:rPr>
              <w:t>副教授</w:t>
            </w:r>
          </w:p>
        </w:tc>
        <w:tc>
          <w:tcPr>
            <w:tcW w:w="13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p>
        </w:tc>
        <w:tc>
          <w:tcPr>
            <w:tcW w:w="9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教学</w:t>
            </w:r>
          </w:p>
        </w:tc>
        <w:tc>
          <w:tcPr>
            <w:tcW w:w="837" w:type="dxa"/>
            <w:tcBorders>
              <w:top w:val="single" w:color="auto" w:sz="6" w:space="0"/>
              <w:left w:val="single" w:color="auto" w:sz="4" w:space="0"/>
              <w:bottom w:val="single" w:color="auto" w:sz="6" w:space="0"/>
              <w:right w:val="single" w:color="auto" w:sz="4" w:space="0"/>
            </w:tcBorders>
            <w:vAlign w:val="center"/>
          </w:tcPr>
          <w:p>
            <w:pPr>
              <w:pStyle w:val="3"/>
              <w:spacing w:line="300" w:lineRule="exact"/>
              <w:jc w:val="center"/>
              <w:rPr>
                <w:rFonts w:ascii="宋体" w:hAnsi="宋体" w:eastAsia="宋体" w:cs="宋体"/>
                <w:sz w:val="21"/>
                <w:szCs w:val="21"/>
              </w:rPr>
            </w:pPr>
            <w:r>
              <w:rPr>
                <w:rFonts w:hint="eastAsia" w:ascii="宋体" w:hAnsi="宋体" w:eastAsia="宋体" w:cs="宋体"/>
                <w:sz w:val="21"/>
                <w:szCs w:val="21"/>
              </w:rPr>
              <w:t>博士</w:t>
            </w:r>
          </w:p>
        </w:tc>
        <w:tc>
          <w:tcPr>
            <w:tcW w:w="839"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eastAsia="宋体" w:cs="宋体"/>
                <w:sz w:val="21"/>
                <w:szCs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862" w:type="dxa"/>
            <w:tcBorders>
              <w:top w:val="single" w:color="auto" w:sz="6" w:space="0"/>
              <w:left w:val="single" w:color="auto" w:sz="6" w:space="0"/>
              <w:bottom w:val="single" w:color="auto" w:sz="6" w:space="0"/>
              <w:right w:val="single" w:color="auto" w:sz="6" w:space="0"/>
            </w:tcBorders>
            <w:vAlign w:val="center"/>
          </w:tcPr>
          <w:p>
            <w:pPr>
              <w:pStyle w:val="5"/>
              <w:jc w:val="center"/>
              <w:rPr>
                <w:rFonts w:eastAsia="宋体"/>
                <w:sz w:val="21"/>
                <w:szCs w:val="21"/>
              </w:rPr>
            </w:pPr>
            <w:r>
              <w:rPr>
                <w:rFonts w:hint="eastAsia" w:eastAsia="宋体"/>
                <w:sz w:val="21"/>
                <w:szCs w:val="21"/>
              </w:rPr>
              <w:t>33</w:t>
            </w:r>
          </w:p>
        </w:tc>
        <w:tc>
          <w:tcPr>
            <w:tcW w:w="887" w:type="dxa"/>
            <w:tcBorders>
              <w:top w:val="single" w:color="auto" w:sz="6" w:space="0"/>
              <w:left w:val="single" w:color="auto" w:sz="6" w:space="0"/>
              <w:bottom w:val="single" w:color="auto" w:sz="6" w:space="0"/>
              <w:right w:val="single" w:color="auto" w:sz="6" w:space="0"/>
            </w:tcBorders>
            <w:vAlign w:val="center"/>
          </w:tcPr>
          <w:p>
            <w:pPr>
              <w:pStyle w:val="5"/>
              <w:jc w:val="center"/>
              <w:rPr>
                <w:rFonts w:eastAsia="宋体"/>
                <w:sz w:val="21"/>
                <w:szCs w:val="21"/>
              </w:rPr>
            </w:pPr>
            <w:r>
              <w:rPr>
                <w:rFonts w:hint="eastAsia" w:eastAsia="宋体"/>
                <w:sz w:val="21"/>
                <w:szCs w:val="21"/>
              </w:rPr>
              <w:t>苗兴芬</w:t>
            </w:r>
          </w:p>
        </w:tc>
        <w:tc>
          <w:tcPr>
            <w:tcW w:w="72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女</w:t>
            </w:r>
          </w:p>
        </w:tc>
        <w:tc>
          <w:tcPr>
            <w:tcW w:w="74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1975</w:t>
            </w:r>
          </w:p>
        </w:tc>
        <w:tc>
          <w:tcPr>
            <w:tcW w:w="1423" w:type="dxa"/>
            <w:tcBorders>
              <w:top w:val="single" w:color="auto" w:sz="6" w:space="0"/>
              <w:left w:val="single" w:color="auto" w:sz="6" w:space="0"/>
              <w:bottom w:val="single" w:color="auto" w:sz="6" w:space="0"/>
              <w:right w:val="single" w:color="auto" w:sz="6" w:space="0"/>
            </w:tcBorders>
            <w:vAlign w:val="center"/>
          </w:tcPr>
          <w:p>
            <w:pPr>
              <w:pStyle w:val="3"/>
              <w:jc w:val="center"/>
              <w:rPr>
                <w:rFonts w:ascii="宋体" w:hAnsi="宋体" w:eastAsia="宋体" w:cs="宋体"/>
                <w:sz w:val="21"/>
                <w:szCs w:val="21"/>
              </w:rPr>
            </w:pPr>
            <w:r>
              <w:rPr>
                <w:rFonts w:hint="eastAsia" w:ascii="宋体" w:hAnsi="宋体" w:eastAsia="宋体" w:cs="宋体"/>
                <w:sz w:val="21"/>
                <w:szCs w:val="21"/>
              </w:rPr>
              <w:t>副教授</w:t>
            </w:r>
          </w:p>
        </w:tc>
        <w:tc>
          <w:tcPr>
            <w:tcW w:w="13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p>
        </w:tc>
        <w:tc>
          <w:tcPr>
            <w:tcW w:w="9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教学</w:t>
            </w:r>
          </w:p>
        </w:tc>
        <w:tc>
          <w:tcPr>
            <w:tcW w:w="837" w:type="dxa"/>
            <w:tcBorders>
              <w:top w:val="single" w:color="auto" w:sz="6" w:space="0"/>
              <w:left w:val="single" w:color="auto" w:sz="4" w:space="0"/>
              <w:bottom w:val="single" w:color="auto" w:sz="6" w:space="0"/>
              <w:right w:val="single" w:color="auto" w:sz="4" w:space="0"/>
            </w:tcBorders>
            <w:vAlign w:val="center"/>
          </w:tcPr>
          <w:p>
            <w:pPr>
              <w:pStyle w:val="3"/>
              <w:spacing w:line="300" w:lineRule="exact"/>
              <w:jc w:val="center"/>
              <w:rPr>
                <w:rFonts w:ascii="宋体" w:hAnsi="宋体" w:eastAsia="宋体" w:cs="宋体"/>
                <w:sz w:val="21"/>
                <w:szCs w:val="21"/>
              </w:rPr>
            </w:pPr>
            <w:r>
              <w:rPr>
                <w:rFonts w:hint="eastAsia" w:ascii="宋体" w:hAnsi="宋体" w:eastAsia="宋体" w:cs="宋体"/>
                <w:sz w:val="21"/>
                <w:szCs w:val="21"/>
              </w:rPr>
              <w:t>博士</w:t>
            </w:r>
          </w:p>
        </w:tc>
        <w:tc>
          <w:tcPr>
            <w:tcW w:w="839"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eastAsia="宋体" w:cs="宋体"/>
                <w:sz w:val="21"/>
                <w:szCs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862" w:type="dxa"/>
            <w:tcBorders>
              <w:top w:val="single" w:color="auto" w:sz="6" w:space="0"/>
              <w:left w:val="single" w:color="auto" w:sz="6" w:space="0"/>
              <w:bottom w:val="single" w:color="auto" w:sz="6" w:space="0"/>
              <w:right w:val="single" w:color="auto" w:sz="6" w:space="0"/>
            </w:tcBorders>
            <w:vAlign w:val="center"/>
          </w:tcPr>
          <w:p>
            <w:pPr>
              <w:pStyle w:val="5"/>
              <w:jc w:val="center"/>
              <w:rPr>
                <w:rFonts w:eastAsia="宋体"/>
                <w:sz w:val="21"/>
                <w:szCs w:val="21"/>
              </w:rPr>
            </w:pPr>
            <w:r>
              <w:rPr>
                <w:rFonts w:hint="eastAsia" w:eastAsia="宋体"/>
                <w:sz w:val="21"/>
                <w:szCs w:val="21"/>
              </w:rPr>
              <w:t>34</w:t>
            </w:r>
          </w:p>
        </w:tc>
        <w:tc>
          <w:tcPr>
            <w:tcW w:w="887" w:type="dxa"/>
            <w:tcBorders>
              <w:top w:val="single" w:color="auto" w:sz="6" w:space="0"/>
              <w:left w:val="single" w:color="auto" w:sz="6" w:space="0"/>
              <w:bottom w:val="single" w:color="auto" w:sz="6" w:space="0"/>
              <w:right w:val="single" w:color="auto" w:sz="6" w:space="0"/>
            </w:tcBorders>
            <w:vAlign w:val="center"/>
          </w:tcPr>
          <w:p>
            <w:pPr>
              <w:pStyle w:val="5"/>
              <w:jc w:val="center"/>
              <w:rPr>
                <w:rFonts w:eastAsia="宋体"/>
                <w:sz w:val="21"/>
                <w:szCs w:val="21"/>
              </w:rPr>
            </w:pPr>
            <w:r>
              <w:rPr>
                <w:rFonts w:hint="eastAsia" w:eastAsia="宋体"/>
                <w:sz w:val="21"/>
                <w:szCs w:val="21"/>
              </w:rPr>
              <w:t>刘丽华</w:t>
            </w:r>
          </w:p>
        </w:tc>
        <w:tc>
          <w:tcPr>
            <w:tcW w:w="72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女</w:t>
            </w:r>
          </w:p>
        </w:tc>
        <w:tc>
          <w:tcPr>
            <w:tcW w:w="74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1979</w:t>
            </w:r>
          </w:p>
        </w:tc>
        <w:tc>
          <w:tcPr>
            <w:tcW w:w="1423" w:type="dxa"/>
            <w:tcBorders>
              <w:top w:val="single" w:color="auto" w:sz="6" w:space="0"/>
              <w:left w:val="single" w:color="auto" w:sz="6" w:space="0"/>
              <w:bottom w:val="single" w:color="auto" w:sz="6" w:space="0"/>
              <w:right w:val="single" w:color="auto" w:sz="6" w:space="0"/>
            </w:tcBorders>
            <w:vAlign w:val="center"/>
          </w:tcPr>
          <w:p>
            <w:pPr>
              <w:pStyle w:val="3"/>
              <w:jc w:val="center"/>
              <w:rPr>
                <w:rFonts w:ascii="宋体" w:hAnsi="宋体" w:eastAsia="宋体" w:cs="宋体"/>
                <w:sz w:val="21"/>
                <w:szCs w:val="21"/>
              </w:rPr>
            </w:pPr>
            <w:r>
              <w:rPr>
                <w:rFonts w:hint="eastAsia" w:ascii="宋体" w:hAnsi="宋体" w:eastAsia="宋体" w:cs="宋体"/>
                <w:sz w:val="21"/>
                <w:szCs w:val="21"/>
              </w:rPr>
              <w:t>副教授</w:t>
            </w:r>
          </w:p>
        </w:tc>
        <w:tc>
          <w:tcPr>
            <w:tcW w:w="13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p>
        </w:tc>
        <w:tc>
          <w:tcPr>
            <w:tcW w:w="9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教学</w:t>
            </w:r>
          </w:p>
        </w:tc>
        <w:tc>
          <w:tcPr>
            <w:tcW w:w="837" w:type="dxa"/>
            <w:tcBorders>
              <w:top w:val="single" w:color="auto" w:sz="6" w:space="0"/>
              <w:left w:val="single" w:color="auto" w:sz="4" w:space="0"/>
              <w:bottom w:val="single" w:color="auto" w:sz="6" w:space="0"/>
              <w:right w:val="single" w:color="auto" w:sz="4" w:space="0"/>
            </w:tcBorders>
            <w:vAlign w:val="center"/>
          </w:tcPr>
          <w:p>
            <w:pPr>
              <w:pStyle w:val="3"/>
              <w:spacing w:line="300" w:lineRule="exact"/>
              <w:jc w:val="center"/>
              <w:rPr>
                <w:rFonts w:ascii="宋体" w:hAnsi="宋体" w:eastAsia="宋体" w:cs="宋体"/>
                <w:sz w:val="21"/>
                <w:szCs w:val="21"/>
              </w:rPr>
            </w:pPr>
            <w:r>
              <w:rPr>
                <w:rFonts w:hint="eastAsia" w:ascii="宋体" w:hAnsi="宋体" w:eastAsia="宋体" w:cs="宋体"/>
                <w:sz w:val="21"/>
                <w:szCs w:val="21"/>
              </w:rPr>
              <w:t>博士</w:t>
            </w:r>
          </w:p>
        </w:tc>
        <w:tc>
          <w:tcPr>
            <w:tcW w:w="839"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eastAsia="宋体" w:cs="宋体"/>
                <w:sz w:val="21"/>
                <w:szCs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862" w:type="dxa"/>
            <w:tcBorders>
              <w:top w:val="single" w:color="auto" w:sz="6" w:space="0"/>
              <w:left w:val="single" w:color="auto" w:sz="6" w:space="0"/>
              <w:bottom w:val="single" w:color="auto" w:sz="6" w:space="0"/>
              <w:right w:val="single" w:color="auto" w:sz="6" w:space="0"/>
            </w:tcBorders>
            <w:vAlign w:val="center"/>
          </w:tcPr>
          <w:p>
            <w:pPr>
              <w:pStyle w:val="5"/>
              <w:jc w:val="center"/>
              <w:rPr>
                <w:rFonts w:eastAsia="宋体"/>
                <w:sz w:val="21"/>
                <w:szCs w:val="21"/>
              </w:rPr>
            </w:pPr>
            <w:r>
              <w:rPr>
                <w:rFonts w:hint="eastAsia" w:eastAsia="宋体"/>
                <w:sz w:val="21"/>
                <w:szCs w:val="21"/>
              </w:rPr>
              <w:t>35</w:t>
            </w:r>
          </w:p>
        </w:tc>
        <w:tc>
          <w:tcPr>
            <w:tcW w:w="887" w:type="dxa"/>
            <w:tcBorders>
              <w:top w:val="single" w:color="auto" w:sz="6" w:space="0"/>
              <w:left w:val="single" w:color="auto" w:sz="6" w:space="0"/>
              <w:bottom w:val="single" w:color="auto" w:sz="6" w:space="0"/>
              <w:right w:val="single" w:color="auto" w:sz="6" w:space="0"/>
            </w:tcBorders>
            <w:vAlign w:val="center"/>
          </w:tcPr>
          <w:p>
            <w:pPr>
              <w:pStyle w:val="5"/>
              <w:jc w:val="center"/>
              <w:rPr>
                <w:rFonts w:eastAsia="宋体"/>
                <w:sz w:val="21"/>
                <w:szCs w:val="21"/>
              </w:rPr>
            </w:pPr>
            <w:r>
              <w:rPr>
                <w:rFonts w:hint="eastAsia" w:eastAsia="宋体"/>
                <w:sz w:val="21"/>
                <w:szCs w:val="21"/>
              </w:rPr>
              <w:t>汪秀志</w:t>
            </w:r>
          </w:p>
        </w:tc>
        <w:tc>
          <w:tcPr>
            <w:tcW w:w="72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女</w:t>
            </w:r>
          </w:p>
        </w:tc>
        <w:tc>
          <w:tcPr>
            <w:tcW w:w="74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1978</w:t>
            </w:r>
          </w:p>
        </w:tc>
        <w:tc>
          <w:tcPr>
            <w:tcW w:w="1423" w:type="dxa"/>
            <w:tcBorders>
              <w:top w:val="single" w:color="auto" w:sz="6" w:space="0"/>
              <w:left w:val="single" w:color="auto" w:sz="6" w:space="0"/>
              <w:bottom w:val="single" w:color="auto" w:sz="6" w:space="0"/>
              <w:right w:val="single" w:color="auto" w:sz="6" w:space="0"/>
            </w:tcBorders>
            <w:vAlign w:val="center"/>
          </w:tcPr>
          <w:p>
            <w:pPr>
              <w:pStyle w:val="3"/>
              <w:jc w:val="center"/>
              <w:rPr>
                <w:rFonts w:ascii="宋体" w:hAnsi="宋体" w:eastAsia="宋体" w:cs="宋体"/>
                <w:sz w:val="21"/>
                <w:szCs w:val="21"/>
              </w:rPr>
            </w:pPr>
            <w:r>
              <w:rPr>
                <w:rFonts w:hint="eastAsia" w:ascii="宋体" w:hAnsi="宋体" w:eastAsia="宋体" w:cs="宋体"/>
                <w:sz w:val="21"/>
                <w:szCs w:val="21"/>
              </w:rPr>
              <w:t>副教授</w:t>
            </w:r>
          </w:p>
        </w:tc>
        <w:tc>
          <w:tcPr>
            <w:tcW w:w="13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p>
        </w:tc>
        <w:tc>
          <w:tcPr>
            <w:tcW w:w="9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教学</w:t>
            </w:r>
          </w:p>
        </w:tc>
        <w:tc>
          <w:tcPr>
            <w:tcW w:w="837" w:type="dxa"/>
            <w:tcBorders>
              <w:top w:val="single" w:color="auto" w:sz="6" w:space="0"/>
              <w:left w:val="single" w:color="auto" w:sz="4" w:space="0"/>
              <w:bottom w:val="single" w:color="auto" w:sz="6" w:space="0"/>
              <w:right w:val="single" w:color="auto" w:sz="4" w:space="0"/>
            </w:tcBorders>
            <w:vAlign w:val="center"/>
          </w:tcPr>
          <w:p>
            <w:pPr>
              <w:pStyle w:val="3"/>
              <w:spacing w:line="300" w:lineRule="exact"/>
              <w:jc w:val="center"/>
              <w:rPr>
                <w:rFonts w:ascii="宋体" w:hAnsi="宋体" w:eastAsia="宋体" w:cs="宋体"/>
                <w:sz w:val="21"/>
                <w:szCs w:val="21"/>
              </w:rPr>
            </w:pPr>
            <w:r>
              <w:rPr>
                <w:rFonts w:hint="eastAsia" w:ascii="宋体" w:hAnsi="宋体" w:eastAsia="宋体" w:cs="宋体"/>
                <w:sz w:val="21"/>
                <w:szCs w:val="21"/>
              </w:rPr>
              <w:t>博士</w:t>
            </w:r>
          </w:p>
        </w:tc>
        <w:tc>
          <w:tcPr>
            <w:tcW w:w="839"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eastAsia="宋体" w:cs="宋体"/>
                <w:sz w:val="21"/>
                <w:szCs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862" w:type="dxa"/>
            <w:tcBorders>
              <w:top w:val="single" w:color="auto" w:sz="6" w:space="0"/>
              <w:left w:val="single" w:color="auto" w:sz="6" w:space="0"/>
              <w:bottom w:val="single" w:color="auto" w:sz="6" w:space="0"/>
              <w:right w:val="single" w:color="auto" w:sz="6" w:space="0"/>
            </w:tcBorders>
            <w:vAlign w:val="center"/>
          </w:tcPr>
          <w:p>
            <w:pPr>
              <w:pStyle w:val="5"/>
              <w:jc w:val="center"/>
              <w:rPr>
                <w:rFonts w:eastAsia="宋体"/>
                <w:sz w:val="21"/>
                <w:szCs w:val="21"/>
              </w:rPr>
            </w:pPr>
            <w:r>
              <w:rPr>
                <w:rFonts w:hint="eastAsia" w:eastAsia="宋体"/>
                <w:sz w:val="21"/>
                <w:szCs w:val="21"/>
              </w:rPr>
              <w:t>36</w:t>
            </w:r>
          </w:p>
        </w:tc>
        <w:tc>
          <w:tcPr>
            <w:tcW w:w="887"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林志伟</w:t>
            </w:r>
          </w:p>
        </w:tc>
        <w:tc>
          <w:tcPr>
            <w:tcW w:w="72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男</w:t>
            </w:r>
          </w:p>
        </w:tc>
        <w:tc>
          <w:tcPr>
            <w:tcW w:w="74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1970</w:t>
            </w:r>
          </w:p>
        </w:tc>
        <w:tc>
          <w:tcPr>
            <w:tcW w:w="1423"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副教授</w:t>
            </w:r>
          </w:p>
        </w:tc>
        <w:tc>
          <w:tcPr>
            <w:tcW w:w="13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p>
        </w:tc>
        <w:tc>
          <w:tcPr>
            <w:tcW w:w="9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教学</w:t>
            </w:r>
          </w:p>
        </w:tc>
        <w:tc>
          <w:tcPr>
            <w:tcW w:w="837" w:type="dxa"/>
            <w:tcBorders>
              <w:top w:val="single" w:color="auto" w:sz="6" w:space="0"/>
              <w:left w:val="single" w:color="auto" w:sz="4" w:space="0"/>
              <w:bottom w:val="single" w:color="auto" w:sz="6"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pacing w:val="-20"/>
                <w:sz w:val="21"/>
                <w:szCs w:val="21"/>
              </w:rPr>
              <w:t>硕士</w:t>
            </w:r>
            <w:r>
              <w:rPr>
                <w:rFonts w:hint="eastAsia" w:ascii="宋体" w:hAnsi="宋体" w:eastAsia="宋体" w:cs="宋体"/>
                <w:spacing w:val="-20"/>
                <w:sz w:val="21"/>
                <w:szCs w:val="21"/>
              </w:rPr>
              <w:tab/>
            </w:r>
          </w:p>
        </w:tc>
        <w:tc>
          <w:tcPr>
            <w:tcW w:w="839"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eastAsia="宋体" w:cs="宋体"/>
                <w:sz w:val="21"/>
                <w:szCs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862" w:type="dxa"/>
            <w:tcBorders>
              <w:top w:val="single" w:color="auto" w:sz="6" w:space="0"/>
              <w:left w:val="single" w:color="auto" w:sz="6" w:space="0"/>
              <w:bottom w:val="single" w:color="auto" w:sz="6" w:space="0"/>
              <w:right w:val="single" w:color="auto" w:sz="6" w:space="0"/>
            </w:tcBorders>
            <w:vAlign w:val="center"/>
          </w:tcPr>
          <w:p>
            <w:pPr>
              <w:pStyle w:val="5"/>
              <w:jc w:val="center"/>
              <w:rPr>
                <w:rFonts w:eastAsia="宋体"/>
                <w:sz w:val="21"/>
                <w:szCs w:val="21"/>
              </w:rPr>
            </w:pPr>
            <w:r>
              <w:rPr>
                <w:rFonts w:hint="eastAsia" w:eastAsia="宋体"/>
                <w:sz w:val="21"/>
                <w:szCs w:val="21"/>
              </w:rPr>
              <w:t>37</w:t>
            </w:r>
          </w:p>
        </w:tc>
        <w:tc>
          <w:tcPr>
            <w:tcW w:w="887"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郑  雯</w:t>
            </w:r>
          </w:p>
        </w:tc>
        <w:tc>
          <w:tcPr>
            <w:tcW w:w="72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女</w:t>
            </w:r>
          </w:p>
        </w:tc>
        <w:tc>
          <w:tcPr>
            <w:tcW w:w="74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1968</w:t>
            </w:r>
          </w:p>
        </w:tc>
        <w:tc>
          <w:tcPr>
            <w:tcW w:w="1423" w:type="dxa"/>
            <w:tcBorders>
              <w:top w:val="single" w:color="auto" w:sz="6" w:space="0"/>
              <w:left w:val="single" w:color="auto" w:sz="6" w:space="0"/>
              <w:bottom w:val="single" w:color="auto" w:sz="6" w:space="0"/>
              <w:right w:val="single" w:color="auto" w:sz="6" w:space="0"/>
            </w:tcBorders>
            <w:vAlign w:val="center"/>
          </w:tcPr>
          <w:p>
            <w:pPr>
              <w:pStyle w:val="3"/>
              <w:jc w:val="center"/>
              <w:rPr>
                <w:rFonts w:ascii="宋体" w:hAnsi="宋体" w:eastAsia="宋体" w:cs="宋体"/>
                <w:sz w:val="21"/>
                <w:szCs w:val="21"/>
              </w:rPr>
            </w:pPr>
            <w:r>
              <w:rPr>
                <w:rFonts w:hint="eastAsia" w:ascii="宋体" w:hAnsi="宋体" w:eastAsia="宋体" w:cs="宋体"/>
                <w:sz w:val="21"/>
                <w:szCs w:val="21"/>
              </w:rPr>
              <w:t>副教授</w:t>
            </w:r>
          </w:p>
        </w:tc>
        <w:tc>
          <w:tcPr>
            <w:tcW w:w="13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p>
        </w:tc>
        <w:tc>
          <w:tcPr>
            <w:tcW w:w="9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管理</w:t>
            </w:r>
          </w:p>
        </w:tc>
        <w:tc>
          <w:tcPr>
            <w:tcW w:w="837" w:type="dxa"/>
            <w:tcBorders>
              <w:top w:val="single" w:color="auto" w:sz="6" w:space="0"/>
              <w:left w:val="single" w:color="auto" w:sz="4" w:space="0"/>
              <w:bottom w:val="single" w:color="auto" w:sz="6" w:space="0"/>
              <w:right w:val="single" w:color="auto" w:sz="4" w:space="0"/>
            </w:tcBorders>
            <w:vAlign w:val="center"/>
          </w:tcPr>
          <w:p>
            <w:pPr>
              <w:pStyle w:val="3"/>
              <w:spacing w:line="300" w:lineRule="exact"/>
              <w:jc w:val="center"/>
              <w:rPr>
                <w:rFonts w:ascii="宋体" w:hAnsi="宋体" w:eastAsia="宋体" w:cs="宋体"/>
                <w:sz w:val="21"/>
                <w:szCs w:val="21"/>
              </w:rPr>
            </w:pPr>
            <w:r>
              <w:rPr>
                <w:rFonts w:hint="eastAsia" w:ascii="宋体" w:hAnsi="宋体" w:eastAsia="宋体" w:cs="宋体"/>
                <w:sz w:val="21"/>
                <w:szCs w:val="21"/>
              </w:rPr>
              <w:t>硕士</w:t>
            </w:r>
          </w:p>
        </w:tc>
        <w:tc>
          <w:tcPr>
            <w:tcW w:w="839"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eastAsia="宋体" w:cs="宋体"/>
                <w:sz w:val="21"/>
                <w:szCs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862" w:type="dxa"/>
            <w:tcBorders>
              <w:top w:val="single" w:color="auto" w:sz="6" w:space="0"/>
              <w:left w:val="single" w:color="auto" w:sz="6" w:space="0"/>
              <w:bottom w:val="single" w:color="auto" w:sz="6" w:space="0"/>
              <w:right w:val="single" w:color="auto" w:sz="6" w:space="0"/>
            </w:tcBorders>
            <w:vAlign w:val="center"/>
          </w:tcPr>
          <w:p>
            <w:pPr>
              <w:pStyle w:val="5"/>
              <w:jc w:val="center"/>
              <w:rPr>
                <w:rFonts w:eastAsia="宋体"/>
                <w:sz w:val="21"/>
                <w:szCs w:val="21"/>
              </w:rPr>
            </w:pPr>
            <w:r>
              <w:rPr>
                <w:rFonts w:hint="eastAsia" w:eastAsia="宋体"/>
                <w:sz w:val="21"/>
                <w:szCs w:val="21"/>
              </w:rPr>
              <w:t>38</w:t>
            </w:r>
          </w:p>
        </w:tc>
        <w:tc>
          <w:tcPr>
            <w:tcW w:w="887"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张亚玲</w:t>
            </w:r>
          </w:p>
        </w:tc>
        <w:tc>
          <w:tcPr>
            <w:tcW w:w="72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女</w:t>
            </w:r>
          </w:p>
        </w:tc>
        <w:tc>
          <w:tcPr>
            <w:tcW w:w="74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1977</w:t>
            </w:r>
          </w:p>
        </w:tc>
        <w:tc>
          <w:tcPr>
            <w:tcW w:w="1423" w:type="dxa"/>
            <w:tcBorders>
              <w:top w:val="single" w:color="auto" w:sz="6" w:space="0"/>
              <w:left w:val="single" w:color="auto" w:sz="6" w:space="0"/>
              <w:bottom w:val="single" w:color="auto" w:sz="6" w:space="0"/>
              <w:right w:val="single" w:color="auto" w:sz="6" w:space="0"/>
            </w:tcBorders>
            <w:vAlign w:val="center"/>
          </w:tcPr>
          <w:p>
            <w:pPr>
              <w:pStyle w:val="3"/>
              <w:jc w:val="center"/>
              <w:rPr>
                <w:rFonts w:ascii="宋体" w:hAnsi="宋体" w:eastAsia="宋体" w:cs="宋体"/>
                <w:sz w:val="21"/>
                <w:szCs w:val="21"/>
              </w:rPr>
            </w:pPr>
            <w:r>
              <w:rPr>
                <w:rFonts w:hint="eastAsia" w:ascii="宋体" w:hAnsi="宋体" w:eastAsia="宋体" w:cs="宋体"/>
                <w:sz w:val="21"/>
                <w:szCs w:val="21"/>
              </w:rPr>
              <w:t>副教授</w:t>
            </w:r>
          </w:p>
        </w:tc>
        <w:tc>
          <w:tcPr>
            <w:tcW w:w="13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p>
        </w:tc>
        <w:tc>
          <w:tcPr>
            <w:tcW w:w="9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管理</w:t>
            </w:r>
          </w:p>
        </w:tc>
        <w:tc>
          <w:tcPr>
            <w:tcW w:w="837" w:type="dxa"/>
            <w:tcBorders>
              <w:top w:val="single" w:color="auto" w:sz="6" w:space="0"/>
              <w:left w:val="single" w:color="auto" w:sz="4" w:space="0"/>
              <w:bottom w:val="single" w:color="auto" w:sz="6" w:space="0"/>
              <w:right w:val="single" w:color="auto" w:sz="4" w:space="0"/>
            </w:tcBorders>
            <w:vAlign w:val="center"/>
          </w:tcPr>
          <w:p>
            <w:pPr>
              <w:pStyle w:val="3"/>
              <w:spacing w:line="300" w:lineRule="exact"/>
              <w:jc w:val="center"/>
              <w:rPr>
                <w:rFonts w:ascii="宋体" w:hAnsi="宋体" w:eastAsia="宋体" w:cs="宋体"/>
                <w:sz w:val="21"/>
                <w:szCs w:val="21"/>
              </w:rPr>
            </w:pPr>
            <w:r>
              <w:rPr>
                <w:rFonts w:hint="eastAsia" w:ascii="宋体" w:hAnsi="宋体" w:eastAsia="宋体" w:cs="宋体"/>
                <w:sz w:val="21"/>
                <w:szCs w:val="21"/>
              </w:rPr>
              <w:t>博士</w:t>
            </w:r>
          </w:p>
        </w:tc>
        <w:tc>
          <w:tcPr>
            <w:tcW w:w="839"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eastAsia="宋体" w:cs="宋体"/>
                <w:sz w:val="21"/>
                <w:szCs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862" w:type="dxa"/>
            <w:tcBorders>
              <w:top w:val="single" w:color="auto" w:sz="6" w:space="0"/>
              <w:left w:val="single" w:color="auto" w:sz="6" w:space="0"/>
              <w:bottom w:val="single" w:color="auto" w:sz="6" w:space="0"/>
              <w:right w:val="single" w:color="auto" w:sz="6" w:space="0"/>
            </w:tcBorders>
            <w:vAlign w:val="center"/>
          </w:tcPr>
          <w:p>
            <w:pPr>
              <w:pStyle w:val="5"/>
              <w:jc w:val="center"/>
              <w:rPr>
                <w:rFonts w:eastAsia="宋体"/>
                <w:sz w:val="21"/>
                <w:szCs w:val="21"/>
              </w:rPr>
            </w:pPr>
            <w:r>
              <w:rPr>
                <w:rFonts w:hint="eastAsia" w:eastAsia="宋体"/>
                <w:sz w:val="21"/>
                <w:szCs w:val="21"/>
              </w:rPr>
              <w:t>39</w:t>
            </w:r>
          </w:p>
        </w:tc>
        <w:tc>
          <w:tcPr>
            <w:tcW w:w="887"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张海燕</w:t>
            </w:r>
          </w:p>
        </w:tc>
        <w:tc>
          <w:tcPr>
            <w:tcW w:w="72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女</w:t>
            </w:r>
          </w:p>
        </w:tc>
        <w:tc>
          <w:tcPr>
            <w:tcW w:w="74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1978</w:t>
            </w:r>
          </w:p>
        </w:tc>
        <w:tc>
          <w:tcPr>
            <w:tcW w:w="1423" w:type="dxa"/>
            <w:tcBorders>
              <w:top w:val="single" w:color="auto" w:sz="6" w:space="0"/>
              <w:left w:val="single" w:color="auto" w:sz="6" w:space="0"/>
              <w:bottom w:val="single" w:color="auto" w:sz="6" w:space="0"/>
              <w:right w:val="single" w:color="auto" w:sz="6" w:space="0"/>
            </w:tcBorders>
            <w:vAlign w:val="center"/>
          </w:tcPr>
          <w:p>
            <w:pPr>
              <w:pStyle w:val="5"/>
              <w:spacing w:before="0" w:beforeAutospacing="0" w:after="0" w:afterAutospacing="0" w:line="300" w:lineRule="exact"/>
              <w:jc w:val="center"/>
              <w:rPr>
                <w:rFonts w:eastAsia="宋体"/>
                <w:sz w:val="21"/>
                <w:szCs w:val="21"/>
              </w:rPr>
            </w:pPr>
            <w:r>
              <w:rPr>
                <w:rFonts w:hint="eastAsia" w:eastAsia="宋体"/>
                <w:sz w:val="21"/>
                <w:szCs w:val="21"/>
              </w:rPr>
              <w:t>副教授</w:t>
            </w:r>
          </w:p>
        </w:tc>
        <w:tc>
          <w:tcPr>
            <w:tcW w:w="13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p>
        </w:tc>
        <w:tc>
          <w:tcPr>
            <w:tcW w:w="9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教学</w:t>
            </w:r>
          </w:p>
        </w:tc>
        <w:tc>
          <w:tcPr>
            <w:tcW w:w="837" w:type="dxa"/>
            <w:tcBorders>
              <w:top w:val="single" w:color="auto" w:sz="6" w:space="0"/>
              <w:left w:val="single" w:color="auto" w:sz="4" w:space="0"/>
              <w:bottom w:val="single" w:color="auto" w:sz="6"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博士</w:t>
            </w:r>
          </w:p>
        </w:tc>
        <w:tc>
          <w:tcPr>
            <w:tcW w:w="839"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eastAsia="宋体" w:cs="宋体"/>
                <w:sz w:val="21"/>
                <w:szCs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862" w:type="dxa"/>
            <w:tcBorders>
              <w:top w:val="single" w:color="auto" w:sz="6" w:space="0"/>
              <w:left w:val="single" w:color="auto" w:sz="6" w:space="0"/>
              <w:bottom w:val="single" w:color="auto" w:sz="6" w:space="0"/>
              <w:right w:val="single" w:color="auto" w:sz="6" w:space="0"/>
            </w:tcBorders>
            <w:vAlign w:val="center"/>
          </w:tcPr>
          <w:p>
            <w:pPr>
              <w:pStyle w:val="5"/>
              <w:jc w:val="center"/>
              <w:rPr>
                <w:rFonts w:eastAsia="宋体"/>
                <w:sz w:val="21"/>
                <w:szCs w:val="21"/>
              </w:rPr>
            </w:pPr>
            <w:r>
              <w:rPr>
                <w:rFonts w:hint="eastAsia" w:eastAsia="宋体"/>
                <w:sz w:val="21"/>
                <w:szCs w:val="21"/>
              </w:rPr>
              <w:t>40</w:t>
            </w:r>
          </w:p>
        </w:tc>
        <w:tc>
          <w:tcPr>
            <w:tcW w:w="887"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韩文革</w:t>
            </w:r>
          </w:p>
        </w:tc>
        <w:tc>
          <w:tcPr>
            <w:tcW w:w="72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男</w:t>
            </w:r>
          </w:p>
        </w:tc>
        <w:tc>
          <w:tcPr>
            <w:tcW w:w="74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1966</w:t>
            </w:r>
          </w:p>
        </w:tc>
        <w:tc>
          <w:tcPr>
            <w:tcW w:w="1423" w:type="dxa"/>
            <w:tcBorders>
              <w:top w:val="single" w:color="auto" w:sz="6" w:space="0"/>
              <w:left w:val="single" w:color="auto" w:sz="6" w:space="0"/>
              <w:bottom w:val="single" w:color="auto" w:sz="6" w:space="0"/>
              <w:right w:val="single" w:color="auto" w:sz="6" w:space="0"/>
            </w:tcBorders>
            <w:vAlign w:val="center"/>
          </w:tcPr>
          <w:p>
            <w:pPr>
              <w:pStyle w:val="5"/>
              <w:spacing w:before="0" w:beforeAutospacing="0" w:after="0" w:afterAutospacing="0" w:line="300" w:lineRule="exact"/>
              <w:jc w:val="center"/>
              <w:rPr>
                <w:rFonts w:eastAsia="宋体"/>
                <w:sz w:val="21"/>
                <w:szCs w:val="21"/>
              </w:rPr>
            </w:pPr>
            <w:r>
              <w:rPr>
                <w:rFonts w:hint="eastAsia" w:eastAsia="宋体"/>
                <w:sz w:val="21"/>
                <w:szCs w:val="21"/>
              </w:rPr>
              <w:t>副教授</w:t>
            </w:r>
          </w:p>
        </w:tc>
        <w:tc>
          <w:tcPr>
            <w:tcW w:w="13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p>
        </w:tc>
        <w:tc>
          <w:tcPr>
            <w:tcW w:w="9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管理</w:t>
            </w:r>
          </w:p>
        </w:tc>
        <w:tc>
          <w:tcPr>
            <w:tcW w:w="837" w:type="dxa"/>
            <w:tcBorders>
              <w:top w:val="single" w:color="auto" w:sz="6" w:space="0"/>
              <w:left w:val="single" w:color="auto" w:sz="4" w:space="0"/>
              <w:bottom w:val="single" w:color="auto" w:sz="6"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学士</w:t>
            </w:r>
          </w:p>
        </w:tc>
        <w:tc>
          <w:tcPr>
            <w:tcW w:w="839"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eastAsia="宋体" w:cs="宋体"/>
                <w:sz w:val="21"/>
                <w:szCs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862" w:type="dxa"/>
            <w:tcBorders>
              <w:top w:val="single" w:color="auto" w:sz="6" w:space="0"/>
              <w:left w:val="single" w:color="auto" w:sz="6" w:space="0"/>
              <w:bottom w:val="single" w:color="auto" w:sz="6" w:space="0"/>
              <w:right w:val="single" w:color="auto" w:sz="6" w:space="0"/>
            </w:tcBorders>
            <w:vAlign w:val="center"/>
          </w:tcPr>
          <w:p>
            <w:pPr>
              <w:pStyle w:val="5"/>
              <w:jc w:val="center"/>
              <w:rPr>
                <w:rFonts w:eastAsia="宋体"/>
                <w:sz w:val="21"/>
                <w:szCs w:val="21"/>
              </w:rPr>
            </w:pPr>
            <w:r>
              <w:rPr>
                <w:rFonts w:hint="eastAsia" w:eastAsia="宋体"/>
                <w:sz w:val="21"/>
                <w:szCs w:val="21"/>
              </w:rPr>
              <w:t>41</w:t>
            </w:r>
          </w:p>
        </w:tc>
        <w:tc>
          <w:tcPr>
            <w:tcW w:w="887"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赵长江</w:t>
            </w:r>
          </w:p>
        </w:tc>
        <w:tc>
          <w:tcPr>
            <w:tcW w:w="72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男</w:t>
            </w:r>
          </w:p>
        </w:tc>
        <w:tc>
          <w:tcPr>
            <w:tcW w:w="74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1979</w:t>
            </w:r>
          </w:p>
        </w:tc>
        <w:tc>
          <w:tcPr>
            <w:tcW w:w="1423"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副教授</w:t>
            </w:r>
          </w:p>
        </w:tc>
        <w:tc>
          <w:tcPr>
            <w:tcW w:w="13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p>
        </w:tc>
        <w:tc>
          <w:tcPr>
            <w:tcW w:w="9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教学</w:t>
            </w:r>
          </w:p>
        </w:tc>
        <w:tc>
          <w:tcPr>
            <w:tcW w:w="837" w:type="dxa"/>
            <w:tcBorders>
              <w:top w:val="single" w:color="auto" w:sz="6" w:space="0"/>
              <w:left w:val="single" w:color="auto" w:sz="4" w:space="0"/>
              <w:bottom w:val="single" w:color="auto" w:sz="6"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博士</w:t>
            </w:r>
          </w:p>
        </w:tc>
        <w:tc>
          <w:tcPr>
            <w:tcW w:w="839"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eastAsia="宋体" w:cs="宋体"/>
                <w:sz w:val="21"/>
                <w:szCs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862" w:type="dxa"/>
            <w:tcBorders>
              <w:top w:val="single" w:color="auto" w:sz="6" w:space="0"/>
              <w:left w:val="single" w:color="auto" w:sz="6" w:space="0"/>
              <w:bottom w:val="single" w:color="auto" w:sz="6" w:space="0"/>
              <w:right w:val="single" w:color="auto" w:sz="6" w:space="0"/>
            </w:tcBorders>
            <w:vAlign w:val="center"/>
          </w:tcPr>
          <w:p>
            <w:pPr>
              <w:pStyle w:val="5"/>
              <w:jc w:val="center"/>
              <w:rPr>
                <w:rFonts w:eastAsia="宋体"/>
                <w:sz w:val="21"/>
                <w:szCs w:val="21"/>
              </w:rPr>
            </w:pPr>
            <w:r>
              <w:rPr>
                <w:rFonts w:hint="eastAsia" w:eastAsia="宋体"/>
                <w:sz w:val="21"/>
                <w:szCs w:val="21"/>
              </w:rPr>
              <w:t>42</w:t>
            </w:r>
          </w:p>
        </w:tc>
        <w:tc>
          <w:tcPr>
            <w:tcW w:w="887" w:type="dxa"/>
            <w:tcBorders>
              <w:top w:val="single" w:color="auto" w:sz="6" w:space="0"/>
              <w:left w:val="single" w:color="auto" w:sz="6" w:space="0"/>
              <w:bottom w:val="single" w:color="auto" w:sz="6" w:space="0"/>
              <w:right w:val="single" w:color="auto" w:sz="6" w:space="0"/>
            </w:tcBorders>
            <w:vAlign w:val="center"/>
          </w:tcPr>
          <w:p>
            <w:pPr>
              <w:pStyle w:val="5"/>
              <w:jc w:val="center"/>
              <w:rPr>
                <w:rFonts w:eastAsia="宋体"/>
                <w:sz w:val="21"/>
                <w:szCs w:val="21"/>
              </w:rPr>
            </w:pPr>
            <w:r>
              <w:rPr>
                <w:rFonts w:hint="eastAsia" w:eastAsia="宋体"/>
                <w:sz w:val="21"/>
                <w:szCs w:val="21"/>
              </w:rPr>
              <w:t>梁喜龙</w:t>
            </w:r>
          </w:p>
        </w:tc>
        <w:tc>
          <w:tcPr>
            <w:tcW w:w="72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男</w:t>
            </w:r>
          </w:p>
        </w:tc>
        <w:tc>
          <w:tcPr>
            <w:tcW w:w="74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1976</w:t>
            </w:r>
          </w:p>
        </w:tc>
        <w:tc>
          <w:tcPr>
            <w:tcW w:w="1423"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副教授</w:t>
            </w:r>
          </w:p>
        </w:tc>
        <w:tc>
          <w:tcPr>
            <w:tcW w:w="13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p>
        </w:tc>
        <w:tc>
          <w:tcPr>
            <w:tcW w:w="9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教学</w:t>
            </w:r>
          </w:p>
        </w:tc>
        <w:tc>
          <w:tcPr>
            <w:tcW w:w="837" w:type="dxa"/>
            <w:tcBorders>
              <w:top w:val="single" w:color="auto" w:sz="6" w:space="0"/>
              <w:left w:val="single" w:color="auto" w:sz="4" w:space="0"/>
              <w:bottom w:val="single" w:color="auto" w:sz="6"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博士</w:t>
            </w:r>
          </w:p>
        </w:tc>
        <w:tc>
          <w:tcPr>
            <w:tcW w:w="839"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eastAsia="宋体" w:cs="宋体"/>
                <w:sz w:val="21"/>
                <w:szCs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862" w:type="dxa"/>
            <w:tcBorders>
              <w:top w:val="single" w:color="auto" w:sz="6" w:space="0"/>
              <w:left w:val="single" w:color="auto" w:sz="6" w:space="0"/>
              <w:bottom w:val="single" w:color="auto" w:sz="6" w:space="0"/>
              <w:right w:val="single" w:color="auto" w:sz="6" w:space="0"/>
            </w:tcBorders>
            <w:vAlign w:val="center"/>
          </w:tcPr>
          <w:p>
            <w:pPr>
              <w:pStyle w:val="5"/>
              <w:jc w:val="center"/>
              <w:rPr>
                <w:rFonts w:eastAsia="宋体"/>
                <w:sz w:val="21"/>
                <w:szCs w:val="21"/>
              </w:rPr>
            </w:pPr>
            <w:r>
              <w:rPr>
                <w:rFonts w:hint="eastAsia" w:eastAsia="宋体"/>
                <w:sz w:val="21"/>
                <w:szCs w:val="21"/>
              </w:rPr>
              <w:t>43</w:t>
            </w:r>
          </w:p>
        </w:tc>
        <w:tc>
          <w:tcPr>
            <w:tcW w:w="887" w:type="dxa"/>
            <w:tcBorders>
              <w:top w:val="single" w:color="auto" w:sz="6" w:space="0"/>
              <w:left w:val="single" w:color="auto" w:sz="6" w:space="0"/>
              <w:bottom w:val="single" w:color="auto" w:sz="6" w:space="0"/>
              <w:right w:val="single" w:color="auto" w:sz="6" w:space="0"/>
            </w:tcBorders>
            <w:vAlign w:val="center"/>
          </w:tcPr>
          <w:p>
            <w:pPr>
              <w:pStyle w:val="5"/>
              <w:jc w:val="center"/>
              <w:rPr>
                <w:rFonts w:eastAsia="宋体"/>
                <w:sz w:val="21"/>
                <w:szCs w:val="21"/>
              </w:rPr>
            </w:pPr>
            <w:r>
              <w:rPr>
                <w:rFonts w:hint="eastAsia" w:eastAsia="宋体"/>
                <w:sz w:val="21"/>
                <w:szCs w:val="21"/>
              </w:rPr>
              <w:t>郭晓红</w:t>
            </w:r>
          </w:p>
        </w:tc>
        <w:tc>
          <w:tcPr>
            <w:tcW w:w="72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女</w:t>
            </w:r>
          </w:p>
        </w:tc>
        <w:tc>
          <w:tcPr>
            <w:tcW w:w="74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1980</w:t>
            </w:r>
          </w:p>
        </w:tc>
        <w:tc>
          <w:tcPr>
            <w:tcW w:w="1423"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副教授</w:t>
            </w:r>
          </w:p>
        </w:tc>
        <w:tc>
          <w:tcPr>
            <w:tcW w:w="13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p>
        </w:tc>
        <w:tc>
          <w:tcPr>
            <w:tcW w:w="9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教学</w:t>
            </w:r>
          </w:p>
        </w:tc>
        <w:tc>
          <w:tcPr>
            <w:tcW w:w="837" w:type="dxa"/>
            <w:tcBorders>
              <w:top w:val="single" w:color="auto" w:sz="6" w:space="0"/>
              <w:left w:val="single" w:color="auto" w:sz="4" w:space="0"/>
              <w:bottom w:val="single" w:color="auto" w:sz="6"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博士</w:t>
            </w:r>
          </w:p>
        </w:tc>
        <w:tc>
          <w:tcPr>
            <w:tcW w:w="839"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eastAsia="宋体" w:cs="宋体"/>
                <w:sz w:val="21"/>
                <w:szCs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862" w:type="dxa"/>
            <w:tcBorders>
              <w:top w:val="single" w:color="auto" w:sz="6" w:space="0"/>
              <w:left w:val="single" w:color="auto" w:sz="6" w:space="0"/>
              <w:bottom w:val="single" w:color="auto" w:sz="6" w:space="0"/>
              <w:right w:val="single" w:color="auto" w:sz="6" w:space="0"/>
            </w:tcBorders>
            <w:vAlign w:val="center"/>
          </w:tcPr>
          <w:p>
            <w:pPr>
              <w:pStyle w:val="5"/>
              <w:jc w:val="center"/>
              <w:rPr>
                <w:rFonts w:eastAsia="宋体"/>
                <w:sz w:val="21"/>
                <w:szCs w:val="21"/>
              </w:rPr>
            </w:pPr>
            <w:r>
              <w:rPr>
                <w:rFonts w:hint="eastAsia" w:eastAsia="宋体"/>
                <w:sz w:val="21"/>
                <w:szCs w:val="21"/>
              </w:rPr>
              <w:t>44</w:t>
            </w:r>
          </w:p>
        </w:tc>
        <w:tc>
          <w:tcPr>
            <w:tcW w:w="887"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王茹华</w:t>
            </w:r>
          </w:p>
        </w:tc>
        <w:tc>
          <w:tcPr>
            <w:tcW w:w="72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女</w:t>
            </w:r>
          </w:p>
        </w:tc>
        <w:tc>
          <w:tcPr>
            <w:tcW w:w="74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1977</w:t>
            </w:r>
          </w:p>
        </w:tc>
        <w:tc>
          <w:tcPr>
            <w:tcW w:w="1423" w:type="dxa"/>
            <w:tcBorders>
              <w:top w:val="single" w:color="auto" w:sz="6" w:space="0"/>
              <w:left w:val="single" w:color="auto" w:sz="6" w:space="0"/>
              <w:bottom w:val="single" w:color="auto" w:sz="6" w:space="0"/>
              <w:right w:val="single" w:color="auto" w:sz="6" w:space="0"/>
            </w:tcBorders>
            <w:vAlign w:val="center"/>
          </w:tcPr>
          <w:p>
            <w:pPr>
              <w:ind w:left="-120" w:leftChars="-50" w:right="-120" w:rightChars="-50"/>
              <w:jc w:val="center"/>
              <w:rPr>
                <w:rFonts w:ascii="宋体" w:hAnsi="宋体" w:eastAsia="宋体" w:cs="宋体"/>
                <w:sz w:val="21"/>
                <w:szCs w:val="21"/>
              </w:rPr>
            </w:pPr>
            <w:r>
              <w:rPr>
                <w:rFonts w:hint="eastAsia" w:ascii="宋体" w:hAnsi="宋体" w:eastAsia="宋体" w:cs="宋体"/>
                <w:sz w:val="21"/>
                <w:szCs w:val="21"/>
              </w:rPr>
              <w:t>副教授</w:t>
            </w:r>
          </w:p>
        </w:tc>
        <w:tc>
          <w:tcPr>
            <w:tcW w:w="13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p>
        </w:tc>
        <w:tc>
          <w:tcPr>
            <w:tcW w:w="9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管理</w:t>
            </w:r>
          </w:p>
        </w:tc>
        <w:tc>
          <w:tcPr>
            <w:tcW w:w="837" w:type="dxa"/>
            <w:tcBorders>
              <w:top w:val="single" w:color="auto" w:sz="6" w:space="0"/>
              <w:left w:val="single" w:color="auto" w:sz="4" w:space="0"/>
              <w:bottom w:val="single" w:color="auto" w:sz="6"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博士</w:t>
            </w:r>
          </w:p>
        </w:tc>
        <w:tc>
          <w:tcPr>
            <w:tcW w:w="839"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eastAsia="宋体" w:cs="宋体"/>
                <w:sz w:val="21"/>
                <w:szCs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862" w:type="dxa"/>
            <w:tcBorders>
              <w:top w:val="single" w:color="auto" w:sz="6" w:space="0"/>
              <w:left w:val="single" w:color="auto" w:sz="6" w:space="0"/>
              <w:bottom w:val="single" w:color="auto" w:sz="6" w:space="0"/>
              <w:right w:val="single" w:color="auto" w:sz="6" w:space="0"/>
            </w:tcBorders>
            <w:vAlign w:val="center"/>
          </w:tcPr>
          <w:p>
            <w:pPr>
              <w:pStyle w:val="5"/>
              <w:jc w:val="center"/>
              <w:rPr>
                <w:rFonts w:eastAsia="宋体"/>
                <w:sz w:val="21"/>
                <w:szCs w:val="21"/>
              </w:rPr>
            </w:pPr>
            <w:r>
              <w:rPr>
                <w:rFonts w:hint="eastAsia" w:eastAsia="宋体"/>
                <w:sz w:val="21"/>
                <w:szCs w:val="21"/>
              </w:rPr>
              <w:t>45</w:t>
            </w:r>
          </w:p>
        </w:tc>
        <w:tc>
          <w:tcPr>
            <w:tcW w:w="887"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高玉刚</w:t>
            </w:r>
          </w:p>
        </w:tc>
        <w:tc>
          <w:tcPr>
            <w:tcW w:w="72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男</w:t>
            </w:r>
          </w:p>
        </w:tc>
        <w:tc>
          <w:tcPr>
            <w:tcW w:w="74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1978</w:t>
            </w:r>
          </w:p>
        </w:tc>
        <w:tc>
          <w:tcPr>
            <w:tcW w:w="1423"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副教授</w:t>
            </w:r>
          </w:p>
        </w:tc>
        <w:tc>
          <w:tcPr>
            <w:tcW w:w="13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p>
        </w:tc>
        <w:tc>
          <w:tcPr>
            <w:tcW w:w="9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教学</w:t>
            </w:r>
          </w:p>
        </w:tc>
        <w:tc>
          <w:tcPr>
            <w:tcW w:w="837" w:type="dxa"/>
            <w:tcBorders>
              <w:top w:val="single" w:color="auto" w:sz="6" w:space="0"/>
              <w:left w:val="single" w:color="auto" w:sz="4" w:space="0"/>
              <w:bottom w:val="single" w:color="auto" w:sz="6"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硕士</w:t>
            </w:r>
          </w:p>
        </w:tc>
        <w:tc>
          <w:tcPr>
            <w:tcW w:w="839"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eastAsia="宋体" w:cs="宋体"/>
                <w:sz w:val="21"/>
                <w:szCs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862" w:type="dxa"/>
            <w:tcBorders>
              <w:top w:val="single" w:color="auto" w:sz="6" w:space="0"/>
              <w:left w:val="single" w:color="auto" w:sz="6" w:space="0"/>
              <w:bottom w:val="single" w:color="auto" w:sz="6" w:space="0"/>
              <w:right w:val="single" w:color="auto" w:sz="6" w:space="0"/>
            </w:tcBorders>
            <w:vAlign w:val="center"/>
          </w:tcPr>
          <w:p>
            <w:pPr>
              <w:pStyle w:val="5"/>
              <w:jc w:val="center"/>
              <w:rPr>
                <w:rFonts w:eastAsia="宋体"/>
                <w:sz w:val="21"/>
                <w:szCs w:val="21"/>
              </w:rPr>
            </w:pPr>
            <w:r>
              <w:rPr>
                <w:rFonts w:hint="eastAsia" w:eastAsia="宋体"/>
                <w:sz w:val="21"/>
                <w:szCs w:val="21"/>
              </w:rPr>
              <w:t>46</w:t>
            </w:r>
          </w:p>
        </w:tc>
        <w:tc>
          <w:tcPr>
            <w:tcW w:w="887"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杨凤军</w:t>
            </w:r>
          </w:p>
        </w:tc>
        <w:tc>
          <w:tcPr>
            <w:tcW w:w="72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男</w:t>
            </w:r>
          </w:p>
        </w:tc>
        <w:tc>
          <w:tcPr>
            <w:tcW w:w="74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1972</w:t>
            </w:r>
          </w:p>
        </w:tc>
        <w:tc>
          <w:tcPr>
            <w:tcW w:w="1423"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副教授</w:t>
            </w:r>
          </w:p>
        </w:tc>
        <w:tc>
          <w:tcPr>
            <w:tcW w:w="13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p>
        </w:tc>
        <w:tc>
          <w:tcPr>
            <w:tcW w:w="9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教学</w:t>
            </w:r>
          </w:p>
        </w:tc>
        <w:tc>
          <w:tcPr>
            <w:tcW w:w="837" w:type="dxa"/>
            <w:tcBorders>
              <w:top w:val="single" w:color="auto" w:sz="6" w:space="0"/>
              <w:left w:val="single" w:color="auto" w:sz="4" w:space="0"/>
              <w:bottom w:val="single" w:color="auto" w:sz="6"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博士</w:t>
            </w:r>
          </w:p>
        </w:tc>
        <w:tc>
          <w:tcPr>
            <w:tcW w:w="839"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eastAsia="宋体" w:cs="宋体"/>
                <w:sz w:val="21"/>
                <w:szCs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862" w:type="dxa"/>
            <w:tcBorders>
              <w:top w:val="single" w:color="auto" w:sz="6" w:space="0"/>
              <w:left w:val="single" w:color="auto" w:sz="6" w:space="0"/>
              <w:bottom w:val="single" w:color="auto" w:sz="6" w:space="0"/>
              <w:right w:val="single" w:color="auto" w:sz="6" w:space="0"/>
            </w:tcBorders>
            <w:vAlign w:val="center"/>
          </w:tcPr>
          <w:p>
            <w:pPr>
              <w:pStyle w:val="5"/>
              <w:jc w:val="center"/>
              <w:rPr>
                <w:rFonts w:eastAsia="宋体"/>
                <w:sz w:val="21"/>
                <w:szCs w:val="21"/>
              </w:rPr>
            </w:pPr>
            <w:r>
              <w:rPr>
                <w:rFonts w:hint="eastAsia" w:eastAsia="宋体"/>
                <w:sz w:val="21"/>
                <w:szCs w:val="21"/>
              </w:rPr>
              <w:t>47</w:t>
            </w:r>
          </w:p>
        </w:tc>
        <w:tc>
          <w:tcPr>
            <w:tcW w:w="887" w:type="dxa"/>
            <w:tcBorders>
              <w:top w:val="single" w:color="auto" w:sz="6" w:space="0"/>
              <w:left w:val="single" w:color="auto" w:sz="6" w:space="0"/>
              <w:bottom w:val="single" w:color="auto" w:sz="6" w:space="0"/>
              <w:right w:val="single" w:color="auto" w:sz="6" w:space="0"/>
            </w:tcBorders>
            <w:vAlign w:val="center"/>
          </w:tcPr>
          <w:p>
            <w:pPr>
              <w:pStyle w:val="5"/>
              <w:jc w:val="center"/>
              <w:rPr>
                <w:rFonts w:eastAsia="宋体"/>
                <w:sz w:val="21"/>
                <w:szCs w:val="21"/>
              </w:rPr>
            </w:pPr>
            <w:r>
              <w:rPr>
                <w:rFonts w:hint="eastAsia" w:eastAsia="宋体"/>
                <w:sz w:val="21"/>
                <w:szCs w:val="21"/>
              </w:rPr>
              <w:t>纪  鹏</w:t>
            </w:r>
          </w:p>
        </w:tc>
        <w:tc>
          <w:tcPr>
            <w:tcW w:w="72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男</w:t>
            </w:r>
          </w:p>
        </w:tc>
        <w:tc>
          <w:tcPr>
            <w:tcW w:w="74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1978</w:t>
            </w:r>
          </w:p>
        </w:tc>
        <w:tc>
          <w:tcPr>
            <w:tcW w:w="1423"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副教授</w:t>
            </w:r>
          </w:p>
        </w:tc>
        <w:tc>
          <w:tcPr>
            <w:tcW w:w="13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p>
        </w:tc>
        <w:tc>
          <w:tcPr>
            <w:tcW w:w="9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教学</w:t>
            </w:r>
          </w:p>
        </w:tc>
        <w:tc>
          <w:tcPr>
            <w:tcW w:w="837" w:type="dxa"/>
            <w:tcBorders>
              <w:top w:val="single" w:color="auto" w:sz="6" w:space="0"/>
              <w:left w:val="single" w:color="auto" w:sz="4" w:space="0"/>
              <w:bottom w:val="single" w:color="auto" w:sz="6"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博士</w:t>
            </w:r>
          </w:p>
        </w:tc>
        <w:tc>
          <w:tcPr>
            <w:tcW w:w="839"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eastAsia="宋体" w:cs="宋体"/>
                <w:sz w:val="21"/>
                <w:szCs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862" w:type="dxa"/>
            <w:tcBorders>
              <w:top w:val="single" w:color="auto" w:sz="6" w:space="0"/>
              <w:left w:val="single" w:color="auto" w:sz="6" w:space="0"/>
              <w:bottom w:val="single" w:color="auto" w:sz="6" w:space="0"/>
              <w:right w:val="single" w:color="auto" w:sz="6" w:space="0"/>
            </w:tcBorders>
            <w:vAlign w:val="center"/>
          </w:tcPr>
          <w:p>
            <w:pPr>
              <w:pStyle w:val="5"/>
              <w:jc w:val="center"/>
              <w:rPr>
                <w:rFonts w:eastAsia="宋体"/>
                <w:sz w:val="21"/>
                <w:szCs w:val="21"/>
              </w:rPr>
            </w:pPr>
            <w:r>
              <w:rPr>
                <w:rFonts w:hint="eastAsia" w:eastAsia="宋体"/>
                <w:sz w:val="21"/>
                <w:szCs w:val="21"/>
              </w:rPr>
              <w:t>48</w:t>
            </w:r>
          </w:p>
        </w:tc>
        <w:tc>
          <w:tcPr>
            <w:tcW w:w="887"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李红宇</w:t>
            </w:r>
          </w:p>
        </w:tc>
        <w:tc>
          <w:tcPr>
            <w:tcW w:w="72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男</w:t>
            </w:r>
          </w:p>
        </w:tc>
        <w:tc>
          <w:tcPr>
            <w:tcW w:w="74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1979</w:t>
            </w:r>
          </w:p>
        </w:tc>
        <w:tc>
          <w:tcPr>
            <w:tcW w:w="1423" w:type="dxa"/>
            <w:tcBorders>
              <w:top w:val="single" w:color="auto" w:sz="6" w:space="0"/>
              <w:left w:val="single" w:color="auto" w:sz="6" w:space="0"/>
              <w:bottom w:val="single" w:color="auto" w:sz="6" w:space="0"/>
              <w:right w:val="single" w:color="auto" w:sz="6" w:space="0"/>
            </w:tcBorders>
            <w:vAlign w:val="center"/>
          </w:tcPr>
          <w:p>
            <w:pPr>
              <w:pStyle w:val="3"/>
              <w:jc w:val="center"/>
              <w:rPr>
                <w:rFonts w:ascii="宋体" w:hAnsi="宋体" w:eastAsia="宋体" w:cs="宋体"/>
                <w:sz w:val="21"/>
                <w:szCs w:val="21"/>
              </w:rPr>
            </w:pPr>
            <w:r>
              <w:rPr>
                <w:rFonts w:hint="eastAsia" w:ascii="宋体" w:hAnsi="宋体" w:eastAsia="宋体" w:cs="宋体"/>
                <w:sz w:val="21"/>
                <w:szCs w:val="21"/>
              </w:rPr>
              <w:t>副教授</w:t>
            </w:r>
          </w:p>
        </w:tc>
        <w:tc>
          <w:tcPr>
            <w:tcW w:w="13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p>
        </w:tc>
        <w:tc>
          <w:tcPr>
            <w:tcW w:w="9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管理</w:t>
            </w:r>
          </w:p>
        </w:tc>
        <w:tc>
          <w:tcPr>
            <w:tcW w:w="837" w:type="dxa"/>
            <w:tcBorders>
              <w:top w:val="single" w:color="auto" w:sz="6" w:space="0"/>
              <w:left w:val="single" w:color="auto" w:sz="4" w:space="0"/>
              <w:bottom w:val="single" w:color="auto" w:sz="6" w:space="0"/>
              <w:right w:val="single" w:color="auto" w:sz="4" w:space="0"/>
            </w:tcBorders>
            <w:vAlign w:val="center"/>
          </w:tcPr>
          <w:p>
            <w:pPr>
              <w:pStyle w:val="3"/>
              <w:spacing w:line="300" w:lineRule="exact"/>
              <w:jc w:val="center"/>
              <w:rPr>
                <w:rFonts w:ascii="宋体" w:hAnsi="宋体" w:eastAsia="宋体" w:cs="宋体"/>
                <w:sz w:val="21"/>
                <w:szCs w:val="21"/>
              </w:rPr>
            </w:pPr>
            <w:r>
              <w:rPr>
                <w:rFonts w:hint="eastAsia" w:ascii="宋体" w:hAnsi="宋体" w:eastAsia="宋体" w:cs="宋体"/>
                <w:sz w:val="21"/>
                <w:szCs w:val="21"/>
              </w:rPr>
              <w:t>博士</w:t>
            </w:r>
          </w:p>
        </w:tc>
        <w:tc>
          <w:tcPr>
            <w:tcW w:w="839"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eastAsia="宋体" w:cs="宋体"/>
                <w:sz w:val="21"/>
                <w:szCs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862" w:type="dxa"/>
            <w:tcBorders>
              <w:top w:val="single" w:color="auto" w:sz="6" w:space="0"/>
              <w:left w:val="single" w:color="auto" w:sz="6" w:space="0"/>
              <w:bottom w:val="single" w:color="auto" w:sz="6" w:space="0"/>
              <w:right w:val="single" w:color="auto" w:sz="6" w:space="0"/>
            </w:tcBorders>
            <w:vAlign w:val="center"/>
          </w:tcPr>
          <w:p>
            <w:pPr>
              <w:pStyle w:val="5"/>
              <w:jc w:val="center"/>
              <w:rPr>
                <w:rFonts w:eastAsia="宋体"/>
                <w:sz w:val="21"/>
                <w:szCs w:val="21"/>
              </w:rPr>
            </w:pPr>
            <w:r>
              <w:rPr>
                <w:rFonts w:hint="eastAsia" w:eastAsia="宋体"/>
                <w:sz w:val="21"/>
                <w:szCs w:val="21"/>
              </w:rPr>
              <w:t>49</w:t>
            </w:r>
          </w:p>
        </w:tc>
        <w:tc>
          <w:tcPr>
            <w:tcW w:w="887"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金永玲</w:t>
            </w:r>
          </w:p>
        </w:tc>
        <w:tc>
          <w:tcPr>
            <w:tcW w:w="72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女</w:t>
            </w:r>
          </w:p>
        </w:tc>
        <w:tc>
          <w:tcPr>
            <w:tcW w:w="74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1976</w:t>
            </w:r>
          </w:p>
        </w:tc>
        <w:tc>
          <w:tcPr>
            <w:tcW w:w="1423"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副教授</w:t>
            </w:r>
          </w:p>
        </w:tc>
        <w:tc>
          <w:tcPr>
            <w:tcW w:w="13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p>
        </w:tc>
        <w:tc>
          <w:tcPr>
            <w:tcW w:w="9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教学</w:t>
            </w:r>
          </w:p>
        </w:tc>
        <w:tc>
          <w:tcPr>
            <w:tcW w:w="837" w:type="dxa"/>
            <w:tcBorders>
              <w:top w:val="single" w:color="auto" w:sz="6" w:space="0"/>
              <w:left w:val="single" w:color="auto" w:sz="4" w:space="0"/>
              <w:bottom w:val="single" w:color="auto" w:sz="6"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博士</w:t>
            </w:r>
          </w:p>
        </w:tc>
        <w:tc>
          <w:tcPr>
            <w:tcW w:w="839"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eastAsia="宋体" w:cs="宋体"/>
                <w:sz w:val="21"/>
                <w:szCs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862" w:type="dxa"/>
            <w:tcBorders>
              <w:top w:val="single" w:color="auto" w:sz="6" w:space="0"/>
              <w:left w:val="single" w:color="auto" w:sz="6" w:space="0"/>
              <w:bottom w:val="single" w:color="auto" w:sz="6" w:space="0"/>
              <w:right w:val="single" w:color="auto" w:sz="6" w:space="0"/>
            </w:tcBorders>
            <w:vAlign w:val="center"/>
          </w:tcPr>
          <w:p>
            <w:pPr>
              <w:pStyle w:val="5"/>
              <w:jc w:val="center"/>
              <w:rPr>
                <w:rFonts w:eastAsia="宋体"/>
                <w:sz w:val="21"/>
                <w:szCs w:val="21"/>
              </w:rPr>
            </w:pPr>
            <w:r>
              <w:rPr>
                <w:rFonts w:hint="eastAsia" w:eastAsia="宋体"/>
                <w:sz w:val="21"/>
                <w:szCs w:val="21"/>
              </w:rPr>
              <w:t>50</w:t>
            </w:r>
          </w:p>
        </w:tc>
        <w:tc>
          <w:tcPr>
            <w:tcW w:w="887"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靳亚忠</w:t>
            </w:r>
          </w:p>
        </w:tc>
        <w:tc>
          <w:tcPr>
            <w:tcW w:w="72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男</w:t>
            </w:r>
          </w:p>
        </w:tc>
        <w:tc>
          <w:tcPr>
            <w:tcW w:w="74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1975</w:t>
            </w:r>
          </w:p>
        </w:tc>
        <w:tc>
          <w:tcPr>
            <w:tcW w:w="1423" w:type="dxa"/>
            <w:tcBorders>
              <w:top w:val="single" w:color="auto" w:sz="6" w:space="0"/>
              <w:left w:val="single" w:color="auto" w:sz="6" w:space="0"/>
              <w:bottom w:val="single" w:color="auto" w:sz="6" w:space="0"/>
              <w:right w:val="single" w:color="auto" w:sz="6" w:space="0"/>
            </w:tcBorders>
            <w:vAlign w:val="center"/>
          </w:tcPr>
          <w:p>
            <w:pPr>
              <w:pStyle w:val="3"/>
              <w:jc w:val="center"/>
              <w:rPr>
                <w:rFonts w:ascii="宋体" w:hAnsi="宋体" w:eastAsia="宋体" w:cs="宋体"/>
                <w:sz w:val="21"/>
                <w:szCs w:val="21"/>
              </w:rPr>
            </w:pPr>
            <w:r>
              <w:rPr>
                <w:rFonts w:hint="eastAsia" w:ascii="宋体" w:hAnsi="宋体" w:eastAsia="宋体" w:cs="宋体"/>
                <w:sz w:val="21"/>
                <w:szCs w:val="21"/>
              </w:rPr>
              <w:t>副教授</w:t>
            </w:r>
          </w:p>
        </w:tc>
        <w:tc>
          <w:tcPr>
            <w:tcW w:w="13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p>
        </w:tc>
        <w:tc>
          <w:tcPr>
            <w:tcW w:w="9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教学</w:t>
            </w:r>
          </w:p>
        </w:tc>
        <w:tc>
          <w:tcPr>
            <w:tcW w:w="837" w:type="dxa"/>
            <w:tcBorders>
              <w:top w:val="single" w:color="auto" w:sz="6" w:space="0"/>
              <w:left w:val="single" w:color="auto" w:sz="4" w:space="0"/>
              <w:bottom w:val="single" w:color="auto" w:sz="6" w:space="0"/>
              <w:right w:val="single" w:color="auto" w:sz="4" w:space="0"/>
            </w:tcBorders>
            <w:vAlign w:val="center"/>
          </w:tcPr>
          <w:p>
            <w:pPr>
              <w:pStyle w:val="3"/>
              <w:spacing w:line="300" w:lineRule="exact"/>
              <w:jc w:val="center"/>
              <w:rPr>
                <w:rFonts w:ascii="宋体" w:hAnsi="宋体" w:eastAsia="宋体" w:cs="宋体"/>
                <w:sz w:val="21"/>
                <w:szCs w:val="21"/>
              </w:rPr>
            </w:pPr>
            <w:r>
              <w:rPr>
                <w:rFonts w:hint="eastAsia" w:ascii="宋体" w:hAnsi="宋体" w:eastAsia="宋体" w:cs="宋体"/>
                <w:sz w:val="21"/>
                <w:szCs w:val="21"/>
              </w:rPr>
              <w:t>博士</w:t>
            </w:r>
          </w:p>
        </w:tc>
        <w:tc>
          <w:tcPr>
            <w:tcW w:w="839"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eastAsia="宋体" w:cs="宋体"/>
                <w:sz w:val="21"/>
                <w:szCs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862" w:type="dxa"/>
            <w:tcBorders>
              <w:top w:val="single" w:color="auto" w:sz="6" w:space="0"/>
              <w:left w:val="single" w:color="auto" w:sz="6" w:space="0"/>
              <w:bottom w:val="single" w:color="auto" w:sz="6" w:space="0"/>
              <w:right w:val="single" w:color="auto" w:sz="6" w:space="0"/>
            </w:tcBorders>
            <w:vAlign w:val="center"/>
          </w:tcPr>
          <w:p>
            <w:pPr>
              <w:pStyle w:val="5"/>
              <w:jc w:val="center"/>
              <w:rPr>
                <w:rFonts w:eastAsia="宋体"/>
                <w:sz w:val="21"/>
                <w:szCs w:val="21"/>
              </w:rPr>
            </w:pPr>
            <w:r>
              <w:rPr>
                <w:rFonts w:hint="eastAsia" w:eastAsia="宋体"/>
                <w:sz w:val="21"/>
                <w:szCs w:val="21"/>
              </w:rPr>
              <w:t>51</w:t>
            </w:r>
          </w:p>
        </w:tc>
        <w:tc>
          <w:tcPr>
            <w:tcW w:w="887"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王洪义</w:t>
            </w:r>
          </w:p>
        </w:tc>
        <w:tc>
          <w:tcPr>
            <w:tcW w:w="72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男</w:t>
            </w:r>
          </w:p>
        </w:tc>
        <w:tc>
          <w:tcPr>
            <w:tcW w:w="74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1978</w:t>
            </w:r>
          </w:p>
        </w:tc>
        <w:tc>
          <w:tcPr>
            <w:tcW w:w="1423"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副教授</w:t>
            </w:r>
          </w:p>
        </w:tc>
        <w:tc>
          <w:tcPr>
            <w:tcW w:w="13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p>
        </w:tc>
        <w:tc>
          <w:tcPr>
            <w:tcW w:w="9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教学</w:t>
            </w:r>
          </w:p>
        </w:tc>
        <w:tc>
          <w:tcPr>
            <w:tcW w:w="837" w:type="dxa"/>
            <w:tcBorders>
              <w:top w:val="single" w:color="auto" w:sz="6" w:space="0"/>
              <w:left w:val="single" w:color="auto" w:sz="4" w:space="0"/>
              <w:bottom w:val="single" w:color="auto" w:sz="6"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博士</w:t>
            </w:r>
          </w:p>
        </w:tc>
        <w:tc>
          <w:tcPr>
            <w:tcW w:w="839"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eastAsia="宋体" w:cs="宋体"/>
                <w:sz w:val="21"/>
                <w:szCs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862" w:type="dxa"/>
            <w:tcBorders>
              <w:top w:val="single" w:color="auto" w:sz="6" w:space="0"/>
              <w:left w:val="single" w:color="auto" w:sz="6" w:space="0"/>
              <w:bottom w:val="single" w:color="auto" w:sz="6" w:space="0"/>
              <w:right w:val="single" w:color="auto" w:sz="6" w:space="0"/>
            </w:tcBorders>
            <w:vAlign w:val="center"/>
          </w:tcPr>
          <w:p>
            <w:pPr>
              <w:pStyle w:val="5"/>
              <w:jc w:val="center"/>
              <w:rPr>
                <w:rFonts w:eastAsia="宋体"/>
                <w:sz w:val="21"/>
                <w:szCs w:val="21"/>
              </w:rPr>
            </w:pPr>
            <w:r>
              <w:rPr>
                <w:rFonts w:hint="eastAsia" w:eastAsia="宋体"/>
                <w:sz w:val="21"/>
                <w:szCs w:val="21"/>
              </w:rPr>
              <w:t>52</w:t>
            </w:r>
          </w:p>
        </w:tc>
        <w:tc>
          <w:tcPr>
            <w:tcW w:w="887"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王孟雪</w:t>
            </w:r>
          </w:p>
        </w:tc>
        <w:tc>
          <w:tcPr>
            <w:tcW w:w="72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女</w:t>
            </w:r>
          </w:p>
        </w:tc>
        <w:tc>
          <w:tcPr>
            <w:tcW w:w="74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1978</w:t>
            </w:r>
          </w:p>
        </w:tc>
        <w:tc>
          <w:tcPr>
            <w:tcW w:w="1423" w:type="dxa"/>
            <w:tcBorders>
              <w:top w:val="single" w:color="auto" w:sz="6" w:space="0"/>
              <w:left w:val="single" w:color="auto" w:sz="6" w:space="0"/>
              <w:bottom w:val="single" w:color="auto" w:sz="6" w:space="0"/>
              <w:right w:val="single" w:color="auto" w:sz="6" w:space="0"/>
            </w:tcBorders>
            <w:vAlign w:val="center"/>
          </w:tcPr>
          <w:p>
            <w:pPr>
              <w:ind w:left="-120" w:leftChars="-50" w:right="-120" w:rightChars="-50"/>
              <w:jc w:val="center"/>
              <w:rPr>
                <w:rFonts w:ascii="宋体" w:hAnsi="宋体" w:eastAsia="宋体" w:cs="宋体"/>
                <w:sz w:val="21"/>
                <w:szCs w:val="21"/>
              </w:rPr>
            </w:pPr>
            <w:r>
              <w:rPr>
                <w:rFonts w:hint="eastAsia" w:ascii="宋体" w:hAnsi="宋体" w:eastAsia="宋体" w:cs="宋体"/>
                <w:sz w:val="21"/>
                <w:szCs w:val="21"/>
              </w:rPr>
              <w:t>副教授</w:t>
            </w:r>
          </w:p>
        </w:tc>
        <w:tc>
          <w:tcPr>
            <w:tcW w:w="13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p>
        </w:tc>
        <w:tc>
          <w:tcPr>
            <w:tcW w:w="9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管理</w:t>
            </w:r>
          </w:p>
        </w:tc>
        <w:tc>
          <w:tcPr>
            <w:tcW w:w="837" w:type="dxa"/>
            <w:tcBorders>
              <w:top w:val="single" w:color="auto" w:sz="6" w:space="0"/>
              <w:left w:val="single" w:color="auto" w:sz="4" w:space="0"/>
              <w:bottom w:val="single" w:color="auto" w:sz="6"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博士</w:t>
            </w:r>
          </w:p>
        </w:tc>
        <w:tc>
          <w:tcPr>
            <w:tcW w:w="839"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eastAsia="宋体" w:cs="宋体"/>
                <w:sz w:val="21"/>
                <w:szCs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862" w:type="dxa"/>
            <w:tcBorders>
              <w:top w:val="single" w:color="auto" w:sz="6" w:space="0"/>
              <w:left w:val="single" w:color="auto" w:sz="6" w:space="0"/>
              <w:bottom w:val="single" w:color="auto" w:sz="6" w:space="0"/>
              <w:right w:val="single" w:color="auto" w:sz="6" w:space="0"/>
            </w:tcBorders>
            <w:vAlign w:val="center"/>
          </w:tcPr>
          <w:p>
            <w:pPr>
              <w:pStyle w:val="5"/>
              <w:jc w:val="center"/>
              <w:rPr>
                <w:rFonts w:eastAsia="宋体"/>
                <w:sz w:val="21"/>
                <w:szCs w:val="21"/>
              </w:rPr>
            </w:pPr>
            <w:r>
              <w:rPr>
                <w:rFonts w:hint="eastAsia" w:eastAsia="宋体"/>
                <w:sz w:val="21"/>
                <w:szCs w:val="21"/>
              </w:rPr>
              <w:t>53</w:t>
            </w:r>
          </w:p>
        </w:tc>
        <w:tc>
          <w:tcPr>
            <w:tcW w:w="887" w:type="dxa"/>
            <w:tcBorders>
              <w:top w:val="single" w:color="auto" w:sz="6" w:space="0"/>
              <w:left w:val="single" w:color="auto" w:sz="6" w:space="0"/>
              <w:bottom w:val="single" w:color="auto" w:sz="6" w:space="0"/>
              <w:right w:val="single" w:color="auto" w:sz="6" w:space="0"/>
            </w:tcBorders>
            <w:vAlign w:val="center"/>
          </w:tcPr>
          <w:p>
            <w:pPr>
              <w:pStyle w:val="5"/>
              <w:jc w:val="center"/>
              <w:rPr>
                <w:rFonts w:eastAsia="宋体"/>
                <w:sz w:val="21"/>
                <w:szCs w:val="21"/>
              </w:rPr>
            </w:pPr>
            <w:r>
              <w:rPr>
                <w:rFonts w:hint="eastAsia" w:eastAsia="宋体"/>
                <w:sz w:val="21"/>
                <w:szCs w:val="21"/>
              </w:rPr>
              <w:t>张有利</w:t>
            </w:r>
          </w:p>
        </w:tc>
        <w:tc>
          <w:tcPr>
            <w:tcW w:w="72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男</w:t>
            </w:r>
          </w:p>
        </w:tc>
        <w:tc>
          <w:tcPr>
            <w:tcW w:w="74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1976</w:t>
            </w:r>
          </w:p>
        </w:tc>
        <w:tc>
          <w:tcPr>
            <w:tcW w:w="1423" w:type="dxa"/>
            <w:tcBorders>
              <w:top w:val="single" w:color="auto" w:sz="6" w:space="0"/>
              <w:left w:val="single" w:color="auto" w:sz="6" w:space="0"/>
              <w:bottom w:val="single" w:color="auto" w:sz="6" w:space="0"/>
              <w:right w:val="single" w:color="auto" w:sz="6" w:space="0"/>
            </w:tcBorders>
            <w:vAlign w:val="center"/>
          </w:tcPr>
          <w:p>
            <w:pPr>
              <w:pStyle w:val="5"/>
              <w:spacing w:before="0" w:beforeAutospacing="0" w:after="0" w:afterAutospacing="0" w:line="300" w:lineRule="exact"/>
              <w:jc w:val="center"/>
              <w:rPr>
                <w:rFonts w:eastAsia="宋体"/>
                <w:sz w:val="21"/>
                <w:szCs w:val="21"/>
              </w:rPr>
            </w:pPr>
            <w:r>
              <w:rPr>
                <w:rFonts w:hint="eastAsia" w:eastAsia="宋体"/>
                <w:sz w:val="21"/>
                <w:szCs w:val="21"/>
              </w:rPr>
              <w:t>副教授</w:t>
            </w:r>
          </w:p>
        </w:tc>
        <w:tc>
          <w:tcPr>
            <w:tcW w:w="13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p>
        </w:tc>
        <w:tc>
          <w:tcPr>
            <w:tcW w:w="9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教学</w:t>
            </w:r>
          </w:p>
        </w:tc>
        <w:tc>
          <w:tcPr>
            <w:tcW w:w="837" w:type="dxa"/>
            <w:tcBorders>
              <w:top w:val="single" w:color="auto" w:sz="6" w:space="0"/>
              <w:left w:val="single" w:color="auto" w:sz="4" w:space="0"/>
              <w:bottom w:val="single" w:color="auto" w:sz="6"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硕士</w:t>
            </w:r>
          </w:p>
        </w:tc>
        <w:tc>
          <w:tcPr>
            <w:tcW w:w="839"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eastAsia="宋体" w:cs="宋体"/>
                <w:sz w:val="21"/>
                <w:szCs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862" w:type="dxa"/>
            <w:tcBorders>
              <w:top w:val="single" w:color="auto" w:sz="6" w:space="0"/>
              <w:left w:val="single" w:color="auto" w:sz="6" w:space="0"/>
              <w:bottom w:val="single" w:color="auto" w:sz="6" w:space="0"/>
              <w:right w:val="single" w:color="auto" w:sz="6" w:space="0"/>
            </w:tcBorders>
            <w:vAlign w:val="center"/>
          </w:tcPr>
          <w:p>
            <w:pPr>
              <w:pStyle w:val="5"/>
              <w:jc w:val="center"/>
              <w:rPr>
                <w:rFonts w:eastAsia="宋体"/>
                <w:sz w:val="21"/>
                <w:szCs w:val="21"/>
              </w:rPr>
            </w:pPr>
            <w:r>
              <w:rPr>
                <w:rFonts w:hint="eastAsia" w:eastAsia="宋体"/>
                <w:sz w:val="21"/>
                <w:szCs w:val="21"/>
              </w:rPr>
              <w:t>54</w:t>
            </w:r>
          </w:p>
        </w:tc>
        <w:tc>
          <w:tcPr>
            <w:tcW w:w="887" w:type="dxa"/>
            <w:tcBorders>
              <w:top w:val="single" w:color="auto" w:sz="6" w:space="0"/>
              <w:left w:val="single" w:color="auto" w:sz="6" w:space="0"/>
              <w:bottom w:val="single" w:color="auto" w:sz="6" w:space="0"/>
              <w:right w:val="single" w:color="auto" w:sz="6" w:space="0"/>
            </w:tcBorders>
            <w:vAlign w:val="center"/>
          </w:tcPr>
          <w:p>
            <w:pPr>
              <w:pStyle w:val="5"/>
              <w:jc w:val="center"/>
              <w:rPr>
                <w:rFonts w:eastAsia="宋体"/>
                <w:sz w:val="21"/>
                <w:szCs w:val="21"/>
              </w:rPr>
            </w:pPr>
            <w:r>
              <w:rPr>
                <w:rFonts w:hint="eastAsia" w:eastAsia="宋体"/>
                <w:sz w:val="21"/>
                <w:szCs w:val="21"/>
              </w:rPr>
              <w:t>金光辉</w:t>
            </w:r>
          </w:p>
        </w:tc>
        <w:tc>
          <w:tcPr>
            <w:tcW w:w="72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男</w:t>
            </w:r>
          </w:p>
        </w:tc>
        <w:tc>
          <w:tcPr>
            <w:tcW w:w="74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kern w:val="0"/>
                <w:sz w:val="21"/>
                <w:szCs w:val="21"/>
              </w:rPr>
              <w:t>1973</w:t>
            </w:r>
          </w:p>
        </w:tc>
        <w:tc>
          <w:tcPr>
            <w:tcW w:w="1423"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副教授</w:t>
            </w:r>
          </w:p>
        </w:tc>
        <w:tc>
          <w:tcPr>
            <w:tcW w:w="13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p>
        </w:tc>
        <w:tc>
          <w:tcPr>
            <w:tcW w:w="9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教学</w:t>
            </w:r>
          </w:p>
        </w:tc>
        <w:tc>
          <w:tcPr>
            <w:tcW w:w="837" w:type="dxa"/>
            <w:tcBorders>
              <w:top w:val="single" w:color="auto" w:sz="6" w:space="0"/>
              <w:left w:val="single" w:color="auto" w:sz="4" w:space="0"/>
              <w:bottom w:val="single" w:color="auto" w:sz="6"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博士</w:t>
            </w:r>
          </w:p>
        </w:tc>
        <w:tc>
          <w:tcPr>
            <w:tcW w:w="839"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eastAsia="宋体" w:cs="宋体"/>
                <w:sz w:val="21"/>
                <w:szCs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862" w:type="dxa"/>
            <w:tcBorders>
              <w:top w:val="single" w:color="auto" w:sz="6" w:space="0"/>
              <w:left w:val="single" w:color="auto" w:sz="6" w:space="0"/>
              <w:bottom w:val="single" w:color="auto" w:sz="6" w:space="0"/>
              <w:right w:val="single" w:color="auto" w:sz="6" w:space="0"/>
            </w:tcBorders>
            <w:vAlign w:val="center"/>
          </w:tcPr>
          <w:p>
            <w:pPr>
              <w:pStyle w:val="5"/>
              <w:jc w:val="center"/>
              <w:rPr>
                <w:rFonts w:eastAsia="宋体"/>
                <w:sz w:val="21"/>
                <w:szCs w:val="21"/>
              </w:rPr>
            </w:pPr>
            <w:r>
              <w:rPr>
                <w:rFonts w:hint="eastAsia" w:eastAsia="宋体"/>
                <w:sz w:val="21"/>
                <w:szCs w:val="21"/>
              </w:rPr>
              <w:t>55</w:t>
            </w:r>
          </w:p>
        </w:tc>
        <w:tc>
          <w:tcPr>
            <w:tcW w:w="887"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于高波</w:t>
            </w:r>
          </w:p>
        </w:tc>
        <w:tc>
          <w:tcPr>
            <w:tcW w:w="72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女</w:t>
            </w:r>
          </w:p>
        </w:tc>
        <w:tc>
          <w:tcPr>
            <w:tcW w:w="74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1985</w:t>
            </w:r>
          </w:p>
        </w:tc>
        <w:tc>
          <w:tcPr>
            <w:tcW w:w="1423"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副教授</w:t>
            </w:r>
          </w:p>
        </w:tc>
        <w:tc>
          <w:tcPr>
            <w:tcW w:w="13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p>
        </w:tc>
        <w:tc>
          <w:tcPr>
            <w:tcW w:w="9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教学</w:t>
            </w:r>
          </w:p>
        </w:tc>
        <w:tc>
          <w:tcPr>
            <w:tcW w:w="837" w:type="dxa"/>
            <w:tcBorders>
              <w:top w:val="single" w:color="auto" w:sz="6" w:space="0"/>
              <w:left w:val="single" w:color="auto" w:sz="4" w:space="0"/>
              <w:bottom w:val="single" w:color="auto" w:sz="6"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博士</w:t>
            </w:r>
          </w:p>
        </w:tc>
        <w:tc>
          <w:tcPr>
            <w:tcW w:w="839"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eastAsia="宋体" w:cs="宋体"/>
                <w:sz w:val="21"/>
                <w:szCs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862" w:type="dxa"/>
            <w:tcBorders>
              <w:top w:val="single" w:color="auto" w:sz="6" w:space="0"/>
              <w:left w:val="single" w:color="auto" w:sz="6" w:space="0"/>
              <w:bottom w:val="single" w:color="auto" w:sz="6" w:space="0"/>
              <w:right w:val="single" w:color="auto" w:sz="6" w:space="0"/>
            </w:tcBorders>
            <w:vAlign w:val="center"/>
          </w:tcPr>
          <w:p>
            <w:pPr>
              <w:pStyle w:val="5"/>
              <w:jc w:val="center"/>
              <w:rPr>
                <w:rFonts w:eastAsia="宋体"/>
                <w:sz w:val="21"/>
                <w:szCs w:val="21"/>
              </w:rPr>
            </w:pPr>
            <w:r>
              <w:rPr>
                <w:rFonts w:hint="eastAsia" w:eastAsia="宋体"/>
                <w:sz w:val="21"/>
                <w:szCs w:val="21"/>
              </w:rPr>
              <w:t>56</w:t>
            </w:r>
          </w:p>
        </w:tc>
        <w:tc>
          <w:tcPr>
            <w:tcW w:w="887" w:type="dxa"/>
            <w:tcBorders>
              <w:top w:val="single" w:color="auto" w:sz="6" w:space="0"/>
              <w:left w:val="single" w:color="auto" w:sz="6" w:space="0"/>
              <w:bottom w:val="single" w:color="auto" w:sz="6" w:space="0"/>
              <w:right w:val="single" w:color="auto" w:sz="6" w:space="0"/>
            </w:tcBorders>
            <w:vAlign w:val="center"/>
          </w:tcPr>
          <w:p>
            <w:pPr>
              <w:pStyle w:val="5"/>
              <w:jc w:val="center"/>
              <w:rPr>
                <w:rFonts w:eastAsia="宋体"/>
                <w:sz w:val="21"/>
                <w:szCs w:val="21"/>
              </w:rPr>
            </w:pPr>
            <w:r>
              <w:rPr>
                <w:rFonts w:hint="eastAsia" w:eastAsia="宋体"/>
                <w:sz w:val="21"/>
                <w:szCs w:val="21"/>
              </w:rPr>
              <w:t>焦  峰</w:t>
            </w:r>
          </w:p>
        </w:tc>
        <w:tc>
          <w:tcPr>
            <w:tcW w:w="72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男</w:t>
            </w:r>
          </w:p>
        </w:tc>
        <w:tc>
          <w:tcPr>
            <w:tcW w:w="74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1980</w:t>
            </w:r>
          </w:p>
        </w:tc>
        <w:tc>
          <w:tcPr>
            <w:tcW w:w="1423"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副研究员</w:t>
            </w:r>
          </w:p>
        </w:tc>
        <w:tc>
          <w:tcPr>
            <w:tcW w:w="13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p>
        </w:tc>
        <w:tc>
          <w:tcPr>
            <w:tcW w:w="9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教学</w:t>
            </w:r>
          </w:p>
        </w:tc>
        <w:tc>
          <w:tcPr>
            <w:tcW w:w="837" w:type="dxa"/>
            <w:tcBorders>
              <w:top w:val="single" w:color="auto" w:sz="6" w:space="0"/>
              <w:left w:val="single" w:color="auto" w:sz="4" w:space="0"/>
              <w:bottom w:val="single" w:color="auto" w:sz="6"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博士</w:t>
            </w:r>
          </w:p>
        </w:tc>
        <w:tc>
          <w:tcPr>
            <w:tcW w:w="839"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eastAsia="宋体" w:cs="宋体"/>
                <w:sz w:val="21"/>
                <w:szCs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862" w:type="dxa"/>
            <w:tcBorders>
              <w:top w:val="single" w:color="auto" w:sz="6" w:space="0"/>
              <w:left w:val="single" w:color="auto" w:sz="6" w:space="0"/>
              <w:bottom w:val="single" w:color="auto" w:sz="6" w:space="0"/>
              <w:right w:val="single" w:color="auto" w:sz="6" w:space="0"/>
            </w:tcBorders>
            <w:vAlign w:val="center"/>
          </w:tcPr>
          <w:p>
            <w:pPr>
              <w:pStyle w:val="5"/>
              <w:jc w:val="center"/>
              <w:rPr>
                <w:rFonts w:eastAsia="宋体"/>
                <w:sz w:val="21"/>
                <w:szCs w:val="21"/>
              </w:rPr>
            </w:pPr>
            <w:r>
              <w:rPr>
                <w:rFonts w:hint="eastAsia" w:eastAsia="宋体"/>
                <w:sz w:val="21"/>
                <w:szCs w:val="21"/>
              </w:rPr>
              <w:t>57</w:t>
            </w:r>
          </w:p>
        </w:tc>
        <w:tc>
          <w:tcPr>
            <w:tcW w:w="887"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吕艳东</w:t>
            </w:r>
          </w:p>
        </w:tc>
        <w:tc>
          <w:tcPr>
            <w:tcW w:w="72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男</w:t>
            </w:r>
          </w:p>
        </w:tc>
        <w:tc>
          <w:tcPr>
            <w:tcW w:w="74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1978</w:t>
            </w:r>
          </w:p>
        </w:tc>
        <w:tc>
          <w:tcPr>
            <w:tcW w:w="1423" w:type="dxa"/>
            <w:tcBorders>
              <w:top w:val="single" w:color="auto" w:sz="6" w:space="0"/>
              <w:left w:val="single" w:color="auto" w:sz="6" w:space="0"/>
              <w:bottom w:val="single" w:color="auto" w:sz="6" w:space="0"/>
              <w:right w:val="single" w:color="auto" w:sz="6" w:space="0"/>
            </w:tcBorders>
            <w:vAlign w:val="center"/>
          </w:tcPr>
          <w:p>
            <w:pPr>
              <w:pStyle w:val="3"/>
              <w:jc w:val="center"/>
              <w:rPr>
                <w:rFonts w:ascii="宋体" w:hAnsi="宋体" w:eastAsia="宋体" w:cs="宋体"/>
                <w:sz w:val="21"/>
                <w:szCs w:val="21"/>
              </w:rPr>
            </w:pPr>
            <w:r>
              <w:rPr>
                <w:rFonts w:hint="eastAsia" w:ascii="宋体" w:hAnsi="宋体" w:eastAsia="宋体" w:cs="宋体"/>
                <w:sz w:val="21"/>
                <w:szCs w:val="21"/>
              </w:rPr>
              <w:t>副研究员</w:t>
            </w:r>
          </w:p>
        </w:tc>
        <w:tc>
          <w:tcPr>
            <w:tcW w:w="13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p>
        </w:tc>
        <w:tc>
          <w:tcPr>
            <w:tcW w:w="9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技术</w:t>
            </w:r>
          </w:p>
        </w:tc>
        <w:tc>
          <w:tcPr>
            <w:tcW w:w="837" w:type="dxa"/>
            <w:tcBorders>
              <w:top w:val="single" w:color="auto" w:sz="6" w:space="0"/>
              <w:left w:val="single" w:color="auto" w:sz="4" w:space="0"/>
              <w:bottom w:val="single" w:color="auto" w:sz="6" w:space="0"/>
              <w:right w:val="single" w:color="auto" w:sz="4" w:space="0"/>
            </w:tcBorders>
            <w:vAlign w:val="center"/>
          </w:tcPr>
          <w:p>
            <w:pPr>
              <w:pStyle w:val="3"/>
              <w:spacing w:line="300" w:lineRule="exact"/>
              <w:jc w:val="center"/>
              <w:rPr>
                <w:rFonts w:ascii="宋体" w:hAnsi="宋体" w:eastAsia="宋体" w:cs="宋体"/>
                <w:sz w:val="21"/>
                <w:szCs w:val="21"/>
              </w:rPr>
            </w:pPr>
            <w:r>
              <w:rPr>
                <w:rFonts w:hint="eastAsia" w:ascii="宋体" w:hAnsi="宋体" w:eastAsia="宋体" w:cs="宋体"/>
                <w:sz w:val="21"/>
                <w:szCs w:val="21"/>
              </w:rPr>
              <w:t>博士</w:t>
            </w:r>
          </w:p>
        </w:tc>
        <w:tc>
          <w:tcPr>
            <w:tcW w:w="839"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eastAsia="宋体" w:cs="宋体"/>
                <w:sz w:val="21"/>
                <w:szCs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862" w:type="dxa"/>
            <w:tcBorders>
              <w:top w:val="single" w:color="auto" w:sz="6" w:space="0"/>
              <w:left w:val="single" w:color="auto" w:sz="6" w:space="0"/>
              <w:bottom w:val="single" w:color="auto" w:sz="6" w:space="0"/>
              <w:right w:val="single" w:color="auto" w:sz="6" w:space="0"/>
            </w:tcBorders>
            <w:vAlign w:val="center"/>
          </w:tcPr>
          <w:p>
            <w:pPr>
              <w:pStyle w:val="5"/>
              <w:jc w:val="center"/>
              <w:rPr>
                <w:rFonts w:eastAsia="宋体"/>
                <w:sz w:val="21"/>
                <w:szCs w:val="21"/>
              </w:rPr>
            </w:pPr>
            <w:r>
              <w:rPr>
                <w:rFonts w:hint="eastAsia" w:eastAsia="宋体"/>
                <w:sz w:val="21"/>
                <w:szCs w:val="21"/>
              </w:rPr>
              <w:t>58</w:t>
            </w:r>
          </w:p>
        </w:tc>
        <w:tc>
          <w:tcPr>
            <w:tcW w:w="887"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金喜军</w:t>
            </w:r>
          </w:p>
        </w:tc>
        <w:tc>
          <w:tcPr>
            <w:tcW w:w="72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男</w:t>
            </w:r>
          </w:p>
        </w:tc>
        <w:tc>
          <w:tcPr>
            <w:tcW w:w="74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1979</w:t>
            </w:r>
          </w:p>
        </w:tc>
        <w:tc>
          <w:tcPr>
            <w:tcW w:w="1423" w:type="dxa"/>
            <w:tcBorders>
              <w:top w:val="single" w:color="auto" w:sz="6" w:space="0"/>
              <w:left w:val="single" w:color="auto" w:sz="6" w:space="0"/>
              <w:bottom w:val="single" w:color="auto" w:sz="6" w:space="0"/>
              <w:right w:val="single" w:color="auto" w:sz="6" w:space="0"/>
            </w:tcBorders>
            <w:vAlign w:val="center"/>
          </w:tcPr>
          <w:p>
            <w:pPr>
              <w:pStyle w:val="3"/>
              <w:ind w:left="-120" w:leftChars="-50" w:right="-120" w:rightChars="-50"/>
              <w:jc w:val="center"/>
              <w:rPr>
                <w:rFonts w:ascii="宋体" w:hAnsi="宋体" w:eastAsia="宋体" w:cs="宋体"/>
                <w:sz w:val="21"/>
                <w:szCs w:val="21"/>
              </w:rPr>
            </w:pPr>
            <w:r>
              <w:rPr>
                <w:rFonts w:hint="eastAsia" w:ascii="宋体" w:hAnsi="宋体" w:eastAsia="宋体" w:cs="宋体"/>
                <w:sz w:val="21"/>
                <w:szCs w:val="21"/>
              </w:rPr>
              <w:t>副研究员</w:t>
            </w:r>
          </w:p>
        </w:tc>
        <w:tc>
          <w:tcPr>
            <w:tcW w:w="13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p>
        </w:tc>
        <w:tc>
          <w:tcPr>
            <w:tcW w:w="9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技术</w:t>
            </w:r>
          </w:p>
        </w:tc>
        <w:tc>
          <w:tcPr>
            <w:tcW w:w="837" w:type="dxa"/>
            <w:tcBorders>
              <w:top w:val="single" w:color="auto" w:sz="6" w:space="0"/>
              <w:left w:val="single" w:color="auto" w:sz="4" w:space="0"/>
              <w:bottom w:val="single" w:color="auto" w:sz="6" w:space="0"/>
              <w:right w:val="single" w:color="auto" w:sz="4" w:space="0"/>
            </w:tcBorders>
            <w:vAlign w:val="center"/>
          </w:tcPr>
          <w:p>
            <w:pPr>
              <w:pStyle w:val="3"/>
              <w:spacing w:line="300" w:lineRule="exact"/>
              <w:jc w:val="center"/>
              <w:rPr>
                <w:rFonts w:ascii="宋体" w:hAnsi="宋体" w:eastAsia="宋体" w:cs="宋体"/>
                <w:sz w:val="21"/>
                <w:szCs w:val="21"/>
              </w:rPr>
            </w:pPr>
            <w:r>
              <w:rPr>
                <w:rFonts w:hint="eastAsia" w:ascii="宋体" w:hAnsi="宋体" w:eastAsia="宋体" w:cs="宋体"/>
                <w:sz w:val="21"/>
                <w:szCs w:val="21"/>
              </w:rPr>
              <w:t>博士</w:t>
            </w:r>
          </w:p>
        </w:tc>
        <w:tc>
          <w:tcPr>
            <w:tcW w:w="839"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eastAsia="宋体" w:cs="宋体"/>
                <w:sz w:val="21"/>
                <w:szCs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862" w:type="dxa"/>
            <w:tcBorders>
              <w:top w:val="single" w:color="auto" w:sz="6" w:space="0"/>
              <w:left w:val="single" w:color="auto" w:sz="6" w:space="0"/>
              <w:bottom w:val="single" w:color="auto" w:sz="6" w:space="0"/>
              <w:right w:val="single" w:color="auto" w:sz="6" w:space="0"/>
            </w:tcBorders>
            <w:vAlign w:val="center"/>
          </w:tcPr>
          <w:p>
            <w:pPr>
              <w:pStyle w:val="5"/>
              <w:jc w:val="center"/>
              <w:rPr>
                <w:rFonts w:eastAsia="宋体"/>
                <w:sz w:val="21"/>
                <w:szCs w:val="21"/>
              </w:rPr>
            </w:pPr>
            <w:r>
              <w:rPr>
                <w:rFonts w:hint="eastAsia" w:eastAsia="宋体"/>
                <w:sz w:val="21"/>
                <w:szCs w:val="21"/>
              </w:rPr>
              <w:t>59</w:t>
            </w:r>
          </w:p>
        </w:tc>
        <w:tc>
          <w:tcPr>
            <w:tcW w:w="887"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刘  芳</w:t>
            </w:r>
          </w:p>
        </w:tc>
        <w:tc>
          <w:tcPr>
            <w:tcW w:w="72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女</w:t>
            </w:r>
          </w:p>
        </w:tc>
        <w:tc>
          <w:tcPr>
            <w:tcW w:w="74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1980</w:t>
            </w:r>
          </w:p>
        </w:tc>
        <w:tc>
          <w:tcPr>
            <w:tcW w:w="1423"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高级实验师</w:t>
            </w:r>
          </w:p>
        </w:tc>
        <w:tc>
          <w:tcPr>
            <w:tcW w:w="13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p>
        </w:tc>
        <w:tc>
          <w:tcPr>
            <w:tcW w:w="9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技术</w:t>
            </w:r>
          </w:p>
        </w:tc>
        <w:tc>
          <w:tcPr>
            <w:tcW w:w="837" w:type="dxa"/>
            <w:tcBorders>
              <w:top w:val="single" w:color="auto" w:sz="6" w:space="0"/>
              <w:left w:val="single" w:color="auto" w:sz="4" w:space="0"/>
              <w:bottom w:val="single" w:color="auto" w:sz="6"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博士</w:t>
            </w:r>
          </w:p>
        </w:tc>
        <w:tc>
          <w:tcPr>
            <w:tcW w:w="839"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eastAsia="宋体" w:cs="宋体"/>
                <w:sz w:val="21"/>
                <w:szCs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862" w:type="dxa"/>
            <w:tcBorders>
              <w:top w:val="single" w:color="auto" w:sz="6" w:space="0"/>
              <w:left w:val="single" w:color="auto" w:sz="6" w:space="0"/>
              <w:bottom w:val="single" w:color="auto" w:sz="6" w:space="0"/>
              <w:right w:val="single" w:color="auto" w:sz="6" w:space="0"/>
            </w:tcBorders>
            <w:vAlign w:val="center"/>
          </w:tcPr>
          <w:p>
            <w:pPr>
              <w:pStyle w:val="5"/>
              <w:jc w:val="center"/>
              <w:rPr>
                <w:rFonts w:eastAsia="宋体"/>
                <w:sz w:val="21"/>
                <w:szCs w:val="21"/>
              </w:rPr>
            </w:pPr>
            <w:r>
              <w:rPr>
                <w:rFonts w:hint="eastAsia" w:eastAsia="宋体"/>
                <w:sz w:val="21"/>
                <w:szCs w:val="21"/>
              </w:rPr>
              <w:t>60</w:t>
            </w:r>
          </w:p>
        </w:tc>
        <w:tc>
          <w:tcPr>
            <w:tcW w:w="887"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王  霞</w:t>
            </w:r>
          </w:p>
        </w:tc>
        <w:tc>
          <w:tcPr>
            <w:tcW w:w="72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女</w:t>
            </w:r>
          </w:p>
        </w:tc>
        <w:tc>
          <w:tcPr>
            <w:tcW w:w="74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kern w:val="0"/>
                <w:sz w:val="21"/>
                <w:szCs w:val="21"/>
              </w:rPr>
              <w:t>1980</w:t>
            </w:r>
          </w:p>
        </w:tc>
        <w:tc>
          <w:tcPr>
            <w:tcW w:w="1423" w:type="dxa"/>
            <w:tcBorders>
              <w:top w:val="single" w:color="auto" w:sz="6" w:space="0"/>
              <w:left w:val="single" w:color="auto" w:sz="6" w:space="0"/>
              <w:bottom w:val="single" w:color="auto" w:sz="6" w:space="0"/>
              <w:right w:val="single" w:color="auto" w:sz="6" w:space="0"/>
            </w:tcBorders>
            <w:vAlign w:val="center"/>
          </w:tcPr>
          <w:p>
            <w:pPr>
              <w:pStyle w:val="3"/>
              <w:jc w:val="center"/>
              <w:rPr>
                <w:rFonts w:ascii="宋体" w:hAnsi="宋体" w:eastAsia="宋体" w:cs="宋体"/>
                <w:sz w:val="21"/>
                <w:szCs w:val="21"/>
              </w:rPr>
            </w:pPr>
            <w:r>
              <w:rPr>
                <w:rFonts w:hint="eastAsia" w:ascii="宋体" w:hAnsi="宋体" w:eastAsia="宋体" w:cs="宋体"/>
                <w:sz w:val="21"/>
                <w:szCs w:val="21"/>
              </w:rPr>
              <w:t>讲师</w:t>
            </w:r>
          </w:p>
        </w:tc>
        <w:tc>
          <w:tcPr>
            <w:tcW w:w="13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p>
        </w:tc>
        <w:tc>
          <w:tcPr>
            <w:tcW w:w="9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教学</w:t>
            </w:r>
          </w:p>
        </w:tc>
        <w:tc>
          <w:tcPr>
            <w:tcW w:w="837" w:type="dxa"/>
            <w:tcBorders>
              <w:top w:val="single" w:color="auto" w:sz="6" w:space="0"/>
              <w:left w:val="single" w:color="auto" w:sz="4" w:space="0"/>
              <w:bottom w:val="single" w:color="auto" w:sz="6" w:space="0"/>
              <w:right w:val="single" w:color="auto" w:sz="4" w:space="0"/>
            </w:tcBorders>
            <w:vAlign w:val="center"/>
          </w:tcPr>
          <w:p>
            <w:pPr>
              <w:pStyle w:val="3"/>
              <w:spacing w:line="300" w:lineRule="exact"/>
              <w:jc w:val="center"/>
              <w:rPr>
                <w:rFonts w:ascii="宋体" w:hAnsi="宋体" w:eastAsia="宋体" w:cs="宋体"/>
                <w:sz w:val="21"/>
                <w:szCs w:val="21"/>
              </w:rPr>
            </w:pPr>
            <w:r>
              <w:rPr>
                <w:rFonts w:hint="eastAsia" w:ascii="宋体" w:hAnsi="宋体" w:eastAsia="宋体" w:cs="宋体"/>
                <w:sz w:val="21"/>
                <w:szCs w:val="21"/>
              </w:rPr>
              <w:t>博士</w:t>
            </w:r>
          </w:p>
        </w:tc>
        <w:tc>
          <w:tcPr>
            <w:tcW w:w="839"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eastAsia="宋体" w:cs="宋体"/>
                <w:sz w:val="21"/>
                <w:szCs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862" w:type="dxa"/>
            <w:tcBorders>
              <w:top w:val="single" w:color="auto" w:sz="6" w:space="0"/>
              <w:left w:val="single" w:color="auto" w:sz="6" w:space="0"/>
              <w:bottom w:val="single" w:color="auto" w:sz="6" w:space="0"/>
              <w:right w:val="single" w:color="auto" w:sz="6" w:space="0"/>
            </w:tcBorders>
            <w:vAlign w:val="center"/>
          </w:tcPr>
          <w:p>
            <w:pPr>
              <w:pStyle w:val="5"/>
              <w:jc w:val="center"/>
              <w:rPr>
                <w:rFonts w:eastAsia="宋体"/>
                <w:sz w:val="21"/>
                <w:szCs w:val="21"/>
              </w:rPr>
            </w:pPr>
            <w:r>
              <w:rPr>
                <w:rFonts w:hint="eastAsia" w:eastAsia="宋体"/>
                <w:sz w:val="21"/>
                <w:szCs w:val="21"/>
              </w:rPr>
              <w:t>61</w:t>
            </w:r>
          </w:p>
        </w:tc>
        <w:tc>
          <w:tcPr>
            <w:tcW w:w="887"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孙丽芳</w:t>
            </w:r>
          </w:p>
        </w:tc>
        <w:tc>
          <w:tcPr>
            <w:tcW w:w="72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女</w:t>
            </w:r>
          </w:p>
        </w:tc>
        <w:tc>
          <w:tcPr>
            <w:tcW w:w="74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1981</w:t>
            </w:r>
          </w:p>
        </w:tc>
        <w:tc>
          <w:tcPr>
            <w:tcW w:w="1423" w:type="dxa"/>
            <w:tcBorders>
              <w:top w:val="single" w:color="auto" w:sz="6" w:space="0"/>
              <w:left w:val="single" w:color="auto" w:sz="6" w:space="0"/>
              <w:bottom w:val="single" w:color="auto" w:sz="6" w:space="0"/>
              <w:right w:val="single" w:color="auto" w:sz="6" w:space="0"/>
            </w:tcBorders>
            <w:vAlign w:val="center"/>
          </w:tcPr>
          <w:p>
            <w:pPr>
              <w:pStyle w:val="3"/>
              <w:jc w:val="center"/>
              <w:rPr>
                <w:rFonts w:ascii="宋体" w:hAnsi="宋体" w:eastAsia="宋体" w:cs="宋体"/>
                <w:sz w:val="21"/>
                <w:szCs w:val="21"/>
              </w:rPr>
            </w:pPr>
            <w:r>
              <w:rPr>
                <w:rFonts w:hint="eastAsia" w:ascii="宋体" w:hAnsi="宋体" w:eastAsia="宋体" w:cs="宋体"/>
                <w:sz w:val="21"/>
                <w:szCs w:val="21"/>
              </w:rPr>
              <w:t>讲师</w:t>
            </w:r>
          </w:p>
        </w:tc>
        <w:tc>
          <w:tcPr>
            <w:tcW w:w="13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p>
        </w:tc>
        <w:tc>
          <w:tcPr>
            <w:tcW w:w="9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教学</w:t>
            </w:r>
          </w:p>
        </w:tc>
        <w:tc>
          <w:tcPr>
            <w:tcW w:w="837" w:type="dxa"/>
            <w:tcBorders>
              <w:top w:val="single" w:color="auto" w:sz="6" w:space="0"/>
              <w:left w:val="single" w:color="auto" w:sz="4" w:space="0"/>
              <w:bottom w:val="single" w:color="auto" w:sz="6" w:space="0"/>
              <w:right w:val="single" w:color="auto" w:sz="4" w:space="0"/>
            </w:tcBorders>
            <w:vAlign w:val="center"/>
          </w:tcPr>
          <w:p>
            <w:pPr>
              <w:pStyle w:val="3"/>
              <w:spacing w:line="300" w:lineRule="exact"/>
              <w:jc w:val="center"/>
              <w:rPr>
                <w:rFonts w:ascii="宋体" w:hAnsi="宋体" w:eastAsia="宋体" w:cs="宋体"/>
                <w:sz w:val="21"/>
                <w:szCs w:val="21"/>
              </w:rPr>
            </w:pPr>
            <w:r>
              <w:rPr>
                <w:rFonts w:hint="eastAsia" w:ascii="宋体" w:hAnsi="宋体" w:eastAsia="宋体" w:cs="宋体"/>
                <w:sz w:val="21"/>
                <w:szCs w:val="21"/>
              </w:rPr>
              <w:t>博士</w:t>
            </w:r>
          </w:p>
        </w:tc>
        <w:tc>
          <w:tcPr>
            <w:tcW w:w="839"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eastAsia="宋体" w:cs="宋体"/>
                <w:sz w:val="21"/>
                <w:szCs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862" w:type="dxa"/>
            <w:tcBorders>
              <w:top w:val="single" w:color="auto" w:sz="6" w:space="0"/>
              <w:left w:val="single" w:color="auto" w:sz="6" w:space="0"/>
              <w:bottom w:val="single" w:color="auto" w:sz="6" w:space="0"/>
              <w:right w:val="single" w:color="auto" w:sz="6" w:space="0"/>
            </w:tcBorders>
            <w:vAlign w:val="center"/>
          </w:tcPr>
          <w:p>
            <w:pPr>
              <w:pStyle w:val="5"/>
              <w:jc w:val="center"/>
              <w:rPr>
                <w:rFonts w:eastAsia="宋体"/>
                <w:sz w:val="21"/>
                <w:szCs w:val="21"/>
              </w:rPr>
            </w:pPr>
            <w:r>
              <w:rPr>
                <w:rFonts w:hint="eastAsia" w:eastAsia="宋体"/>
                <w:sz w:val="21"/>
                <w:szCs w:val="21"/>
              </w:rPr>
              <w:t>62</w:t>
            </w:r>
          </w:p>
        </w:tc>
        <w:tc>
          <w:tcPr>
            <w:tcW w:w="887"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张翼飞</w:t>
            </w:r>
          </w:p>
        </w:tc>
        <w:tc>
          <w:tcPr>
            <w:tcW w:w="72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男</w:t>
            </w:r>
          </w:p>
        </w:tc>
        <w:tc>
          <w:tcPr>
            <w:tcW w:w="74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1985</w:t>
            </w:r>
          </w:p>
        </w:tc>
        <w:tc>
          <w:tcPr>
            <w:tcW w:w="1423"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讲师</w:t>
            </w:r>
          </w:p>
        </w:tc>
        <w:tc>
          <w:tcPr>
            <w:tcW w:w="13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p>
        </w:tc>
        <w:tc>
          <w:tcPr>
            <w:tcW w:w="9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教学</w:t>
            </w:r>
          </w:p>
        </w:tc>
        <w:tc>
          <w:tcPr>
            <w:tcW w:w="837" w:type="dxa"/>
            <w:tcBorders>
              <w:top w:val="single" w:color="auto" w:sz="6" w:space="0"/>
              <w:left w:val="single" w:color="auto" w:sz="4" w:space="0"/>
              <w:bottom w:val="single" w:color="auto" w:sz="6" w:space="0"/>
              <w:right w:val="single" w:color="auto" w:sz="4" w:space="0"/>
            </w:tcBorders>
            <w:vAlign w:val="center"/>
          </w:tcPr>
          <w:p>
            <w:pPr>
              <w:pStyle w:val="3"/>
              <w:spacing w:line="300" w:lineRule="exact"/>
              <w:jc w:val="center"/>
              <w:rPr>
                <w:rFonts w:ascii="宋体" w:hAnsi="宋体" w:eastAsia="宋体" w:cs="宋体"/>
                <w:sz w:val="21"/>
                <w:szCs w:val="21"/>
              </w:rPr>
            </w:pPr>
            <w:r>
              <w:rPr>
                <w:rFonts w:hint="eastAsia" w:ascii="宋体" w:hAnsi="宋体" w:eastAsia="宋体" w:cs="宋体"/>
                <w:sz w:val="21"/>
                <w:szCs w:val="21"/>
              </w:rPr>
              <w:t>博士</w:t>
            </w:r>
          </w:p>
        </w:tc>
        <w:tc>
          <w:tcPr>
            <w:tcW w:w="839"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eastAsia="宋体" w:cs="宋体"/>
                <w:sz w:val="21"/>
                <w:szCs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862" w:type="dxa"/>
            <w:tcBorders>
              <w:top w:val="single" w:color="auto" w:sz="6" w:space="0"/>
              <w:left w:val="single" w:color="auto" w:sz="6" w:space="0"/>
              <w:bottom w:val="single" w:color="auto" w:sz="6" w:space="0"/>
              <w:right w:val="single" w:color="auto" w:sz="6" w:space="0"/>
            </w:tcBorders>
            <w:vAlign w:val="center"/>
          </w:tcPr>
          <w:p>
            <w:pPr>
              <w:pStyle w:val="5"/>
              <w:jc w:val="center"/>
              <w:rPr>
                <w:rFonts w:eastAsia="宋体"/>
                <w:sz w:val="21"/>
                <w:szCs w:val="21"/>
              </w:rPr>
            </w:pPr>
            <w:r>
              <w:rPr>
                <w:rFonts w:hint="eastAsia" w:eastAsia="宋体"/>
                <w:sz w:val="21"/>
                <w:szCs w:val="21"/>
              </w:rPr>
              <w:t>63</w:t>
            </w:r>
          </w:p>
        </w:tc>
        <w:tc>
          <w:tcPr>
            <w:tcW w:w="887" w:type="dxa"/>
            <w:tcBorders>
              <w:top w:val="single" w:color="auto" w:sz="6" w:space="0"/>
              <w:left w:val="single" w:color="auto" w:sz="6" w:space="0"/>
              <w:bottom w:val="single" w:color="auto" w:sz="6" w:space="0"/>
              <w:right w:val="single" w:color="auto" w:sz="6" w:space="0"/>
            </w:tcBorders>
            <w:vAlign w:val="center"/>
          </w:tcPr>
          <w:p>
            <w:pPr>
              <w:pStyle w:val="5"/>
              <w:jc w:val="center"/>
              <w:rPr>
                <w:rFonts w:eastAsia="宋体"/>
                <w:sz w:val="21"/>
                <w:szCs w:val="21"/>
              </w:rPr>
            </w:pPr>
            <w:r>
              <w:rPr>
                <w:rFonts w:hint="eastAsia" w:eastAsia="宋体"/>
                <w:sz w:val="21"/>
                <w:szCs w:val="21"/>
              </w:rPr>
              <w:t>慕庆峰</w:t>
            </w:r>
          </w:p>
        </w:tc>
        <w:tc>
          <w:tcPr>
            <w:tcW w:w="72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男</w:t>
            </w:r>
          </w:p>
        </w:tc>
        <w:tc>
          <w:tcPr>
            <w:tcW w:w="74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1976</w:t>
            </w:r>
          </w:p>
        </w:tc>
        <w:tc>
          <w:tcPr>
            <w:tcW w:w="1423" w:type="dxa"/>
            <w:tcBorders>
              <w:top w:val="single" w:color="auto" w:sz="6" w:space="0"/>
              <w:left w:val="single" w:color="auto" w:sz="6" w:space="0"/>
              <w:bottom w:val="single" w:color="auto" w:sz="6" w:space="0"/>
              <w:right w:val="single" w:color="auto" w:sz="6" w:space="0"/>
            </w:tcBorders>
            <w:vAlign w:val="center"/>
          </w:tcPr>
          <w:p>
            <w:pPr>
              <w:pStyle w:val="5"/>
              <w:spacing w:before="0" w:beforeAutospacing="0" w:after="0" w:afterAutospacing="0" w:line="300" w:lineRule="exact"/>
              <w:jc w:val="center"/>
              <w:rPr>
                <w:rFonts w:eastAsia="宋体"/>
                <w:sz w:val="21"/>
                <w:szCs w:val="21"/>
              </w:rPr>
            </w:pPr>
            <w:r>
              <w:rPr>
                <w:rFonts w:hint="eastAsia" w:eastAsia="宋体"/>
                <w:sz w:val="21"/>
                <w:szCs w:val="21"/>
              </w:rPr>
              <w:t>讲师</w:t>
            </w:r>
          </w:p>
        </w:tc>
        <w:tc>
          <w:tcPr>
            <w:tcW w:w="13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p>
        </w:tc>
        <w:tc>
          <w:tcPr>
            <w:tcW w:w="9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教学</w:t>
            </w:r>
          </w:p>
        </w:tc>
        <w:tc>
          <w:tcPr>
            <w:tcW w:w="837" w:type="dxa"/>
            <w:tcBorders>
              <w:top w:val="single" w:color="auto" w:sz="6" w:space="0"/>
              <w:left w:val="single" w:color="auto" w:sz="4" w:space="0"/>
              <w:bottom w:val="single" w:color="auto" w:sz="6"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硕士</w:t>
            </w:r>
          </w:p>
        </w:tc>
        <w:tc>
          <w:tcPr>
            <w:tcW w:w="839"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eastAsia="宋体" w:cs="宋体"/>
                <w:sz w:val="21"/>
                <w:szCs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862" w:type="dxa"/>
            <w:tcBorders>
              <w:top w:val="single" w:color="auto" w:sz="6" w:space="0"/>
              <w:left w:val="single" w:color="auto" w:sz="6" w:space="0"/>
              <w:bottom w:val="single" w:color="auto" w:sz="6" w:space="0"/>
              <w:right w:val="single" w:color="auto" w:sz="6" w:space="0"/>
            </w:tcBorders>
            <w:vAlign w:val="center"/>
          </w:tcPr>
          <w:p>
            <w:pPr>
              <w:pStyle w:val="5"/>
              <w:jc w:val="center"/>
              <w:rPr>
                <w:rFonts w:eastAsia="宋体"/>
                <w:sz w:val="21"/>
                <w:szCs w:val="21"/>
              </w:rPr>
            </w:pPr>
            <w:r>
              <w:rPr>
                <w:rFonts w:hint="eastAsia" w:eastAsia="宋体"/>
                <w:sz w:val="21"/>
                <w:szCs w:val="21"/>
              </w:rPr>
              <w:t>64</w:t>
            </w:r>
          </w:p>
        </w:tc>
        <w:tc>
          <w:tcPr>
            <w:tcW w:w="887" w:type="dxa"/>
            <w:tcBorders>
              <w:top w:val="single" w:color="auto" w:sz="6" w:space="0"/>
              <w:left w:val="single" w:color="auto" w:sz="6" w:space="0"/>
              <w:bottom w:val="single" w:color="auto" w:sz="6" w:space="0"/>
              <w:right w:val="single" w:color="auto" w:sz="6" w:space="0"/>
            </w:tcBorders>
            <w:vAlign w:val="center"/>
          </w:tcPr>
          <w:p>
            <w:pPr>
              <w:pStyle w:val="5"/>
              <w:jc w:val="center"/>
              <w:rPr>
                <w:rFonts w:eastAsia="宋体"/>
                <w:sz w:val="21"/>
                <w:szCs w:val="21"/>
              </w:rPr>
            </w:pPr>
            <w:r>
              <w:rPr>
                <w:rFonts w:hint="eastAsia" w:eastAsia="宋体"/>
                <w:sz w:val="21"/>
                <w:szCs w:val="21"/>
              </w:rPr>
              <w:t>于立红</w:t>
            </w:r>
          </w:p>
        </w:tc>
        <w:tc>
          <w:tcPr>
            <w:tcW w:w="72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女</w:t>
            </w:r>
          </w:p>
        </w:tc>
        <w:tc>
          <w:tcPr>
            <w:tcW w:w="74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1976</w:t>
            </w:r>
          </w:p>
        </w:tc>
        <w:tc>
          <w:tcPr>
            <w:tcW w:w="1423" w:type="dxa"/>
            <w:tcBorders>
              <w:top w:val="single" w:color="auto" w:sz="6" w:space="0"/>
              <w:left w:val="single" w:color="auto" w:sz="6" w:space="0"/>
              <w:bottom w:val="single" w:color="auto" w:sz="6" w:space="0"/>
              <w:right w:val="single" w:color="auto" w:sz="6" w:space="0"/>
            </w:tcBorders>
            <w:vAlign w:val="center"/>
          </w:tcPr>
          <w:p>
            <w:pPr>
              <w:pStyle w:val="5"/>
              <w:spacing w:before="0" w:beforeAutospacing="0" w:after="0" w:afterAutospacing="0" w:line="300" w:lineRule="exact"/>
              <w:jc w:val="center"/>
              <w:rPr>
                <w:rFonts w:eastAsia="宋体"/>
                <w:sz w:val="21"/>
                <w:szCs w:val="21"/>
              </w:rPr>
            </w:pPr>
            <w:r>
              <w:rPr>
                <w:rFonts w:hint="eastAsia" w:eastAsia="宋体"/>
                <w:sz w:val="21"/>
                <w:szCs w:val="21"/>
              </w:rPr>
              <w:t>讲师</w:t>
            </w:r>
          </w:p>
        </w:tc>
        <w:tc>
          <w:tcPr>
            <w:tcW w:w="13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p>
        </w:tc>
        <w:tc>
          <w:tcPr>
            <w:tcW w:w="9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教学</w:t>
            </w:r>
          </w:p>
        </w:tc>
        <w:tc>
          <w:tcPr>
            <w:tcW w:w="837" w:type="dxa"/>
            <w:tcBorders>
              <w:top w:val="single" w:color="auto" w:sz="6" w:space="0"/>
              <w:left w:val="single" w:color="auto" w:sz="4" w:space="0"/>
              <w:bottom w:val="single" w:color="auto" w:sz="6"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硕士</w:t>
            </w:r>
          </w:p>
        </w:tc>
        <w:tc>
          <w:tcPr>
            <w:tcW w:w="839"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eastAsia="宋体" w:cs="宋体"/>
                <w:sz w:val="21"/>
                <w:szCs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862" w:type="dxa"/>
            <w:tcBorders>
              <w:top w:val="single" w:color="auto" w:sz="6" w:space="0"/>
              <w:left w:val="single" w:color="auto" w:sz="6" w:space="0"/>
              <w:bottom w:val="single" w:color="auto" w:sz="6" w:space="0"/>
              <w:right w:val="single" w:color="auto" w:sz="6" w:space="0"/>
            </w:tcBorders>
            <w:vAlign w:val="center"/>
          </w:tcPr>
          <w:p>
            <w:pPr>
              <w:pStyle w:val="5"/>
              <w:jc w:val="center"/>
              <w:rPr>
                <w:rFonts w:eastAsia="宋体"/>
                <w:sz w:val="21"/>
                <w:szCs w:val="21"/>
              </w:rPr>
            </w:pPr>
            <w:r>
              <w:rPr>
                <w:rFonts w:hint="eastAsia" w:eastAsia="宋体"/>
                <w:sz w:val="21"/>
                <w:szCs w:val="21"/>
              </w:rPr>
              <w:t>65</w:t>
            </w:r>
          </w:p>
        </w:tc>
        <w:tc>
          <w:tcPr>
            <w:tcW w:w="887"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李丹丹</w:t>
            </w:r>
          </w:p>
        </w:tc>
        <w:tc>
          <w:tcPr>
            <w:tcW w:w="72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女</w:t>
            </w:r>
          </w:p>
        </w:tc>
        <w:tc>
          <w:tcPr>
            <w:tcW w:w="74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1981</w:t>
            </w:r>
          </w:p>
        </w:tc>
        <w:tc>
          <w:tcPr>
            <w:tcW w:w="1423"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讲师</w:t>
            </w:r>
          </w:p>
        </w:tc>
        <w:tc>
          <w:tcPr>
            <w:tcW w:w="13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p>
        </w:tc>
        <w:tc>
          <w:tcPr>
            <w:tcW w:w="9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教学</w:t>
            </w:r>
          </w:p>
        </w:tc>
        <w:tc>
          <w:tcPr>
            <w:tcW w:w="837" w:type="dxa"/>
            <w:tcBorders>
              <w:top w:val="single" w:color="auto" w:sz="6" w:space="0"/>
              <w:left w:val="single" w:color="auto" w:sz="4" w:space="0"/>
              <w:bottom w:val="single" w:color="auto" w:sz="6"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博士</w:t>
            </w:r>
          </w:p>
        </w:tc>
        <w:tc>
          <w:tcPr>
            <w:tcW w:w="839"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eastAsia="宋体" w:cs="宋体"/>
                <w:sz w:val="21"/>
                <w:szCs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862" w:type="dxa"/>
            <w:tcBorders>
              <w:top w:val="single" w:color="auto" w:sz="6" w:space="0"/>
              <w:left w:val="single" w:color="auto" w:sz="6" w:space="0"/>
              <w:bottom w:val="single" w:color="auto" w:sz="6" w:space="0"/>
              <w:right w:val="single" w:color="auto" w:sz="6" w:space="0"/>
            </w:tcBorders>
            <w:vAlign w:val="center"/>
          </w:tcPr>
          <w:p>
            <w:pPr>
              <w:pStyle w:val="5"/>
              <w:jc w:val="center"/>
              <w:rPr>
                <w:rFonts w:eastAsia="宋体"/>
                <w:sz w:val="21"/>
                <w:szCs w:val="21"/>
              </w:rPr>
            </w:pPr>
            <w:r>
              <w:rPr>
                <w:rFonts w:hint="eastAsia" w:eastAsia="宋体"/>
                <w:sz w:val="21"/>
                <w:szCs w:val="21"/>
              </w:rPr>
              <w:t>66</w:t>
            </w:r>
          </w:p>
        </w:tc>
        <w:tc>
          <w:tcPr>
            <w:tcW w:w="887" w:type="dxa"/>
            <w:tcBorders>
              <w:top w:val="single" w:color="auto" w:sz="6" w:space="0"/>
              <w:left w:val="single" w:color="auto" w:sz="6" w:space="0"/>
              <w:bottom w:val="single" w:color="auto" w:sz="6" w:space="0"/>
              <w:right w:val="single" w:color="auto" w:sz="6" w:space="0"/>
            </w:tcBorders>
            <w:vAlign w:val="center"/>
          </w:tcPr>
          <w:p>
            <w:pPr>
              <w:pStyle w:val="5"/>
              <w:spacing w:before="0" w:after="0"/>
              <w:jc w:val="center"/>
              <w:rPr>
                <w:rFonts w:eastAsia="宋体"/>
                <w:sz w:val="21"/>
                <w:szCs w:val="21"/>
              </w:rPr>
            </w:pPr>
            <w:r>
              <w:rPr>
                <w:rFonts w:hint="eastAsia" w:eastAsia="宋体"/>
                <w:sz w:val="21"/>
                <w:szCs w:val="21"/>
              </w:rPr>
              <w:t>洪艳华</w:t>
            </w:r>
          </w:p>
        </w:tc>
        <w:tc>
          <w:tcPr>
            <w:tcW w:w="72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女</w:t>
            </w:r>
          </w:p>
        </w:tc>
        <w:tc>
          <w:tcPr>
            <w:tcW w:w="74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1978</w:t>
            </w:r>
          </w:p>
        </w:tc>
        <w:tc>
          <w:tcPr>
            <w:tcW w:w="1423" w:type="dxa"/>
            <w:tcBorders>
              <w:top w:val="single" w:color="auto" w:sz="6" w:space="0"/>
              <w:left w:val="single" w:color="auto" w:sz="6" w:space="0"/>
              <w:bottom w:val="single" w:color="auto" w:sz="6" w:space="0"/>
              <w:right w:val="single" w:color="auto" w:sz="6" w:space="0"/>
            </w:tcBorders>
            <w:vAlign w:val="center"/>
          </w:tcPr>
          <w:p>
            <w:pPr>
              <w:pStyle w:val="5"/>
              <w:spacing w:before="0" w:after="0"/>
              <w:jc w:val="center"/>
              <w:rPr>
                <w:rFonts w:eastAsia="宋体"/>
                <w:sz w:val="21"/>
                <w:szCs w:val="21"/>
              </w:rPr>
            </w:pPr>
            <w:r>
              <w:rPr>
                <w:rFonts w:hint="eastAsia" w:eastAsia="宋体"/>
                <w:sz w:val="21"/>
                <w:szCs w:val="21"/>
              </w:rPr>
              <w:t>讲师</w:t>
            </w:r>
          </w:p>
        </w:tc>
        <w:tc>
          <w:tcPr>
            <w:tcW w:w="13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p>
        </w:tc>
        <w:tc>
          <w:tcPr>
            <w:tcW w:w="9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教学</w:t>
            </w:r>
          </w:p>
        </w:tc>
        <w:tc>
          <w:tcPr>
            <w:tcW w:w="837" w:type="dxa"/>
            <w:tcBorders>
              <w:top w:val="single" w:color="auto" w:sz="6" w:space="0"/>
              <w:left w:val="single" w:color="auto" w:sz="4" w:space="0"/>
              <w:bottom w:val="single" w:color="auto" w:sz="6" w:space="0"/>
              <w:right w:val="single" w:color="auto" w:sz="4" w:space="0"/>
            </w:tcBorders>
            <w:vAlign w:val="center"/>
          </w:tcPr>
          <w:p>
            <w:pPr>
              <w:pStyle w:val="5"/>
              <w:spacing w:before="0" w:after="0"/>
              <w:jc w:val="center"/>
              <w:rPr>
                <w:rFonts w:eastAsia="宋体"/>
                <w:sz w:val="21"/>
                <w:szCs w:val="21"/>
              </w:rPr>
            </w:pPr>
            <w:r>
              <w:rPr>
                <w:rFonts w:hint="eastAsia" w:eastAsia="宋体"/>
                <w:sz w:val="21"/>
                <w:szCs w:val="21"/>
              </w:rPr>
              <w:t>硕士</w:t>
            </w:r>
          </w:p>
        </w:tc>
        <w:tc>
          <w:tcPr>
            <w:tcW w:w="839"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eastAsia="宋体" w:cs="宋体"/>
                <w:sz w:val="21"/>
                <w:szCs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862" w:type="dxa"/>
            <w:tcBorders>
              <w:top w:val="single" w:color="auto" w:sz="6" w:space="0"/>
              <w:left w:val="single" w:color="auto" w:sz="6" w:space="0"/>
              <w:bottom w:val="single" w:color="auto" w:sz="6" w:space="0"/>
              <w:right w:val="single" w:color="auto" w:sz="6" w:space="0"/>
            </w:tcBorders>
            <w:vAlign w:val="center"/>
          </w:tcPr>
          <w:p>
            <w:pPr>
              <w:pStyle w:val="5"/>
              <w:jc w:val="center"/>
              <w:rPr>
                <w:rFonts w:eastAsia="宋体"/>
                <w:sz w:val="21"/>
                <w:szCs w:val="21"/>
              </w:rPr>
            </w:pPr>
            <w:r>
              <w:rPr>
                <w:rFonts w:hint="eastAsia" w:eastAsia="宋体"/>
                <w:sz w:val="21"/>
                <w:szCs w:val="21"/>
              </w:rPr>
              <w:t>67</w:t>
            </w:r>
          </w:p>
        </w:tc>
        <w:tc>
          <w:tcPr>
            <w:tcW w:w="887" w:type="dxa"/>
            <w:tcBorders>
              <w:top w:val="single" w:color="auto" w:sz="6" w:space="0"/>
              <w:left w:val="single" w:color="auto" w:sz="6" w:space="0"/>
              <w:bottom w:val="single" w:color="auto" w:sz="6" w:space="0"/>
              <w:right w:val="single" w:color="auto" w:sz="6" w:space="0"/>
            </w:tcBorders>
            <w:vAlign w:val="center"/>
          </w:tcPr>
          <w:p>
            <w:pPr>
              <w:pStyle w:val="5"/>
              <w:spacing w:before="0" w:after="0"/>
              <w:jc w:val="center"/>
              <w:rPr>
                <w:rFonts w:eastAsia="宋体"/>
                <w:sz w:val="21"/>
                <w:szCs w:val="21"/>
              </w:rPr>
            </w:pPr>
            <w:r>
              <w:rPr>
                <w:rFonts w:hint="eastAsia" w:eastAsia="宋体"/>
                <w:sz w:val="21"/>
                <w:szCs w:val="21"/>
              </w:rPr>
              <w:t>刘春梅</w:t>
            </w:r>
          </w:p>
        </w:tc>
        <w:tc>
          <w:tcPr>
            <w:tcW w:w="72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女</w:t>
            </w:r>
          </w:p>
        </w:tc>
        <w:tc>
          <w:tcPr>
            <w:tcW w:w="74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1974</w:t>
            </w:r>
          </w:p>
        </w:tc>
        <w:tc>
          <w:tcPr>
            <w:tcW w:w="1423" w:type="dxa"/>
            <w:tcBorders>
              <w:top w:val="single" w:color="auto" w:sz="6" w:space="0"/>
              <w:left w:val="single" w:color="auto" w:sz="6" w:space="0"/>
              <w:bottom w:val="single" w:color="auto" w:sz="6" w:space="0"/>
              <w:right w:val="single" w:color="auto" w:sz="6" w:space="0"/>
            </w:tcBorders>
            <w:vAlign w:val="center"/>
          </w:tcPr>
          <w:p>
            <w:pPr>
              <w:pStyle w:val="5"/>
              <w:spacing w:before="0" w:after="0"/>
              <w:jc w:val="center"/>
              <w:rPr>
                <w:rFonts w:eastAsia="宋体"/>
                <w:sz w:val="21"/>
                <w:szCs w:val="21"/>
              </w:rPr>
            </w:pPr>
            <w:r>
              <w:rPr>
                <w:rFonts w:hint="eastAsia" w:eastAsia="宋体"/>
                <w:sz w:val="21"/>
                <w:szCs w:val="21"/>
              </w:rPr>
              <w:t>讲师</w:t>
            </w:r>
          </w:p>
        </w:tc>
        <w:tc>
          <w:tcPr>
            <w:tcW w:w="13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p>
        </w:tc>
        <w:tc>
          <w:tcPr>
            <w:tcW w:w="9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教学</w:t>
            </w:r>
          </w:p>
        </w:tc>
        <w:tc>
          <w:tcPr>
            <w:tcW w:w="837" w:type="dxa"/>
            <w:tcBorders>
              <w:top w:val="single" w:color="auto" w:sz="6" w:space="0"/>
              <w:left w:val="single" w:color="auto" w:sz="4" w:space="0"/>
              <w:bottom w:val="single" w:color="auto" w:sz="6" w:space="0"/>
              <w:right w:val="single" w:color="auto" w:sz="4" w:space="0"/>
            </w:tcBorders>
            <w:vAlign w:val="center"/>
          </w:tcPr>
          <w:p>
            <w:pPr>
              <w:pStyle w:val="5"/>
              <w:spacing w:before="0" w:after="0"/>
              <w:jc w:val="center"/>
              <w:rPr>
                <w:rFonts w:eastAsia="宋体"/>
                <w:sz w:val="21"/>
                <w:szCs w:val="21"/>
              </w:rPr>
            </w:pPr>
            <w:r>
              <w:rPr>
                <w:rFonts w:hint="eastAsia" w:eastAsia="宋体"/>
                <w:sz w:val="21"/>
                <w:szCs w:val="21"/>
              </w:rPr>
              <w:t>博士</w:t>
            </w:r>
          </w:p>
        </w:tc>
        <w:tc>
          <w:tcPr>
            <w:tcW w:w="839"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eastAsia="宋体" w:cs="宋体"/>
                <w:sz w:val="21"/>
                <w:szCs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862" w:type="dxa"/>
            <w:tcBorders>
              <w:top w:val="single" w:color="auto" w:sz="6" w:space="0"/>
              <w:left w:val="single" w:color="auto" w:sz="6" w:space="0"/>
              <w:bottom w:val="single" w:color="auto" w:sz="6" w:space="0"/>
              <w:right w:val="single" w:color="auto" w:sz="6" w:space="0"/>
            </w:tcBorders>
            <w:vAlign w:val="center"/>
          </w:tcPr>
          <w:p>
            <w:pPr>
              <w:pStyle w:val="5"/>
              <w:jc w:val="center"/>
              <w:rPr>
                <w:rFonts w:eastAsia="宋体"/>
                <w:sz w:val="21"/>
                <w:szCs w:val="21"/>
              </w:rPr>
            </w:pPr>
            <w:r>
              <w:rPr>
                <w:rFonts w:hint="eastAsia" w:eastAsia="宋体"/>
                <w:sz w:val="21"/>
                <w:szCs w:val="21"/>
              </w:rPr>
              <w:t>68</w:t>
            </w:r>
          </w:p>
        </w:tc>
        <w:tc>
          <w:tcPr>
            <w:tcW w:w="887" w:type="dxa"/>
            <w:tcBorders>
              <w:top w:val="single" w:color="auto" w:sz="6" w:space="0"/>
              <w:left w:val="single" w:color="auto" w:sz="6" w:space="0"/>
              <w:bottom w:val="single" w:color="auto" w:sz="6" w:space="0"/>
              <w:right w:val="single" w:color="auto" w:sz="6" w:space="0"/>
            </w:tcBorders>
            <w:vAlign w:val="center"/>
          </w:tcPr>
          <w:p>
            <w:pPr>
              <w:pStyle w:val="5"/>
              <w:spacing w:before="0" w:after="0"/>
              <w:jc w:val="center"/>
              <w:rPr>
                <w:rFonts w:eastAsia="宋体"/>
                <w:sz w:val="21"/>
                <w:szCs w:val="21"/>
              </w:rPr>
            </w:pPr>
            <w:r>
              <w:rPr>
                <w:rFonts w:hint="eastAsia" w:eastAsia="宋体"/>
                <w:sz w:val="21"/>
                <w:szCs w:val="21"/>
              </w:rPr>
              <w:t>张文慧</w:t>
            </w:r>
          </w:p>
        </w:tc>
        <w:tc>
          <w:tcPr>
            <w:tcW w:w="72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女</w:t>
            </w:r>
          </w:p>
        </w:tc>
        <w:tc>
          <w:tcPr>
            <w:tcW w:w="74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1976</w:t>
            </w:r>
          </w:p>
        </w:tc>
        <w:tc>
          <w:tcPr>
            <w:tcW w:w="1423" w:type="dxa"/>
            <w:tcBorders>
              <w:top w:val="single" w:color="auto" w:sz="6" w:space="0"/>
              <w:left w:val="single" w:color="auto" w:sz="6" w:space="0"/>
              <w:bottom w:val="single" w:color="auto" w:sz="6" w:space="0"/>
              <w:right w:val="single" w:color="auto" w:sz="6" w:space="0"/>
            </w:tcBorders>
            <w:vAlign w:val="center"/>
          </w:tcPr>
          <w:p>
            <w:pPr>
              <w:pStyle w:val="5"/>
              <w:spacing w:before="0" w:after="0"/>
              <w:jc w:val="center"/>
              <w:rPr>
                <w:rFonts w:eastAsia="宋体"/>
                <w:sz w:val="21"/>
                <w:szCs w:val="21"/>
              </w:rPr>
            </w:pPr>
            <w:r>
              <w:rPr>
                <w:rFonts w:hint="eastAsia" w:eastAsia="宋体"/>
                <w:sz w:val="21"/>
                <w:szCs w:val="21"/>
              </w:rPr>
              <w:t>讲师</w:t>
            </w:r>
          </w:p>
        </w:tc>
        <w:tc>
          <w:tcPr>
            <w:tcW w:w="13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p>
        </w:tc>
        <w:tc>
          <w:tcPr>
            <w:tcW w:w="9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教学</w:t>
            </w:r>
          </w:p>
        </w:tc>
        <w:tc>
          <w:tcPr>
            <w:tcW w:w="837" w:type="dxa"/>
            <w:tcBorders>
              <w:top w:val="single" w:color="auto" w:sz="6" w:space="0"/>
              <w:left w:val="single" w:color="auto" w:sz="4" w:space="0"/>
              <w:bottom w:val="single" w:color="auto" w:sz="6" w:space="0"/>
              <w:right w:val="single" w:color="auto" w:sz="4" w:space="0"/>
            </w:tcBorders>
            <w:vAlign w:val="center"/>
          </w:tcPr>
          <w:p>
            <w:pPr>
              <w:pStyle w:val="5"/>
              <w:spacing w:before="0" w:after="0"/>
              <w:jc w:val="center"/>
              <w:rPr>
                <w:rFonts w:eastAsia="宋体"/>
                <w:sz w:val="21"/>
                <w:szCs w:val="21"/>
              </w:rPr>
            </w:pPr>
            <w:r>
              <w:rPr>
                <w:rFonts w:hint="eastAsia" w:eastAsia="宋体"/>
                <w:sz w:val="21"/>
                <w:szCs w:val="21"/>
              </w:rPr>
              <w:t>博士</w:t>
            </w:r>
          </w:p>
        </w:tc>
        <w:tc>
          <w:tcPr>
            <w:tcW w:w="839"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eastAsia="宋体" w:cs="宋体"/>
                <w:sz w:val="21"/>
                <w:szCs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862" w:type="dxa"/>
            <w:tcBorders>
              <w:top w:val="single" w:color="auto" w:sz="6" w:space="0"/>
              <w:left w:val="single" w:color="auto" w:sz="6" w:space="0"/>
              <w:bottom w:val="single" w:color="auto" w:sz="6" w:space="0"/>
              <w:right w:val="single" w:color="auto" w:sz="6" w:space="0"/>
            </w:tcBorders>
            <w:vAlign w:val="center"/>
          </w:tcPr>
          <w:p>
            <w:pPr>
              <w:pStyle w:val="5"/>
              <w:jc w:val="center"/>
              <w:rPr>
                <w:rFonts w:eastAsia="宋体"/>
                <w:sz w:val="21"/>
                <w:szCs w:val="21"/>
              </w:rPr>
            </w:pPr>
            <w:r>
              <w:rPr>
                <w:rFonts w:hint="eastAsia" w:eastAsia="宋体"/>
                <w:sz w:val="21"/>
                <w:szCs w:val="21"/>
              </w:rPr>
              <w:t>69</w:t>
            </w:r>
          </w:p>
        </w:tc>
        <w:tc>
          <w:tcPr>
            <w:tcW w:w="887" w:type="dxa"/>
            <w:tcBorders>
              <w:top w:val="single" w:color="auto" w:sz="6" w:space="0"/>
              <w:left w:val="single" w:color="auto" w:sz="6" w:space="0"/>
              <w:bottom w:val="single" w:color="auto" w:sz="6" w:space="0"/>
              <w:right w:val="single" w:color="auto" w:sz="6" w:space="0"/>
            </w:tcBorders>
            <w:vAlign w:val="center"/>
          </w:tcPr>
          <w:p>
            <w:pPr>
              <w:pStyle w:val="5"/>
              <w:spacing w:before="0" w:after="0"/>
              <w:jc w:val="center"/>
              <w:rPr>
                <w:rFonts w:eastAsia="宋体"/>
                <w:sz w:val="21"/>
                <w:szCs w:val="21"/>
              </w:rPr>
            </w:pPr>
            <w:r>
              <w:rPr>
                <w:rFonts w:hint="eastAsia" w:eastAsia="宋体"/>
                <w:sz w:val="21"/>
                <w:szCs w:val="21"/>
              </w:rPr>
              <w:t>何淑萍</w:t>
            </w:r>
          </w:p>
        </w:tc>
        <w:tc>
          <w:tcPr>
            <w:tcW w:w="72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女</w:t>
            </w:r>
          </w:p>
        </w:tc>
        <w:tc>
          <w:tcPr>
            <w:tcW w:w="74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1978</w:t>
            </w:r>
          </w:p>
        </w:tc>
        <w:tc>
          <w:tcPr>
            <w:tcW w:w="1423" w:type="dxa"/>
            <w:tcBorders>
              <w:top w:val="single" w:color="auto" w:sz="6" w:space="0"/>
              <w:left w:val="single" w:color="auto" w:sz="6" w:space="0"/>
              <w:bottom w:val="single" w:color="auto" w:sz="6" w:space="0"/>
              <w:right w:val="single" w:color="auto" w:sz="6" w:space="0"/>
            </w:tcBorders>
            <w:vAlign w:val="center"/>
          </w:tcPr>
          <w:p>
            <w:pPr>
              <w:pStyle w:val="5"/>
              <w:spacing w:before="0" w:after="0"/>
              <w:jc w:val="center"/>
              <w:rPr>
                <w:rFonts w:eastAsia="宋体"/>
                <w:sz w:val="21"/>
                <w:szCs w:val="21"/>
              </w:rPr>
            </w:pPr>
            <w:r>
              <w:rPr>
                <w:rFonts w:hint="eastAsia" w:eastAsia="宋体"/>
                <w:sz w:val="21"/>
                <w:szCs w:val="21"/>
              </w:rPr>
              <w:t>讲师</w:t>
            </w:r>
          </w:p>
        </w:tc>
        <w:tc>
          <w:tcPr>
            <w:tcW w:w="13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p>
        </w:tc>
        <w:tc>
          <w:tcPr>
            <w:tcW w:w="9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教学</w:t>
            </w:r>
          </w:p>
        </w:tc>
        <w:tc>
          <w:tcPr>
            <w:tcW w:w="837" w:type="dxa"/>
            <w:tcBorders>
              <w:top w:val="single" w:color="auto" w:sz="6" w:space="0"/>
              <w:left w:val="single" w:color="auto" w:sz="4" w:space="0"/>
              <w:bottom w:val="single" w:color="auto" w:sz="6" w:space="0"/>
              <w:right w:val="single" w:color="auto" w:sz="4" w:space="0"/>
            </w:tcBorders>
            <w:vAlign w:val="center"/>
          </w:tcPr>
          <w:p>
            <w:pPr>
              <w:pStyle w:val="5"/>
              <w:spacing w:before="0" w:after="0"/>
              <w:jc w:val="center"/>
              <w:rPr>
                <w:rFonts w:eastAsia="宋体"/>
                <w:sz w:val="21"/>
                <w:szCs w:val="21"/>
              </w:rPr>
            </w:pPr>
            <w:r>
              <w:rPr>
                <w:rFonts w:hint="eastAsia" w:eastAsia="宋体"/>
                <w:sz w:val="21"/>
                <w:szCs w:val="21"/>
              </w:rPr>
              <w:t>硕士</w:t>
            </w:r>
          </w:p>
        </w:tc>
        <w:tc>
          <w:tcPr>
            <w:tcW w:w="839"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eastAsia="宋体" w:cs="宋体"/>
                <w:sz w:val="21"/>
                <w:szCs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862" w:type="dxa"/>
            <w:tcBorders>
              <w:top w:val="single" w:color="auto" w:sz="6" w:space="0"/>
              <w:left w:val="single" w:color="auto" w:sz="6" w:space="0"/>
              <w:bottom w:val="single" w:color="auto" w:sz="6" w:space="0"/>
              <w:right w:val="single" w:color="auto" w:sz="6" w:space="0"/>
            </w:tcBorders>
            <w:vAlign w:val="center"/>
          </w:tcPr>
          <w:p>
            <w:pPr>
              <w:pStyle w:val="5"/>
              <w:jc w:val="center"/>
              <w:rPr>
                <w:rFonts w:eastAsia="宋体"/>
                <w:sz w:val="21"/>
                <w:szCs w:val="21"/>
              </w:rPr>
            </w:pPr>
            <w:r>
              <w:rPr>
                <w:rFonts w:hint="eastAsia" w:eastAsia="宋体"/>
                <w:sz w:val="21"/>
                <w:szCs w:val="21"/>
              </w:rPr>
              <w:t>70</w:t>
            </w:r>
          </w:p>
        </w:tc>
        <w:tc>
          <w:tcPr>
            <w:tcW w:w="887" w:type="dxa"/>
            <w:tcBorders>
              <w:top w:val="single" w:color="auto" w:sz="6" w:space="0"/>
              <w:left w:val="single" w:color="auto" w:sz="6" w:space="0"/>
              <w:bottom w:val="single" w:color="auto" w:sz="6" w:space="0"/>
              <w:right w:val="single" w:color="auto" w:sz="6" w:space="0"/>
            </w:tcBorders>
            <w:vAlign w:val="center"/>
          </w:tcPr>
          <w:p>
            <w:pPr>
              <w:pStyle w:val="5"/>
              <w:spacing w:before="0" w:after="0"/>
              <w:jc w:val="center"/>
              <w:rPr>
                <w:rFonts w:eastAsia="宋体"/>
                <w:sz w:val="21"/>
                <w:szCs w:val="21"/>
              </w:rPr>
            </w:pPr>
            <w:r>
              <w:rPr>
                <w:rFonts w:hint="eastAsia" w:eastAsia="宋体"/>
                <w:sz w:val="21"/>
                <w:szCs w:val="21"/>
              </w:rPr>
              <w:t>鞠世杰</w:t>
            </w:r>
          </w:p>
        </w:tc>
        <w:tc>
          <w:tcPr>
            <w:tcW w:w="72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女</w:t>
            </w:r>
          </w:p>
        </w:tc>
        <w:tc>
          <w:tcPr>
            <w:tcW w:w="74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1979</w:t>
            </w:r>
          </w:p>
        </w:tc>
        <w:tc>
          <w:tcPr>
            <w:tcW w:w="1423" w:type="dxa"/>
            <w:tcBorders>
              <w:top w:val="single" w:color="auto" w:sz="6" w:space="0"/>
              <w:left w:val="single" w:color="auto" w:sz="6" w:space="0"/>
              <w:bottom w:val="single" w:color="auto" w:sz="6" w:space="0"/>
              <w:right w:val="single" w:color="auto" w:sz="6" w:space="0"/>
            </w:tcBorders>
            <w:vAlign w:val="center"/>
          </w:tcPr>
          <w:p>
            <w:pPr>
              <w:pStyle w:val="5"/>
              <w:spacing w:before="0" w:after="0"/>
              <w:jc w:val="center"/>
              <w:rPr>
                <w:rFonts w:eastAsia="宋体"/>
                <w:sz w:val="21"/>
                <w:szCs w:val="21"/>
              </w:rPr>
            </w:pPr>
            <w:r>
              <w:rPr>
                <w:rFonts w:hint="eastAsia" w:eastAsia="宋体"/>
                <w:sz w:val="21"/>
                <w:szCs w:val="21"/>
              </w:rPr>
              <w:t>讲师</w:t>
            </w:r>
          </w:p>
        </w:tc>
        <w:tc>
          <w:tcPr>
            <w:tcW w:w="13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p>
        </w:tc>
        <w:tc>
          <w:tcPr>
            <w:tcW w:w="9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教学</w:t>
            </w:r>
          </w:p>
        </w:tc>
        <w:tc>
          <w:tcPr>
            <w:tcW w:w="837" w:type="dxa"/>
            <w:tcBorders>
              <w:top w:val="single" w:color="auto" w:sz="6" w:space="0"/>
              <w:left w:val="single" w:color="auto" w:sz="4" w:space="0"/>
              <w:bottom w:val="single" w:color="auto" w:sz="6" w:space="0"/>
              <w:right w:val="single" w:color="auto" w:sz="4" w:space="0"/>
            </w:tcBorders>
            <w:vAlign w:val="center"/>
          </w:tcPr>
          <w:p>
            <w:pPr>
              <w:pStyle w:val="5"/>
              <w:spacing w:before="0" w:after="0"/>
              <w:jc w:val="center"/>
              <w:rPr>
                <w:rFonts w:eastAsia="宋体"/>
                <w:sz w:val="21"/>
                <w:szCs w:val="21"/>
              </w:rPr>
            </w:pPr>
            <w:r>
              <w:rPr>
                <w:rFonts w:hint="eastAsia" w:eastAsia="宋体"/>
                <w:sz w:val="21"/>
                <w:szCs w:val="21"/>
              </w:rPr>
              <w:t>硕士</w:t>
            </w:r>
          </w:p>
        </w:tc>
        <w:tc>
          <w:tcPr>
            <w:tcW w:w="839"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eastAsia="宋体" w:cs="宋体"/>
                <w:sz w:val="21"/>
                <w:szCs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86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71</w:t>
            </w:r>
          </w:p>
        </w:tc>
        <w:tc>
          <w:tcPr>
            <w:tcW w:w="887"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王  宁</w:t>
            </w:r>
          </w:p>
        </w:tc>
        <w:tc>
          <w:tcPr>
            <w:tcW w:w="72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男</w:t>
            </w:r>
          </w:p>
        </w:tc>
        <w:tc>
          <w:tcPr>
            <w:tcW w:w="74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1977</w:t>
            </w:r>
          </w:p>
        </w:tc>
        <w:tc>
          <w:tcPr>
            <w:tcW w:w="1423" w:type="dxa"/>
            <w:tcBorders>
              <w:top w:val="single" w:color="auto" w:sz="6" w:space="0"/>
              <w:left w:val="single" w:color="auto" w:sz="6" w:space="0"/>
              <w:bottom w:val="single" w:color="auto" w:sz="6" w:space="0"/>
              <w:right w:val="single" w:color="auto" w:sz="6" w:space="0"/>
            </w:tcBorders>
            <w:vAlign w:val="center"/>
          </w:tcPr>
          <w:p>
            <w:pPr>
              <w:ind w:left="-120" w:leftChars="-50" w:right="-120" w:rightChars="-50"/>
              <w:jc w:val="center"/>
              <w:rPr>
                <w:rFonts w:ascii="宋体" w:hAnsi="宋体" w:eastAsia="宋体" w:cs="宋体"/>
                <w:sz w:val="21"/>
                <w:szCs w:val="21"/>
              </w:rPr>
            </w:pPr>
            <w:r>
              <w:rPr>
                <w:rFonts w:hint="eastAsia" w:ascii="宋体" w:hAnsi="宋体" w:eastAsia="宋体" w:cs="宋体"/>
                <w:sz w:val="21"/>
                <w:szCs w:val="21"/>
              </w:rPr>
              <w:t>讲师</w:t>
            </w:r>
          </w:p>
        </w:tc>
        <w:tc>
          <w:tcPr>
            <w:tcW w:w="13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p>
        </w:tc>
        <w:tc>
          <w:tcPr>
            <w:tcW w:w="9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教学</w:t>
            </w:r>
          </w:p>
        </w:tc>
        <w:tc>
          <w:tcPr>
            <w:tcW w:w="837" w:type="dxa"/>
            <w:tcBorders>
              <w:top w:val="single" w:color="auto" w:sz="6" w:space="0"/>
              <w:left w:val="single" w:color="auto" w:sz="4" w:space="0"/>
              <w:bottom w:val="single" w:color="auto" w:sz="6"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博士</w:t>
            </w:r>
          </w:p>
        </w:tc>
        <w:tc>
          <w:tcPr>
            <w:tcW w:w="839"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eastAsia="宋体" w:cs="宋体"/>
                <w:sz w:val="21"/>
                <w:szCs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86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72</w:t>
            </w:r>
          </w:p>
        </w:tc>
        <w:tc>
          <w:tcPr>
            <w:tcW w:w="887"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贺  琳</w:t>
            </w:r>
          </w:p>
        </w:tc>
        <w:tc>
          <w:tcPr>
            <w:tcW w:w="72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女</w:t>
            </w:r>
          </w:p>
        </w:tc>
        <w:tc>
          <w:tcPr>
            <w:tcW w:w="74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1985</w:t>
            </w:r>
          </w:p>
        </w:tc>
        <w:tc>
          <w:tcPr>
            <w:tcW w:w="1423"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讲师</w:t>
            </w:r>
          </w:p>
        </w:tc>
        <w:tc>
          <w:tcPr>
            <w:tcW w:w="13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p>
        </w:tc>
        <w:tc>
          <w:tcPr>
            <w:tcW w:w="9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教学</w:t>
            </w:r>
          </w:p>
        </w:tc>
        <w:tc>
          <w:tcPr>
            <w:tcW w:w="837" w:type="dxa"/>
            <w:tcBorders>
              <w:top w:val="single" w:color="auto" w:sz="6" w:space="0"/>
              <w:left w:val="single" w:color="auto" w:sz="4" w:space="0"/>
              <w:bottom w:val="single" w:color="auto" w:sz="6"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博士</w:t>
            </w:r>
          </w:p>
        </w:tc>
        <w:tc>
          <w:tcPr>
            <w:tcW w:w="839"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eastAsia="宋体" w:cs="宋体"/>
                <w:sz w:val="21"/>
                <w:szCs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86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73</w:t>
            </w:r>
          </w:p>
        </w:tc>
        <w:tc>
          <w:tcPr>
            <w:tcW w:w="887"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张明聪</w:t>
            </w:r>
          </w:p>
        </w:tc>
        <w:tc>
          <w:tcPr>
            <w:tcW w:w="72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男</w:t>
            </w:r>
          </w:p>
        </w:tc>
        <w:tc>
          <w:tcPr>
            <w:tcW w:w="74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1983</w:t>
            </w:r>
          </w:p>
        </w:tc>
        <w:tc>
          <w:tcPr>
            <w:tcW w:w="1423"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讲师</w:t>
            </w:r>
          </w:p>
        </w:tc>
        <w:tc>
          <w:tcPr>
            <w:tcW w:w="13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p>
        </w:tc>
        <w:tc>
          <w:tcPr>
            <w:tcW w:w="9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教学</w:t>
            </w:r>
          </w:p>
        </w:tc>
        <w:tc>
          <w:tcPr>
            <w:tcW w:w="837" w:type="dxa"/>
            <w:tcBorders>
              <w:top w:val="single" w:color="auto" w:sz="6" w:space="0"/>
              <w:left w:val="single" w:color="auto" w:sz="4" w:space="0"/>
              <w:bottom w:val="single" w:color="auto" w:sz="6"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博士</w:t>
            </w:r>
          </w:p>
        </w:tc>
        <w:tc>
          <w:tcPr>
            <w:tcW w:w="839"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eastAsia="宋体" w:cs="宋体"/>
                <w:sz w:val="21"/>
                <w:szCs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86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74</w:t>
            </w:r>
          </w:p>
        </w:tc>
        <w:tc>
          <w:tcPr>
            <w:tcW w:w="887"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吴  瑕</w:t>
            </w:r>
          </w:p>
        </w:tc>
        <w:tc>
          <w:tcPr>
            <w:tcW w:w="72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女</w:t>
            </w:r>
          </w:p>
        </w:tc>
        <w:tc>
          <w:tcPr>
            <w:tcW w:w="74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1978</w:t>
            </w:r>
          </w:p>
        </w:tc>
        <w:tc>
          <w:tcPr>
            <w:tcW w:w="1423"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讲师</w:t>
            </w:r>
          </w:p>
        </w:tc>
        <w:tc>
          <w:tcPr>
            <w:tcW w:w="13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p>
        </w:tc>
        <w:tc>
          <w:tcPr>
            <w:tcW w:w="9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教学</w:t>
            </w:r>
          </w:p>
        </w:tc>
        <w:tc>
          <w:tcPr>
            <w:tcW w:w="837" w:type="dxa"/>
            <w:tcBorders>
              <w:top w:val="single" w:color="auto" w:sz="6" w:space="0"/>
              <w:left w:val="single" w:color="auto" w:sz="4" w:space="0"/>
              <w:bottom w:val="single" w:color="auto" w:sz="6"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博士</w:t>
            </w:r>
          </w:p>
        </w:tc>
        <w:tc>
          <w:tcPr>
            <w:tcW w:w="839"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eastAsia="宋体" w:cs="宋体"/>
                <w:sz w:val="21"/>
                <w:szCs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86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75</w:t>
            </w:r>
          </w:p>
        </w:tc>
        <w:tc>
          <w:tcPr>
            <w:tcW w:w="887"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殷大伟</w:t>
            </w:r>
          </w:p>
        </w:tc>
        <w:tc>
          <w:tcPr>
            <w:tcW w:w="72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男</w:t>
            </w:r>
          </w:p>
        </w:tc>
        <w:tc>
          <w:tcPr>
            <w:tcW w:w="74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1984</w:t>
            </w:r>
          </w:p>
        </w:tc>
        <w:tc>
          <w:tcPr>
            <w:tcW w:w="1423"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讲师</w:t>
            </w:r>
          </w:p>
        </w:tc>
        <w:tc>
          <w:tcPr>
            <w:tcW w:w="13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p>
        </w:tc>
        <w:tc>
          <w:tcPr>
            <w:tcW w:w="9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教学</w:t>
            </w:r>
          </w:p>
        </w:tc>
        <w:tc>
          <w:tcPr>
            <w:tcW w:w="837" w:type="dxa"/>
            <w:tcBorders>
              <w:top w:val="single" w:color="auto" w:sz="6" w:space="0"/>
              <w:left w:val="single" w:color="auto" w:sz="4" w:space="0"/>
              <w:bottom w:val="single" w:color="auto" w:sz="6"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博士</w:t>
            </w:r>
          </w:p>
        </w:tc>
        <w:tc>
          <w:tcPr>
            <w:tcW w:w="839"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eastAsia="宋体" w:cs="宋体"/>
                <w:sz w:val="21"/>
                <w:szCs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86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76</w:t>
            </w:r>
          </w:p>
        </w:tc>
        <w:tc>
          <w:tcPr>
            <w:tcW w:w="887"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于  崧</w:t>
            </w:r>
          </w:p>
        </w:tc>
        <w:tc>
          <w:tcPr>
            <w:tcW w:w="72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女</w:t>
            </w:r>
          </w:p>
        </w:tc>
        <w:tc>
          <w:tcPr>
            <w:tcW w:w="74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1984</w:t>
            </w:r>
          </w:p>
        </w:tc>
        <w:tc>
          <w:tcPr>
            <w:tcW w:w="1423"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讲师</w:t>
            </w:r>
          </w:p>
        </w:tc>
        <w:tc>
          <w:tcPr>
            <w:tcW w:w="13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p>
        </w:tc>
        <w:tc>
          <w:tcPr>
            <w:tcW w:w="9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教学</w:t>
            </w:r>
          </w:p>
        </w:tc>
        <w:tc>
          <w:tcPr>
            <w:tcW w:w="837" w:type="dxa"/>
            <w:tcBorders>
              <w:top w:val="single" w:color="auto" w:sz="6" w:space="0"/>
              <w:left w:val="single" w:color="auto" w:sz="4" w:space="0"/>
              <w:bottom w:val="single" w:color="auto" w:sz="6"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博士</w:t>
            </w:r>
          </w:p>
        </w:tc>
        <w:tc>
          <w:tcPr>
            <w:tcW w:w="839"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eastAsia="宋体" w:cs="宋体"/>
                <w:sz w:val="21"/>
                <w:szCs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86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77</w:t>
            </w:r>
          </w:p>
        </w:tc>
        <w:tc>
          <w:tcPr>
            <w:tcW w:w="887"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王智慧</w:t>
            </w:r>
          </w:p>
        </w:tc>
        <w:tc>
          <w:tcPr>
            <w:tcW w:w="72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女</w:t>
            </w:r>
          </w:p>
        </w:tc>
        <w:tc>
          <w:tcPr>
            <w:tcW w:w="74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1984</w:t>
            </w:r>
          </w:p>
        </w:tc>
        <w:tc>
          <w:tcPr>
            <w:tcW w:w="1423"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中级实验师</w:t>
            </w:r>
          </w:p>
        </w:tc>
        <w:tc>
          <w:tcPr>
            <w:tcW w:w="13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p>
        </w:tc>
        <w:tc>
          <w:tcPr>
            <w:tcW w:w="9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技术</w:t>
            </w:r>
          </w:p>
        </w:tc>
        <w:tc>
          <w:tcPr>
            <w:tcW w:w="837" w:type="dxa"/>
            <w:tcBorders>
              <w:top w:val="single" w:color="auto" w:sz="6" w:space="0"/>
              <w:left w:val="single" w:color="auto" w:sz="4" w:space="0"/>
              <w:bottom w:val="single" w:color="auto" w:sz="6"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硕士</w:t>
            </w:r>
          </w:p>
        </w:tc>
        <w:tc>
          <w:tcPr>
            <w:tcW w:w="839"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eastAsia="宋体" w:cs="宋体"/>
                <w:sz w:val="21"/>
                <w:szCs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86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78</w:t>
            </w:r>
          </w:p>
        </w:tc>
        <w:tc>
          <w:tcPr>
            <w:tcW w:w="887"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杨丽娟</w:t>
            </w:r>
          </w:p>
        </w:tc>
        <w:tc>
          <w:tcPr>
            <w:tcW w:w="72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女</w:t>
            </w:r>
          </w:p>
        </w:tc>
        <w:tc>
          <w:tcPr>
            <w:tcW w:w="74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1983</w:t>
            </w:r>
          </w:p>
        </w:tc>
        <w:tc>
          <w:tcPr>
            <w:tcW w:w="1423"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中级实验师</w:t>
            </w:r>
          </w:p>
        </w:tc>
        <w:tc>
          <w:tcPr>
            <w:tcW w:w="13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p>
        </w:tc>
        <w:tc>
          <w:tcPr>
            <w:tcW w:w="9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技术</w:t>
            </w:r>
          </w:p>
        </w:tc>
        <w:tc>
          <w:tcPr>
            <w:tcW w:w="837" w:type="dxa"/>
            <w:tcBorders>
              <w:top w:val="single" w:color="auto" w:sz="6" w:space="0"/>
              <w:left w:val="single" w:color="auto" w:sz="4" w:space="0"/>
              <w:bottom w:val="single" w:color="auto" w:sz="6"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硕士</w:t>
            </w:r>
          </w:p>
        </w:tc>
        <w:tc>
          <w:tcPr>
            <w:tcW w:w="839"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eastAsia="宋体" w:cs="宋体"/>
                <w:sz w:val="21"/>
                <w:szCs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86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79</w:t>
            </w:r>
          </w:p>
        </w:tc>
        <w:tc>
          <w:tcPr>
            <w:tcW w:w="887"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任春元</w:t>
            </w:r>
          </w:p>
        </w:tc>
        <w:tc>
          <w:tcPr>
            <w:tcW w:w="72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女</w:t>
            </w:r>
          </w:p>
        </w:tc>
        <w:tc>
          <w:tcPr>
            <w:tcW w:w="74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1986</w:t>
            </w:r>
          </w:p>
        </w:tc>
        <w:tc>
          <w:tcPr>
            <w:tcW w:w="1423"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初级实验师</w:t>
            </w:r>
          </w:p>
        </w:tc>
        <w:tc>
          <w:tcPr>
            <w:tcW w:w="13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p>
        </w:tc>
        <w:tc>
          <w:tcPr>
            <w:tcW w:w="9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技术</w:t>
            </w:r>
          </w:p>
        </w:tc>
        <w:tc>
          <w:tcPr>
            <w:tcW w:w="837" w:type="dxa"/>
            <w:tcBorders>
              <w:top w:val="single" w:color="auto" w:sz="6" w:space="0"/>
              <w:left w:val="single" w:color="auto" w:sz="4" w:space="0"/>
              <w:bottom w:val="single" w:color="auto" w:sz="6"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硕士</w:t>
            </w:r>
          </w:p>
        </w:tc>
        <w:tc>
          <w:tcPr>
            <w:tcW w:w="839"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eastAsia="宋体" w:cs="宋体"/>
                <w:sz w:val="21"/>
                <w:szCs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86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80</w:t>
            </w:r>
          </w:p>
        </w:tc>
        <w:tc>
          <w:tcPr>
            <w:tcW w:w="887"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王  欢</w:t>
            </w:r>
          </w:p>
        </w:tc>
        <w:tc>
          <w:tcPr>
            <w:tcW w:w="72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女</w:t>
            </w:r>
          </w:p>
        </w:tc>
        <w:tc>
          <w:tcPr>
            <w:tcW w:w="74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1991</w:t>
            </w:r>
          </w:p>
        </w:tc>
        <w:tc>
          <w:tcPr>
            <w:tcW w:w="1423"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初级实验师</w:t>
            </w:r>
          </w:p>
        </w:tc>
        <w:tc>
          <w:tcPr>
            <w:tcW w:w="13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p>
        </w:tc>
        <w:tc>
          <w:tcPr>
            <w:tcW w:w="9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技术</w:t>
            </w:r>
          </w:p>
        </w:tc>
        <w:tc>
          <w:tcPr>
            <w:tcW w:w="837" w:type="dxa"/>
            <w:tcBorders>
              <w:top w:val="single" w:color="auto" w:sz="6" w:space="0"/>
              <w:left w:val="single" w:color="auto" w:sz="4" w:space="0"/>
              <w:bottom w:val="single" w:color="auto" w:sz="6"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硕士</w:t>
            </w:r>
          </w:p>
        </w:tc>
        <w:tc>
          <w:tcPr>
            <w:tcW w:w="839"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eastAsia="宋体" w:cs="宋体"/>
                <w:sz w:val="21"/>
                <w:szCs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86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81</w:t>
            </w:r>
          </w:p>
        </w:tc>
        <w:tc>
          <w:tcPr>
            <w:tcW w:w="887"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邓  杰</w:t>
            </w:r>
          </w:p>
        </w:tc>
        <w:tc>
          <w:tcPr>
            <w:tcW w:w="72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女</w:t>
            </w:r>
          </w:p>
        </w:tc>
        <w:tc>
          <w:tcPr>
            <w:tcW w:w="74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1990</w:t>
            </w:r>
          </w:p>
        </w:tc>
        <w:tc>
          <w:tcPr>
            <w:tcW w:w="1423"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初级实验师</w:t>
            </w:r>
          </w:p>
        </w:tc>
        <w:tc>
          <w:tcPr>
            <w:tcW w:w="13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p>
        </w:tc>
        <w:tc>
          <w:tcPr>
            <w:tcW w:w="9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技术</w:t>
            </w:r>
          </w:p>
        </w:tc>
        <w:tc>
          <w:tcPr>
            <w:tcW w:w="837" w:type="dxa"/>
            <w:tcBorders>
              <w:top w:val="single" w:color="auto" w:sz="6" w:space="0"/>
              <w:left w:val="single" w:color="auto" w:sz="4" w:space="0"/>
              <w:bottom w:val="single" w:color="auto" w:sz="6"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硕士</w:t>
            </w:r>
          </w:p>
        </w:tc>
        <w:tc>
          <w:tcPr>
            <w:tcW w:w="839"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eastAsia="宋体" w:cs="宋体"/>
                <w:sz w:val="21"/>
                <w:szCs w:val="21"/>
              </w:rPr>
            </w:pPr>
          </w:p>
        </w:tc>
      </w:tr>
    </w:tbl>
    <w:p>
      <w:pPr>
        <w:spacing w:before="163" w:beforeLines="50"/>
        <w:ind w:firstLine="480" w:firstLineChars="200"/>
        <w:rPr>
          <w:rFonts w:ascii="楷体" w:hAnsi="楷体" w:eastAsia="楷体"/>
        </w:rPr>
      </w:pPr>
      <w:r>
        <w:rPr>
          <w:rFonts w:hint="eastAsia" w:ascii="楷体" w:hAnsi="楷体" w:eastAsia="楷体" w:cs="仿宋_GB2312"/>
          <w:bCs/>
        </w:rPr>
        <w:t>注：（1）固定人员：</w:t>
      </w:r>
      <w:r>
        <w:rPr>
          <w:rFonts w:hint="eastAsia" w:ascii="楷体" w:hAnsi="楷体" w:eastAsia="楷体" w:cs="仿宋_GB2312"/>
        </w:rPr>
        <w:t>指经过核定的属于示范中心编制的人员。（2）</w:t>
      </w:r>
      <w:r>
        <w:rPr>
          <w:rFonts w:hint="eastAsia" w:ascii="楷体" w:hAnsi="楷体" w:eastAsia="楷体" w:cs="宋体"/>
          <w:bCs/>
        </w:rPr>
        <w:t>示范中心职务：</w:t>
      </w:r>
      <w:r>
        <w:rPr>
          <w:rFonts w:hint="eastAsia" w:ascii="楷体" w:hAnsi="楷体" w:eastAsia="楷体"/>
        </w:rPr>
        <w:t>示范中心主任、副主任。（3）</w:t>
      </w:r>
      <w:r>
        <w:rPr>
          <w:rFonts w:hint="eastAsia" w:ascii="楷体" w:hAnsi="楷体" w:eastAsia="楷体" w:cs="宋体"/>
          <w:bCs/>
        </w:rPr>
        <w:t>工作性质：</w:t>
      </w:r>
      <w:r>
        <w:rPr>
          <w:rFonts w:hint="eastAsia" w:ascii="楷体" w:hAnsi="楷体" w:eastAsia="楷体"/>
        </w:rPr>
        <w:t>教学、技术、管理、其他，从事研究工作的兼职管理人员其工作性质为研究。（4）</w:t>
      </w:r>
      <w:r>
        <w:rPr>
          <w:rFonts w:ascii="楷体" w:hAnsi="楷体" w:eastAsia="楷体" w:cs="宋体"/>
          <w:bCs/>
        </w:rPr>
        <w:t>学位：</w:t>
      </w:r>
      <w:r>
        <w:rPr>
          <w:rFonts w:ascii="楷体" w:hAnsi="楷体" w:eastAsia="楷体"/>
        </w:rPr>
        <w:t>博士、硕士、学士、其</w:t>
      </w:r>
      <w:r>
        <w:rPr>
          <w:rFonts w:hint="eastAsia" w:ascii="楷体" w:hAnsi="楷体" w:eastAsia="楷体"/>
        </w:rPr>
        <w:t>他</w:t>
      </w:r>
      <w:r>
        <w:rPr>
          <w:rFonts w:ascii="楷体" w:hAnsi="楷体" w:eastAsia="楷体"/>
        </w:rPr>
        <w:t>，一般以学位证书为准</w:t>
      </w:r>
      <w:r>
        <w:rPr>
          <w:rFonts w:hint="eastAsia" w:ascii="楷体" w:hAnsi="楷体" w:eastAsia="楷体"/>
        </w:rPr>
        <w:t>。</w:t>
      </w:r>
      <w:r>
        <w:rPr>
          <w:rFonts w:ascii="楷体" w:hAnsi="楷体" w:eastAsia="楷体"/>
        </w:rPr>
        <w:t>“文革”前毕业的研究生统计为硕士，“文革”前毕业的本科生统计为学士。</w:t>
      </w:r>
      <w:r>
        <w:rPr>
          <w:rFonts w:hint="eastAsia" w:ascii="楷体" w:hAnsi="楷体" w:eastAsia="楷体"/>
        </w:rPr>
        <w:t>（5）</w:t>
      </w:r>
      <w:r>
        <w:rPr>
          <w:rFonts w:hint="eastAsia" w:ascii="楷体" w:hAnsi="楷体" w:eastAsia="楷体"/>
          <w:bCs/>
        </w:rPr>
        <w:t>备注：</w:t>
      </w:r>
      <w:r>
        <w:rPr>
          <w:rFonts w:hint="eastAsia" w:ascii="楷体" w:hAnsi="楷体" w:eastAsia="楷体"/>
        </w:rPr>
        <w:t>是否院士、博士生导师、杰出青年基金获得者、长江学者等，获得时间。</w:t>
      </w:r>
    </w:p>
    <w:p>
      <w:pPr>
        <w:spacing w:before="163" w:beforeLines="50" w:after="163" w:afterLines="50"/>
        <w:ind w:firstLine="560" w:firstLineChars="200"/>
        <w:rPr>
          <w:rFonts w:ascii="黑体" w:hAnsi="黑体" w:eastAsia="黑体"/>
          <w:sz w:val="28"/>
          <w:szCs w:val="28"/>
        </w:rPr>
      </w:pPr>
      <w:r>
        <w:rPr>
          <w:rFonts w:hint="eastAsia" w:ascii="黑体" w:hAnsi="黑体" w:eastAsia="黑体"/>
          <w:sz w:val="28"/>
          <w:szCs w:val="28"/>
        </w:rPr>
        <w:t>（二）本年度流动人员情况</w:t>
      </w:r>
    </w:p>
    <w:tbl>
      <w:tblPr>
        <w:tblStyle w:val="9"/>
        <w:tblW w:w="8516" w:type="dxa"/>
        <w:tblInd w:w="0" w:type="dxa"/>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69"/>
        <w:gridCol w:w="769"/>
        <w:gridCol w:w="770"/>
        <w:gridCol w:w="1300"/>
        <w:gridCol w:w="770"/>
        <w:gridCol w:w="770"/>
        <w:gridCol w:w="1300"/>
        <w:gridCol w:w="770"/>
        <w:gridCol w:w="1298"/>
      </w:tblGrid>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769"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rPr>
            </w:pPr>
            <w:r>
              <w:rPr>
                <w:rFonts w:hint="eastAsia" w:ascii="黑体" w:hAnsi="黑体" w:eastAsia="黑体" w:cs="宋体"/>
              </w:rPr>
              <w:t>序号</w:t>
            </w:r>
          </w:p>
        </w:tc>
        <w:tc>
          <w:tcPr>
            <w:tcW w:w="769"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rPr>
            </w:pPr>
            <w:r>
              <w:rPr>
                <w:rFonts w:hint="eastAsia" w:ascii="黑体" w:hAnsi="黑体" w:eastAsia="黑体" w:cs="宋体"/>
              </w:rPr>
              <w:t>姓名</w:t>
            </w:r>
          </w:p>
        </w:tc>
        <w:tc>
          <w:tcPr>
            <w:tcW w:w="770"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rPr>
            </w:pPr>
            <w:r>
              <w:rPr>
                <w:rFonts w:hint="eastAsia" w:ascii="黑体" w:hAnsi="黑体" w:eastAsia="黑体" w:cs="宋体"/>
              </w:rPr>
              <w:t>性别</w:t>
            </w:r>
          </w:p>
        </w:tc>
        <w:tc>
          <w:tcPr>
            <w:tcW w:w="1300"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rPr>
            </w:pPr>
            <w:r>
              <w:rPr>
                <w:rFonts w:hint="eastAsia" w:ascii="黑体" w:hAnsi="黑体" w:eastAsia="黑体" w:cs="宋体"/>
              </w:rPr>
              <w:t>出生年份</w:t>
            </w:r>
          </w:p>
        </w:tc>
        <w:tc>
          <w:tcPr>
            <w:tcW w:w="770"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rPr>
            </w:pPr>
            <w:r>
              <w:rPr>
                <w:rFonts w:hint="eastAsia" w:ascii="黑体" w:hAnsi="黑体" w:eastAsia="黑体" w:cs="宋体"/>
              </w:rPr>
              <w:t>职称</w:t>
            </w:r>
          </w:p>
        </w:tc>
        <w:tc>
          <w:tcPr>
            <w:tcW w:w="770"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rPr>
            </w:pPr>
            <w:r>
              <w:rPr>
                <w:rFonts w:hint="eastAsia" w:ascii="黑体" w:hAnsi="黑体" w:eastAsia="黑体" w:cs="宋体"/>
              </w:rPr>
              <w:t>国别</w:t>
            </w:r>
          </w:p>
        </w:tc>
        <w:tc>
          <w:tcPr>
            <w:tcW w:w="1300"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rPr>
            </w:pPr>
            <w:r>
              <w:rPr>
                <w:rFonts w:hint="eastAsia" w:ascii="黑体" w:hAnsi="黑体" w:eastAsia="黑体" w:cs="宋体"/>
              </w:rPr>
              <w:t>工作单位</w:t>
            </w:r>
          </w:p>
        </w:tc>
        <w:tc>
          <w:tcPr>
            <w:tcW w:w="770" w:type="dxa"/>
            <w:tcBorders>
              <w:top w:val="single" w:color="auto" w:sz="6" w:space="0"/>
              <w:left w:val="single" w:color="auto" w:sz="4" w:space="0"/>
              <w:bottom w:val="single" w:color="auto" w:sz="6" w:space="0"/>
              <w:right w:val="single" w:color="auto" w:sz="4" w:space="0"/>
            </w:tcBorders>
            <w:vAlign w:val="center"/>
          </w:tcPr>
          <w:p>
            <w:pPr>
              <w:jc w:val="center"/>
              <w:rPr>
                <w:rFonts w:ascii="黑体" w:hAnsi="黑体" w:eastAsia="黑体" w:cs="宋体"/>
              </w:rPr>
            </w:pPr>
            <w:r>
              <w:rPr>
                <w:rFonts w:hint="eastAsia" w:ascii="黑体" w:hAnsi="黑体" w:eastAsia="黑体" w:cs="宋体"/>
              </w:rPr>
              <w:t>类型</w:t>
            </w:r>
          </w:p>
        </w:tc>
        <w:tc>
          <w:tcPr>
            <w:tcW w:w="1298" w:type="dxa"/>
            <w:tcBorders>
              <w:top w:val="single" w:color="auto" w:sz="6" w:space="0"/>
              <w:left w:val="single" w:color="auto" w:sz="4" w:space="0"/>
              <w:bottom w:val="single" w:color="auto" w:sz="6" w:space="0"/>
              <w:right w:val="single" w:color="auto" w:sz="6" w:space="0"/>
            </w:tcBorders>
            <w:vAlign w:val="center"/>
          </w:tcPr>
          <w:p>
            <w:pPr>
              <w:jc w:val="center"/>
              <w:rPr>
                <w:rFonts w:ascii="黑体" w:hAnsi="黑体" w:eastAsia="黑体" w:cs="宋体"/>
              </w:rPr>
            </w:pPr>
            <w:r>
              <w:rPr>
                <w:rFonts w:hint="eastAsia" w:ascii="黑体" w:hAnsi="黑体" w:eastAsia="黑体" w:cs="宋体"/>
              </w:rPr>
              <w:t>工作期限</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trPr>
        <w:tc>
          <w:tcPr>
            <w:tcW w:w="769"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28"/>
                <w:szCs w:val="28"/>
              </w:rPr>
            </w:pPr>
            <w:r>
              <w:rPr>
                <w:rFonts w:hint="eastAsia" w:ascii="仿宋" w:hAnsi="仿宋" w:eastAsia="仿宋"/>
                <w:sz w:val="28"/>
                <w:szCs w:val="28"/>
              </w:rPr>
              <w:t>1</w:t>
            </w:r>
          </w:p>
        </w:tc>
        <w:tc>
          <w:tcPr>
            <w:tcW w:w="769"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28"/>
                <w:szCs w:val="28"/>
              </w:rPr>
            </w:pPr>
          </w:p>
        </w:tc>
        <w:tc>
          <w:tcPr>
            <w:tcW w:w="770"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28"/>
                <w:szCs w:val="28"/>
              </w:rPr>
            </w:pPr>
          </w:p>
        </w:tc>
        <w:tc>
          <w:tcPr>
            <w:tcW w:w="1300"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28"/>
                <w:szCs w:val="28"/>
              </w:rPr>
            </w:pPr>
          </w:p>
        </w:tc>
        <w:tc>
          <w:tcPr>
            <w:tcW w:w="770"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28"/>
                <w:szCs w:val="28"/>
              </w:rPr>
            </w:pPr>
          </w:p>
        </w:tc>
        <w:tc>
          <w:tcPr>
            <w:tcW w:w="770"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28"/>
                <w:szCs w:val="28"/>
              </w:rPr>
            </w:pPr>
          </w:p>
        </w:tc>
        <w:tc>
          <w:tcPr>
            <w:tcW w:w="1300"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28"/>
                <w:szCs w:val="28"/>
              </w:rPr>
            </w:pPr>
          </w:p>
        </w:tc>
        <w:tc>
          <w:tcPr>
            <w:tcW w:w="770" w:type="dxa"/>
            <w:tcBorders>
              <w:top w:val="single" w:color="auto" w:sz="6" w:space="0"/>
              <w:left w:val="single" w:color="auto" w:sz="4" w:space="0"/>
              <w:bottom w:val="single" w:color="auto" w:sz="6" w:space="0"/>
              <w:right w:val="single" w:color="auto" w:sz="4" w:space="0"/>
            </w:tcBorders>
            <w:vAlign w:val="center"/>
          </w:tcPr>
          <w:p>
            <w:pPr>
              <w:jc w:val="center"/>
              <w:rPr>
                <w:rFonts w:ascii="仿宋" w:hAnsi="仿宋" w:eastAsia="仿宋"/>
                <w:sz w:val="28"/>
                <w:szCs w:val="28"/>
              </w:rPr>
            </w:pPr>
          </w:p>
        </w:tc>
        <w:tc>
          <w:tcPr>
            <w:tcW w:w="1298" w:type="dxa"/>
            <w:tcBorders>
              <w:top w:val="single" w:color="auto" w:sz="6" w:space="0"/>
              <w:left w:val="single" w:color="auto" w:sz="4" w:space="0"/>
              <w:bottom w:val="single" w:color="auto" w:sz="6" w:space="0"/>
              <w:right w:val="single" w:color="auto" w:sz="6" w:space="0"/>
            </w:tcBorders>
            <w:vAlign w:val="center"/>
          </w:tcPr>
          <w:p>
            <w:pPr>
              <w:jc w:val="center"/>
              <w:rPr>
                <w:rFonts w:ascii="仿宋" w:hAnsi="仿宋" w:eastAsia="仿宋"/>
                <w:sz w:val="28"/>
                <w:szCs w:val="28"/>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trPr>
        <w:tc>
          <w:tcPr>
            <w:tcW w:w="769"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28"/>
                <w:szCs w:val="28"/>
              </w:rPr>
            </w:pPr>
            <w:r>
              <w:rPr>
                <w:rFonts w:hint="eastAsia" w:ascii="仿宋" w:hAnsi="仿宋" w:eastAsia="仿宋"/>
                <w:sz w:val="28"/>
                <w:szCs w:val="28"/>
              </w:rPr>
              <w:t>2</w:t>
            </w:r>
          </w:p>
        </w:tc>
        <w:tc>
          <w:tcPr>
            <w:tcW w:w="769"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28"/>
                <w:szCs w:val="28"/>
              </w:rPr>
            </w:pPr>
          </w:p>
        </w:tc>
        <w:tc>
          <w:tcPr>
            <w:tcW w:w="770"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28"/>
                <w:szCs w:val="28"/>
              </w:rPr>
            </w:pPr>
          </w:p>
        </w:tc>
        <w:tc>
          <w:tcPr>
            <w:tcW w:w="1300"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28"/>
                <w:szCs w:val="28"/>
              </w:rPr>
            </w:pPr>
          </w:p>
        </w:tc>
        <w:tc>
          <w:tcPr>
            <w:tcW w:w="770"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28"/>
                <w:szCs w:val="28"/>
              </w:rPr>
            </w:pPr>
          </w:p>
        </w:tc>
        <w:tc>
          <w:tcPr>
            <w:tcW w:w="770"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28"/>
                <w:szCs w:val="28"/>
              </w:rPr>
            </w:pPr>
          </w:p>
        </w:tc>
        <w:tc>
          <w:tcPr>
            <w:tcW w:w="1300"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28"/>
                <w:szCs w:val="28"/>
              </w:rPr>
            </w:pPr>
          </w:p>
        </w:tc>
        <w:tc>
          <w:tcPr>
            <w:tcW w:w="770" w:type="dxa"/>
            <w:tcBorders>
              <w:top w:val="single" w:color="auto" w:sz="6" w:space="0"/>
              <w:left w:val="single" w:color="auto" w:sz="4" w:space="0"/>
              <w:bottom w:val="single" w:color="auto" w:sz="6" w:space="0"/>
              <w:right w:val="single" w:color="auto" w:sz="4" w:space="0"/>
            </w:tcBorders>
            <w:vAlign w:val="center"/>
          </w:tcPr>
          <w:p>
            <w:pPr>
              <w:jc w:val="center"/>
              <w:rPr>
                <w:rFonts w:ascii="仿宋" w:hAnsi="仿宋" w:eastAsia="仿宋"/>
                <w:sz w:val="28"/>
                <w:szCs w:val="28"/>
              </w:rPr>
            </w:pPr>
          </w:p>
        </w:tc>
        <w:tc>
          <w:tcPr>
            <w:tcW w:w="1298" w:type="dxa"/>
            <w:tcBorders>
              <w:top w:val="single" w:color="auto" w:sz="6" w:space="0"/>
              <w:left w:val="single" w:color="auto" w:sz="4" w:space="0"/>
              <w:bottom w:val="single" w:color="auto" w:sz="6" w:space="0"/>
              <w:right w:val="single" w:color="auto" w:sz="6" w:space="0"/>
            </w:tcBorders>
            <w:vAlign w:val="center"/>
          </w:tcPr>
          <w:p>
            <w:pPr>
              <w:jc w:val="center"/>
              <w:rPr>
                <w:rFonts w:ascii="仿宋" w:hAnsi="仿宋" w:eastAsia="仿宋"/>
                <w:sz w:val="28"/>
                <w:szCs w:val="28"/>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trPr>
        <w:tc>
          <w:tcPr>
            <w:tcW w:w="769"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28"/>
                <w:szCs w:val="28"/>
              </w:rPr>
            </w:pPr>
            <w:r>
              <w:rPr>
                <w:rFonts w:ascii="仿宋" w:hAnsi="仿宋" w:eastAsia="仿宋"/>
                <w:sz w:val="28"/>
                <w:szCs w:val="28"/>
              </w:rPr>
              <w:t>…</w:t>
            </w:r>
          </w:p>
        </w:tc>
        <w:tc>
          <w:tcPr>
            <w:tcW w:w="769"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28"/>
                <w:szCs w:val="28"/>
              </w:rPr>
            </w:pPr>
          </w:p>
        </w:tc>
        <w:tc>
          <w:tcPr>
            <w:tcW w:w="770"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28"/>
                <w:szCs w:val="28"/>
              </w:rPr>
            </w:pPr>
          </w:p>
        </w:tc>
        <w:tc>
          <w:tcPr>
            <w:tcW w:w="1300"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28"/>
                <w:szCs w:val="28"/>
              </w:rPr>
            </w:pPr>
          </w:p>
        </w:tc>
        <w:tc>
          <w:tcPr>
            <w:tcW w:w="770"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28"/>
                <w:szCs w:val="28"/>
              </w:rPr>
            </w:pPr>
          </w:p>
        </w:tc>
        <w:tc>
          <w:tcPr>
            <w:tcW w:w="770"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28"/>
                <w:szCs w:val="28"/>
              </w:rPr>
            </w:pPr>
          </w:p>
        </w:tc>
        <w:tc>
          <w:tcPr>
            <w:tcW w:w="1300"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28"/>
                <w:szCs w:val="28"/>
              </w:rPr>
            </w:pPr>
          </w:p>
        </w:tc>
        <w:tc>
          <w:tcPr>
            <w:tcW w:w="770" w:type="dxa"/>
            <w:tcBorders>
              <w:top w:val="single" w:color="auto" w:sz="6" w:space="0"/>
              <w:left w:val="single" w:color="auto" w:sz="4" w:space="0"/>
              <w:bottom w:val="single" w:color="auto" w:sz="6" w:space="0"/>
              <w:right w:val="single" w:color="auto" w:sz="4" w:space="0"/>
            </w:tcBorders>
            <w:vAlign w:val="center"/>
          </w:tcPr>
          <w:p>
            <w:pPr>
              <w:jc w:val="center"/>
              <w:rPr>
                <w:rFonts w:ascii="仿宋" w:hAnsi="仿宋" w:eastAsia="仿宋"/>
                <w:sz w:val="28"/>
                <w:szCs w:val="28"/>
              </w:rPr>
            </w:pPr>
          </w:p>
        </w:tc>
        <w:tc>
          <w:tcPr>
            <w:tcW w:w="1298" w:type="dxa"/>
            <w:tcBorders>
              <w:top w:val="single" w:color="auto" w:sz="6" w:space="0"/>
              <w:left w:val="single" w:color="auto" w:sz="4" w:space="0"/>
              <w:bottom w:val="single" w:color="auto" w:sz="6" w:space="0"/>
              <w:right w:val="single" w:color="auto" w:sz="6" w:space="0"/>
            </w:tcBorders>
            <w:vAlign w:val="center"/>
          </w:tcPr>
          <w:p>
            <w:pPr>
              <w:jc w:val="center"/>
              <w:rPr>
                <w:rFonts w:ascii="仿宋" w:hAnsi="仿宋" w:eastAsia="仿宋"/>
                <w:sz w:val="28"/>
                <w:szCs w:val="28"/>
              </w:rPr>
            </w:pPr>
          </w:p>
        </w:tc>
      </w:tr>
    </w:tbl>
    <w:p>
      <w:pPr>
        <w:spacing w:before="163" w:beforeLines="50"/>
        <w:ind w:firstLine="480" w:firstLineChars="200"/>
        <w:rPr>
          <w:rFonts w:ascii="楷体" w:hAnsi="楷体" w:eastAsia="楷体"/>
        </w:rPr>
      </w:pPr>
      <w:r>
        <w:rPr>
          <w:rFonts w:hint="eastAsia" w:ascii="楷体" w:hAnsi="楷体" w:eastAsia="楷体"/>
        </w:rPr>
        <w:t>注：（1）流动人员：包括“访问学者和其他”两种类型。（2）工作期限：在示范中心工作的协议起止时间。</w:t>
      </w:r>
    </w:p>
    <w:p>
      <w:pPr>
        <w:spacing w:before="163" w:beforeLines="50" w:after="163" w:afterLines="50"/>
        <w:ind w:firstLine="560" w:firstLineChars="200"/>
        <w:rPr>
          <w:rFonts w:ascii="黑体" w:hAnsi="黑体" w:eastAsia="黑体" w:cs="仿宋_GB2312"/>
          <w:bCs/>
          <w:color w:val="FF0000"/>
          <w:sz w:val="28"/>
          <w:szCs w:val="28"/>
        </w:rPr>
      </w:pPr>
      <w:r>
        <w:rPr>
          <w:rFonts w:hint="eastAsia" w:ascii="黑体" w:hAnsi="黑体" w:eastAsia="黑体"/>
          <w:sz w:val="28"/>
          <w:szCs w:val="28"/>
        </w:rPr>
        <w:t>（三）本年度</w:t>
      </w:r>
      <w:r>
        <w:rPr>
          <w:rFonts w:hint="eastAsia" w:ascii="黑体" w:hAnsi="黑体" w:eastAsia="黑体" w:cs="仿宋_GB2312"/>
          <w:bCs/>
          <w:sz w:val="28"/>
          <w:szCs w:val="28"/>
        </w:rPr>
        <w:t>教学指导委员会人员情况</w:t>
      </w:r>
    </w:p>
    <w:tbl>
      <w:tblPr>
        <w:tblStyle w:val="9"/>
        <w:tblW w:w="9356" w:type="dxa"/>
        <w:jc w:val="center"/>
        <w:tblInd w:w="0" w:type="dxa"/>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09"/>
        <w:gridCol w:w="759"/>
        <w:gridCol w:w="735"/>
        <w:gridCol w:w="1230"/>
        <w:gridCol w:w="810"/>
        <w:gridCol w:w="885"/>
        <w:gridCol w:w="780"/>
        <w:gridCol w:w="1180"/>
        <w:gridCol w:w="992"/>
        <w:gridCol w:w="1276"/>
      </w:tblGrid>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rPr>
            </w:pPr>
            <w:r>
              <w:rPr>
                <w:rFonts w:hint="eastAsia" w:ascii="黑体" w:hAnsi="黑体" w:eastAsia="黑体" w:cs="宋体"/>
              </w:rPr>
              <w:t>序号</w:t>
            </w:r>
          </w:p>
        </w:tc>
        <w:tc>
          <w:tcPr>
            <w:tcW w:w="759"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rPr>
            </w:pPr>
            <w:r>
              <w:rPr>
                <w:rFonts w:hint="eastAsia" w:ascii="黑体" w:hAnsi="黑体" w:eastAsia="黑体" w:cs="宋体"/>
              </w:rPr>
              <w:t>姓名</w:t>
            </w:r>
          </w:p>
        </w:tc>
        <w:tc>
          <w:tcPr>
            <w:tcW w:w="735"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rPr>
            </w:pPr>
            <w:r>
              <w:rPr>
                <w:rFonts w:hint="eastAsia" w:ascii="黑体" w:hAnsi="黑体" w:eastAsia="黑体" w:cs="宋体"/>
              </w:rPr>
              <w:t>性别</w:t>
            </w:r>
          </w:p>
        </w:tc>
        <w:tc>
          <w:tcPr>
            <w:tcW w:w="1230"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rPr>
            </w:pPr>
            <w:r>
              <w:rPr>
                <w:rFonts w:hint="eastAsia" w:ascii="黑体" w:hAnsi="黑体" w:eastAsia="黑体" w:cs="宋体"/>
              </w:rPr>
              <w:t>出生年份</w:t>
            </w:r>
          </w:p>
        </w:tc>
        <w:tc>
          <w:tcPr>
            <w:tcW w:w="810"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rPr>
            </w:pPr>
            <w:r>
              <w:rPr>
                <w:rFonts w:hint="eastAsia" w:ascii="黑体" w:hAnsi="黑体" w:eastAsia="黑体" w:cs="宋体"/>
              </w:rPr>
              <w:t>职称</w:t>
            </w:r>
          </w:p>
        </w:tc>
        <w:tc>
          <w:tcPr>
            <w:tcW w:w="885"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rPr>
            </w:pPr>
            <w:r>
              <w:rPr>
                <w:rFonts w:hint="eastAsia" w:ascii="黑体" w:hAnsi="黑体" w:eastAsia="黑体" w:cs="宋体"/>
              </w:rPr>
              <w:t>职务</w:t>
            </w:r>
          </w:p>
        </w:tc>
        <w:tc>
          <w:tcPr>
            <w:tcW w:w="780"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rPr>
            </w:pPr>
            <w:r>
              <w:rPr>
                <w:rFonts w:hint="eastAsia" w:ascii="黑体" w:hAnsi="黑体" w:eastAsia="黑体" w:cs="宋体"/>
              </w:rPr>
              <w:t>国别</w:t>
            </w:r>
          </w:p>
        </w:tc>
        <w:tc>
          <w:tcPr>
            <w:tcW w:w="1180"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rPr>
            </w:pPr>
            <w:r>
              <w:rPr>
                <w:rFonts w:hint="eastAsia" w:ascii="黑体" w:hAnsi="黑体" w:eastAsia="黑体" w:cs="宋体"/>
              </w:rPr>
              <w:t>工作单位</w:t>
            </w:r>
          </w:p>
        </w:tc>
        <w:tc>
          <w:tcPr>
            <w:tcW w:w="992" w:type="dxa"/>
            <w:tcBorders>
              <w:top w:val="single" w:color="auto" w:sz="6" w:space="0"/>
              <w:left w:val="single" w:color="auto" w:sz="4" w:space="0"/>
              <w:bottom w:val="single" w:color="auto" w:sz="6" w:space="0"/>
              <w:right w:val="single" w:color="auto" w:sz="4" w:space="0"/>
            </w:tcBorders>
            <w:vAlign w:val="center"/>
          </w:tcPr>
          <w:p>
            <w:pPr>
              <w:jc w:val="center"/>
              <w:rPr>
                <w:rFonts w:ascii="黑体" w:hAnsi="黑体" w:eastAsia="黑体" w:cs="宋体"/>
              </w:rPr>
            </w:pPr>
            <w:r>
              <w:rPr>
                <w:rFonts w:hint="eastAsia" w:ascii="黑体" w:hAnsi="黑体" w:eastAsia="黑体" w:cs="宋体"/>
              </w:rPr>
              <w:t>类型</w:t>
            </w:r>
          </w:p>
        </w:tc>
        <w:tc>
          <w:tcPr>
            <w:tcW w:w="1276" w:type="dxa"/>
            <w:tcBorders>
              <w:top w:val="single" w:color="auto" w:sz="6" w:space="0"/>
              <w:left w:val="single" w:color="auto" w:sz="4" w:space="0"/>
              <w:bottom w:val="single" w:color="auto" w:sz="6" w:space="0"/>
              <w:right w:val="single" w:color="auto" w:sz="6" w:space="0"/>
            </w:tcBorders>
            <w:vAlign w:val="center"/>
          </w:tcPr>
          <w:p>
            <w:pPr>
              <w:jc w:val="center"/>
              <w:rPr>
                <w:rFonts w:ascii="黑体" w:hAnsi="黑体" w:eastAsia="黑体" w:cs="宋体"/>
              </w:rPr>
            </w:pPr>
            <w:r>
              <w:rPr>
                <w:rFonts w:hint="eastAsia" w:ascii="黑体" w:hAnsi="黑体" w:eastAsia="黑体" w:cs="宋体"/>
              </w:rPr>
              <w:t>参会次数</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3"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w:t>
            </w:r>
          </w:p>
        </w:tc>
        <w:tc>
          <w:tcPr>
            <w:tcW w:w="75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18"/>
                <w:szCs w:val="18"/>
              </w:rPr>
            </w:pPr>
            <w:r>
              <w:rPr>
                <w:rFonts w:hint="eastAsia" w:ascii="宋体" w:hAnsi="宋体" w:eastAsia="宋体" w:cs="宋体"/>
                <w:bCs/>
                <w:sz w:val="18"/>
                <w:szCs w:val="18"/>
              </w:rPr>
              <w:t>郭永霞</w:t>
            </w:r>
          </w:p>
        </w:tc>
        <w:tc>
          <w:tcPr>
            <w:tcW w:w="73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女</w:t>
            </w:r>
          </w:p>
        </w:tc>
        <w:tc>
          <w:tcPr>
            <w:tcW w:w="123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1970.08</w:t>
            </w:r>
          </w:p>
        </w:tc>
        <w:tc>
          <w:tcPr>
            <w:tcW w:w="81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教授</w:t>
            </w:r>
          </w:p>
        </w:tc>
        <w:tc>
          <w:tcPr>
            <w:tcW w:w="88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主任</w:t>
            </w:r>
          </w:p>
        </w:tc>
        <w:tc>
          <w:tcPr>
            <w:tcW w:w="78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中国</w:t>
            </w:r>
          </w:p>
        </w:tc>
        <w:tc>
          <w:tcPr>
            <w:tcW w:w="118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农学院</w:t>
            </w:r>
          </w:p>
        </w:tc>
        <w:tc>
          <w:tcPr>
            <w:tcW w:w="992" w:type="dxa"/>
            <w:tcBorders>
              <w:top w:val="single" w:color="auto" w:sz="6" w:space="0"/>
              <w:left w:val="single" w:color="auto" w:sz="4" w:space="0"/>
              <w:bottom w:val="single" w:color="auto" w:sz="6"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校内专家</w:t>
            </w:r>
          </w:p>
        </w:tc>
        <w:tc>
          <w:tcPr>
            <w:tcW w:w="1276"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5</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w:t>
            </w:r>
          </w:p>
        </w:tc>
        <w:tc>
          <w:tcPr>
            <w:tcW w:w="75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18"/>
                <w:szCs w:val="18"/>
              </w:rPr>
            </w:pPr>
            <w:r>
              <w:rPr>
                <w:rFonts w:hint="eastAsia" w:ascii="宋体" w:hAnsi="宋体" w:eastAsia="宋体" w:cs="宋体"/>
                <w:bCs/>
                <w:sz w:val="18"/>
                <w:szCs w:val="18"/>
              </w:rPr>
              <w:t>郑  雯</w:t>
            </w:r>
          </w:p>
        </w:tc>
        <w:tc>
          <w:tcPr>
            <w:tcW w:w="73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女</w:t>
            </w:r>
          </w:p>
        </w:tc>
        <w:tc>
          <w:tcPr>
            <w:tcW w:w="123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1968.12</w:t>
            </w:r>
          </w:p>
        </w:tc>
        <w:tc>
          <w:tcPr>
            <w:tcW w:w="81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副教授</w:t>
            </w:r>
          </w:p>
        </w:tc>
        <w:tc>
          <w:tcPr>
            <w:tcW w:w="88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委员</w:t>
            </w:r>
          </w:p>
        </w:tc>
        <w:tc>
          <w:tcPr>
            <w:tcW w:w="78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中国</w:t>
            </w:r>
          </w:p>
        </w:tc>
        <w:tc>
          <w:tcPr>
            <w:tcW w:w="118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农学院</w:t>
            </w:r>
          </w:p>
        </w:tc>
        <w:tc>
          <w:tcPr>
            <w:tcW w:w="992" w:type="dxa"/>
            <w:tcBorders>
              <w:top w:val="single" w:color="auto" w:sz="6" w:space="0"/>
              <w:left w:val="single" w:color="auto" w:sz="4" w:space="0"/>
              <w:bottom w:val="single" w:color="auto" w:sz="6"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校内专家</w:t>
            </w:r>
          </w:p>
        </w:tc>
        <w:tc>
          <w:tcPr>
            <w:tcW w:w="1276"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5</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3</w:t>
            </w:r>
          </w:p>
        </w:tc>
        <w:tc>
          <w:tcPr>
            <w:tcW w:w="75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bCs/>
                <w:sz w:val="18"/>
                <w:szCs w:val="18"/>
              </w:rPr>
            </w:pPr>
            <w:r>
              <w:rPr>
                <w:rFonts w:hint="eastAsia" w:ascii="宋体" w:hAnsi="宋体" w:eastAsia="宋体" w:cs="宋体"/>
                <w:bCs/>
                <w:sz w:val="18"/>
                <w:szCs w:val="18"/>
              </w:rPr>
              <w:t>贝丽霞</w:t>
            </w:r>
          </w:p>
        </w:tc>
        <w:tc>
          <w:tcPr>
            <w:tcW w:w="73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女</w:t>
            </w:r>
          </w:p>
        </w:tc>
        <w:tc>
          <w:tcPr>
            <w:tcW w:w="123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1964.10</w:t>
            </w:r>
          </w:p>
        </w:tc>
        <w:tc>
          <w:tcPr>
            <w:tcW w:w="81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教授</w:t>
            </w:r>
          </w:p>
        </w:tc>
        <w:tc>
          <w:tcPr>
            <w:tcW w:w="88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委员</w:t>
            </w:r>
          </w:p>
        </w:tc>
        <w:tc>
          <w:tcPr>
            <w:tcW w:w="78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中国</w:t>
            </w:r>
          </w:p>
        </w:tc>
        <w:tc>
          <w:tcPr>
            <w:tcW w:w="118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农学院</w:t>
            </w:r>
          </w:p>
        </w:tc>
        <w:tc>
          <w:tcPr>
            <w:tcW w:w="992" w:type="dxa"/>
            <w:tcBorders>
              <w:top w:val="single" w:color="auto" w:sz="6" w:space="0"/>
              <w:left w:val="single" w:color="auto" w:sz="4" w:space="0"/>
              <w:bottom w:val="single" w:color="auto" w:sz="6"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校内专家</w:t>
            </w:r>
          </w:p>
        </w:tc>
        <w:tc>
          <w:tcPr>
            <w:tcW w:w="1276"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5</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4</w:t>
            </w:r>
          </w:p>
        </w:tc>
        <w:tc>
          <w:tcPr>
            <w:tcW w:w="75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bCs/>
                <w:sz w:val="18"/>
                <w:szCs w:val="18"/>
              </w:rPr>
            </w:pPr>
            <w:r>
              <w:rPr>
                <w:rFonts w:hint="eastAsia" w:ascii="宋体" w:hAnsi="宋体" w:eastAsia="宋体" w:cs="宋体"/>
                <w:bCs/>
                <w:sz w:val="18"/>
                <w:szCs w:val="18"/>
              </w:rPr>
              <w:t>王  鹏</w:t>
            </w:r>
          </w:p>
        </w:tc>
        <w:tc>
          <w:tcPr>
            <w:tcW w:w="73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男</w:t>
            </w:r>
          </w:p>
        </w:tc>
        <w:tc>
          <w:tcPr>
            <w:tcW w:w="123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1962.02</w:t>
            </w:r>
          </w:p>
        </w:tc>
        <w:tc>
          <w:tcPr>
            <w:tcW w:w="81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教授</w:t>
            </w:r>
          </w:p>
        </w:tc>
        <w:tc>
          <w:tcPr>
            <w:tcW w:w="88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委员</w:t>
            </w:r>
          </w:p>
        </w:tc>
        <w:tc>
          <w:tcPr>
            <w:tcW w:w="78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中国</w:t>
            </w:r>
          </w:p>
        </w:tc>
        <w:tc>
          <w:tcPr>
            <w:tcW w:w="118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农学院</w:t>
            </w:r>
          </w:p>
        </w:tc>
        <w:tc>
          <w:tcPr>
            <w:tcW w:w="992" w:type="dxa"/>
            <w:tcBorders>
              <w:top w:val="single" w:color="auto" w:sz="6" w:space="0"/>
              <w:left w:val="single" w:color="auto" w:sz="4" w:space="0"/>
              <w:bottom w:val="single" w:color="auto" w:sz="6"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校内专家</w:t>
            </w:r>
          </w:p>
        </w:tc>
        <w:tc>
          <w:tcPr>
            <w:tcW w:w="1276"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4</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5</w:t>
            </w:r>
          </w:p>
        </w:tc>
        <w:tc>
          <w:tcPr>
            <w:tcW w:w="75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bCs/>
                <w:sz w:val="18"/>
                <w:szCs w:val="18"/>
              </w:rPr>
            </w:pPr>
            <w:r>
              <w:rPr>
                <w:rFonts w:hint="eastAsia" w:ascii="宋体" w:hAnsi="宋体" w:eastAsia="宋体" w:cs="宋体"/>
                <w:bCs/>
                <w:sz w:val="18"/>
                <w:szCs w:val="18"/>
              </w:rPr>
              <w:t>王丽艳</w:t>
            </w:r>
          </w:p>
        </w:tc>
        <w:tc>
          <w:tcPr>
            <w:tcW w:w="73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女</w:t>
            </w:r>
          </w:p>
        </w:tc>
        <w:tc>
          <w:tcPr>
            <w:tcW w:w="123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1967.03</w:t>
            </w:r>
          </w:p>
        </w:tc>
        <w:tc>
          <w:tcPr>
            <w:tcW w:w="81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教授</w:t>
            </w:r>
          </w:p>
        </w:tc>
        <w:tc>
          <w:tcPr>
            <w:tcW w:w="88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委员</w:t>
            </w:r>
          </w:p>
        </w:tc>
        <w:tc>
          <w:tcPr>
            <w:tcW w:w="78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中国</w:t>
            </w:r>
          </w:p>
        </w:tc>
        <w:tc>
          <w:tcPr>
            <w:tcW w:w="118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农学院</w:t>
            </w:r>
          </w:p>
        </w:tc>
        <w:tc>
          <w:tcPr>
            <w:tcW w:w="992" w:type="dxa"/>
            <w:tcBorders>
              <w:top w:val="single" w:color="auto" w:sz="6" w:space="0"/>
              <w:left w:val="single" w:color="auto" w:sz="4" w:space="0"/>
              <w:bottom w:val="single" w:color="auto" w:sz="6"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校内专家</w:t>
            </w:r>
          </w:p>
        </w:tc>
        <w:tc>
          <w:tcPr>
            <w:tcW w:w="1276"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4</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6</w:t>
            </w:r>
          </w:p>
        </w:tc>
        <w:tc>
          <w:tcPr>
            <w:tcW w:w="75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bCs/>
                <w:sz w:val="18"/>
                <w:szCs w:val="18"/>
              </w:rPr>
            </w:pPr>
            <w:r>
              <w:rPr>
                <w:rFonts w:hint="eastAsia" w:ascii="宋体" w:hAnsi="宋体" w:eastAsia="宋体" w:cs="宋体"/>
                <w:bCs/>
                <w:sz w:val="18"/>
                <w:szCs w:val="18"/>
              </w:rPr>
              <w:t>张美萍</w:t>
            </w:r>
          </w:p>
        </w:tc>
        <w:tc>
          <w:tcPr>
            <w:tcW w:w="73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女</w:t>
            </w:r>
          </w:p>
        </w:tc>
        <w:tc>
          <w:tcPr>
            <w:tcW w:w="123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1967.06</w:t>
            </w:r>
          </w:p>
        </w:tc>
        <w:tc>
          <w:tcPr>
            <w:tcW w:w="81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教授</w:t>
            </w:r>
          </w:p>
        </w:tc>
        <w:tc>
          <w:tcPr>
            <w:tcW w:w="88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委员</w:t>
            </w:r>
          </w:p>
        </w:tc>
        <w:tc>
          <w:tcPr>
            <w:tcW w:w="78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中国</w:t>
            </w:r>
          </w:p>
        </w:tc>
        <w:tc>
          <w:tcPr>
            <w:tcW w:w="118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农学院</w:t>
            </w:r>
          </w:p>
        </w:tc>
        <w:tc>
          <w:tcPr>
            <w:tcW w:w="992" w:type="dxa"/>
            <w:tcBorders>
              <w:top w:val="single" w:color="auto" w:sz="6" w:space="0"/>
              <w:left w:val="single" w:color="auto" w:sz="4" w:space="0"/>
              <w:bottom w:val="single" w:color="auto" w:sz="6"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校内专家</w:t>
            </w:r>
          </w:p>
        </w:tc>
        <w:tc>
          <w:tcPr>
            <w:tcW w:w="1276"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5</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7</w:t>
            </w:r>
          </w:p>
        </w:tc>
        <w:tc>
          <w:tcPr>
            <w:tcW w:w="75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bCs/>
                <w:sz w:val="18"/>
                <w:szCs w:val="18"/>
              </w:rPr>
            </w:pPr>
            <w:r>
              <w:rPr>
                <w:rFonts w:hint="eastAsia" w:ascii="宋体" w:hAnsi="宋体" w:eastAsia="宋体" w:cs="宋体"/>
                <w:bCs/>
                <w:sz w:val="18"/>
                <w:szCs w:val="18"/>
              </w:rPr>
              <w:t>张兴梅</w:t>
            </w:r>
          </w:p>
        </w:tc>
        <w:tc>
          <w:tcPr>
            <w:tcW w:w="73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女</w:t>
            </w:r>
          </w:p>
        </w:tc>
        <w:tc>
          <w:tcPr>
            <w:tcW w:w="123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1963.01</w:t>
            </w:r>
          </w:p>
        </w:tc>
        <w:tc>
          <w:tcPr>
            <w:tcW w:w="81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教授</w:t>
            </w:r>
          </w:p>
        </w:tc>
        <w:tc>
          <w:tcPr>
            <w:tcW w:w="88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委员</w:t>
            </w:r>
          </w:p>
        </w:tc>
        <w:tc>
          <w:tcPr>
            <w:tcW w:w="78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中国</w:t>
            </w:r>
          </w:p>
        </w:tc>
        <w:tc>
          <w:tcPr>
            <w:tcW w:w="118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农学院</w:t>
            </w:r>
          </w:p>
        </w:tc>
        <w:tc>
          <w:tcPr>
            <w:tcW w:w="992" w:type="dxa"/>
            <w:tcBorders>
              <w:top w:val="single" w:color="auto" w:sz="6" w:space="0"/>
              <w:left w:val="single" w:color="auto" w:sz="4" w:space="0"/>
              <w:bottom w:val="single" w:color="auto" w:sz="6"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校内专家</w:t>
            </w:r>
          </w:p>
        </w:tc>
        <w:tc>
          <w:tcPr>
            <w:tcW w:w="1276"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5</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8</w:t>
            </w:r>
          </w:p>
        </w:tc>
        <w:tc>
          <w:tcPr>
            <w:tcW w:w="75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bCs/>
                <w:sz w:val="18"/>
                <w:szCs w:val="18"/>
              </w:rPr>
            </w:pPr>
            <w:r>
              <w:rPr>
                <w:rFonts w:hint="eastAsia" w:ascii="宋体" w:hAnsi="宋体" w:eastAsia="宋体" w:cs="宋体"/>
                <w:bCs/>
                <w:sz w:val="18"/>
                <w:szCs w:val="18"/>
              </w:rPr>
              <w:t>林志伟</w:t>
            </w:r>
          </w:p>
        </w:tc>
        <w:tc>
          <w:tcPr>
            <w:tcW w:w="73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男</w:t>
            </w:r>
          </w:p>
        </w:tc>
        <w:tc>
          <w:tcPr>
            <w:tcW w:w="123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1970.11</w:t>
            </w:r>
          </w:p>
        </w:tc>
        <w:tc>
          <w:tcPr>
            <w:tcW w:w="81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副教授</w:t>
            </w:r>
          </w:p>
        </w:tc>
        <w:tc>
          <w:tcPr>
            <w:tcW w:w="88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委员</w:t>
            </w:r>
          </w:p>
        </w:tc>
        <w:tc>
          <w:tcPr>
            <w:tcW w:w="78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中国</w:t>
            </w:r>
          </w:p>
        </w:tc>
        <w:tc>
          <w:tcPr>
            <w:tcW w:w="118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农学院</w:t>
            </w:r>
          </w:p>
        </w:tc>
        <w:tc>
          <w:tcPr>
            <w:tcW w:w="992" w:type="dxa"/>
            <w:tcBorders>
              <w:top w:val="single" w:color="auto" w:sz="6" w:space="0"/>
              <w:left w:val="single" w:color="auto" w:sz="4" w:space="0"/>
              <w:bottom w:val="single" w:color="auto" w:sz="6"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校内专家</w:t>
            </w:r>
          </w:p>
        </w:tc>
        <w:tc>
          <w:tcPr>
            <w:tcW w:w="1276"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5</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9</w:t>
            </w:r>
          </w:p>
        </w:tc>
        <w:tc>
          <w:tcPr>
            <w:tcW w:w="75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bCs/>
                <w:sz w:val="18"/>
                <w:szCs w:val="18"/>
              </w:rPr>
            </w:pPr>
            <w:r>
              <w:rPr>
                <w:rFonts w:hint="eastAsia" w:ascii="宋体" w:hAnsi="宋体" w:eastAsia="宋体" w:cs="宋体"/>
                <w:bCs/>
                <w:sz w:val="18"/>
                <w:szCs w:val="18"/>
              </w:rPr>
              <w:t>苗兴芬</w:t>
            </w:r>
          </w:p>
        </w:tc>
        <w:tc>
          <w:tcPr>
            <w:tcW w:w="73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女</w:t>
            </w:r>
          </w:p>
        </w:tc>
        <w:tc>
          <w:tcPr>
            <w:tcW w:w="123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1975.11</w:t>
            </w:r>
          </w:p>
        </w:tc>
        <w:tc>
          <w:tcPr>
            <w:tcW w:w="81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副教授</w:t>
            </w:r>
          </w:p>
        </w:tc>
        <w:tc>
          <w:tcPr>
            <w:tcW w:w="88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委员</w:t>
            </w:r>
          </w:p>
        </w:tc>
        <w:tc>
          <w:tcPr>
            <w:tcW w:w="78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中国</w:t>
            </w:r>
          </w:p>
        </w:tc>
        <w:tc>
          <w:tcPr>
            <w:tcW w:w="118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农学院</w:t>
            </w:r>
          </w:p>
        </w:tc>
        <w:tc>
          <w:tcPr>
            <w:tcW w:w="992" w:type="dxa"/>
            <w:tcBorders>
              <w:top w:val="single" w:color="auto" w:sz="6" w:space="0"/>
              <w:left w:val="single" w:color="auto" w:sz="4" w:space="0"/>
              <w:bottom w:val="single" w:color="auto" w:sz="6"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校内专家</w:t>
            </w:r>
          </w:p>
        </w:tc>
        <w:tc>
          <w:tcPr>
            <w:tcW w:w="1276"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5</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10</w:t>
            </w:r>
          </w:p>
        </w:tc>
        <w:tc>
          <w:tcPr>
            <w:tcW w:w="75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bCs/>
                <w:sz w:val="18"/>
                <w:szCs w:val="18"/>
              </w:rPr>
            </w:pPr>
            <w:r>
              <w:rPr>
                <w:rFonts w:hint="eastAsia" w:ascii="宋体" w:hAnsi="宋体" w:eastAsia="宋体" w:cs="宋体"/>
                <w:bCs/>
                <w:sz w:val="18"/>
                <w:szCs w:val="18"/>
              </w:rPr>
              <w:t>李海燕</w:t>
            </w:r>
          </w:p>
        </w:tc>
        <w:tc>
          <w:tcPr>
            <w:tcW w:w="73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女</w:t>
            </w:r>
          </w:p>
        </w:tc>
        <w:tc>
          <w:tcPr>
            <w:tcW w:w="123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1966.03</w:t>
            </w:r>
          </w:p>
        </w:tc>
        <w:tc>
          <w:tcPr>
            <w:tcW w:w="81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教授</w:t>
            </w:r>
          </w:p>
        </w:tc>
        <w:tc>
          <w:tcPr>
            <w:tcW w:w="88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委员</w:t>
            </w:r>
          </w:p>
        </w:tc>
        <w:tc>
          <w:tcPr>
            <w:tcW w:w="78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中国</w:t>
            </w:r>
          </w:p>
        </w:tc>
        <w:tc>
          <w:tcPr>
            <w:tcW w:w="118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农学院</w:t>
            </w:r>
          </w:p>
        </w:tc>
        <w:tc>
          <w:tcPr>
            <w:tcW w:w="992" w:type="dxa"/>
            <w:tcBorders>
              <w:top w:val="single" w:color="auto" w:sz="6" w:space="0"/>
              <w:left w:val="single" w:color="auto" w:sz="4" w:space="0"/>
              <w:bottom w:val="single" w:color="auto" w:sz="6"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校内专家</w:t>
            </w:r>
          </w:p>
        </w:tc>
        <w:tc>
          <w:tcPr>
            <w:tcW w:w="1276"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5</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11</w:t>
            </w:r>
          </w:p>
        </w:tc>
        <w:tc>
          <w:tcPr>
            <w:tcW w:w="75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bCs/>
                <w:sz w:val="18"/>
                <w:szCs w:val="18"/>
              </w:rPr>
            </w:pPr>
            <w:r>
              <w:rPr>
                <w:rFonts w:hint="eastAsia" w:ascii="宋体" w:hAnsi="宋体" w:eastAsia="宋体" w:cs="宋体"/>
                <w:bCs/>
                <w:sz w:val="18"/>
                <w:szCs w:val="18"/>
              </w:rPr>
              <w:t>王洪义</w:t>
            </w:r>
          </w:p>
        </w:tc>
        <w:tc>
          <w:tcPr>
            <w:tcW w:w="73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男</w:t>
            </w:r>
          </w:p>
        </w:tc>
        <w:tc>
          <w:tcPr>
            <w:tcW w:w="123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1978.10</w:t>
            </w:r>
          </w:p>
        </w:tc>
        <w:tc>
          <w:tcPr>
            <w:tcW w:w="81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副教授</w:t>
            </w:r>
          </w:p>
        </w:tc>
        <w:tc>
          <w:tcPr>
            <w:tcW w:w="88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委员</w:t>
            </w:r>
          </w:p>
        </w:tc>
        <w:tc>
          <w:tcPr>
            <w:tcW w:w="78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中国</w:t>
            </w:r>
          </w:p>
        </w:tc>
        <w:tc>
          <w:tcPr>
            <w:tcW w:w="118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农学院</w:t>
            </w:r>
          </w:p>
        </w:tc>
        <w:tc>
          <w:tcPr>
            <w:tcW w:w="992" w:type="dxa"/>
            <w:tcBorders>
              <w:top w:val="single" w:color="auto" w:sz="6" w:space="0"/>
              <w:left w:val="single" w:color="auto" w:sz="4" w:space="0"/>
              <w:bottom w:val="single" w:color="auto" w:sz="6"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校内专家</w:t>
            </w:r>
          </w:p>
        </w:tc>
        <w:tc>
          <w:tcPr>
            <w:tcW w:w="1276"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4</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12</w:t>
            </w:r>
          </w:p>
        </w:tc>
        <w:tc>
          <w:tcPr>
            <w:tcW w:w="75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bCs/>
                <w:sz w:val="18"/>
                <w:szCs w:val="18"/>
              </w:rPr>
            </w:pPr>
            <w:r>
              <w:rPr>
                <w:rFonts w:hint="eastAsia" w:ascii="宋体" w:hAnsi="宋体" w:eastAsia="宋体" w:cs="宋体"/>
                <w:bCs/>
                <w:sz w:val="18"/>
                <w:szCs w:val="18"/>
              </w:rPr>
              <w:t>盛云燕</w:t>
            </w:r>
          </w:p>
        </w:tc>
        <w:tc>
          <w:tcPr>
            <w:tcW w:w="73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女</w:t>
            </w:r>
          </w:p>
        </w:tc>
        <w:tc>
          <w:tcPr>
            <w:tcW w:w="123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1978.07</w:t>
            </w:r>
          </w:p>
        </w:tc>
        <w:tc>
          <w:tcPr>
            <w:tcW w:w="81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副教授</w:t>
            </w:r>
          </w:p>
        </w:tc>
        <w:tc>
          <w:tcPr>
            <w:tcW w:w="88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委员</w:t>
            </w:r>
          </w:p>
        </w:tc>
        <w:tc>
          <w:tcPr>
            <w:tcW w:w="78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中国</w:t>
            </w:r>
          </w:p>
        </w:tc>
        <w:tc>
          <w:tcPr>
            <w:tcW w:w="118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农学院</w:t>
            </w:r>
          </w:p>
        </w:tc>
        <w:tc>
          <w:tcPr>
            <w:tcW w:w="992" w:type="dxa"/>
            <w:tcBorders>
              <w:top w:val="single" w:color="auto" w:sz="6" w:space="0"/>
              <w:left w:val="single" w:color="auto" w:sz="4" w:space="0"/>
              <w:bottom w:val="single" w:color="auto" w:sz="6"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校内专家</w:t>
            </w:r>
          </w:p>
        </w:tc>
        <w:tc>
          <w:tcPr>
            <w:tcW w:w="1276"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5</w:t>
            </w:r>
          </w:p>
        </w:tc>
      </w:tr>
    </w:tbl>
    <w:p>
      <w:pPr>
        <w:spacing w:before="163" w:beforeLines="50"/>
        <w:ind w:firstLine="480" w:firstLineChars="200"/>
        <w:rPr>
          <w:rFonts w:ascii="楷体" w:hAnsi="楷体" w:eastAsia="楷体" w:cs="仿宋_GB2312"/>
          <w:bCs/>
        </w:rPr>
      </w:pPr>
      <w:r>
        <w:rPr>
          <w:rFonts w:hint="eastAsia" w:ascii="楷体" w:hAnsi="楷体" w:eastAsia="楷体" w:cs="仿宋_GB2312"/>
          <w:bCs/>
        </w:rPr>
        <w:t>注：（1）教学指导委员会类型包括校内专家、外校专家、企业专家和外籍专家。（2）职务：包括主任委员和委员两类。（3）参会次数：年度内参加教学指导委员会会议的次数。</w:t>
      </w:r>
    </w:p>
    <w:p>
      <w:pPr>
        <w:rPr>
          <w:rFonts w:ascii="黑体" w:hAnsi="黑体" w:eastAsia="黑体"/>
          <w:b/>
          <w:sz w:val="32"/>
          <w:szCs w:val="32"/>
        </w:rPr>
      </w:pPr>
      <w:r>
        <w:rPr>
          <w:rFonts w:hint="eastAsia" w:ascii="仿宋" w:hAnsi="仿宋" w:eastAsia="仿宋"/>
          <w:b/>
          <w:sz w:val="28"/>
          <w:szCs w:val="28"/>
        </w:rPr>
        <w:t xml:space="preserve">    </w:t>
      </w:r>
      <w:r>
        <w:rPr>
          <w:rFonts w:hint="eastAsia" w:ascii="黑体" w:hAnsi="黑体" w:eastAsia="黑体"/>
          <w:b/>
          <w:sz w:val="32"/>
          <w:szCs w:val="32"/>
        </w:rPr>
        <w:t>五、</w:t>
      </w:r>
      <w:r>
        <w:rPr>
          <w:rFonts w:hint="eastAsia" w:ascii="黑体" w:hAnsi="黑体" w:eastAsia="黑体" w:cs="仿宋_GB2312"/>
          <w:b/>
          <w:sz w:val="32"/>
          <w:szCs w:val="32"/>
        </w:rPr>
        <w:t>信息化建设、开放运行和示范辐射情况</w:t>
      </w:r>
    </w:p>
    <w:p>
      <w:pPr>
        <w:spacing w:before="163" w:beforeLines="50" w:after="163" w:afterLines="50"/>
        <w:ind w:firstLine="560" w:firstLineChars="200"/>
        <w:rPr>
          <w:rFonts w:ascii="黑体" w:hAnsi="黑体" w:eastAsia="黑体"/>
          <w:sz w:val="28"/>
          <w:szCs w:val="28"/>
        </w:rPr>
      </w:pPr>
      <w:r>
        <w:rPr>
          <w:rFonts w:hint="eastAsia" w:ascii="黑体" w:hAnsi="黑体" w:eastAsia="黑体"/>
          <w:sz w:val="28"/>
          <w:szCs w:val="28"/>
        </w:rPr>
        <w:t>（一）信息化建设情况</w:t>
      </w:r>
    </w:p>
    <w:tbl>
      <w:tblPr>
        <w:tblStyle w:val="10"/>
        <w:tblW w:w="8516"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566"/>
        <w:gridCol w:w="1714"/>
        <w:gridCol w:w="323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3566" w:type="dxa"/>
            <w:vAlign w:val="center"/>
          </w:tcPr>
          <w:p>
            <w:pPr>
              <w:jc w:val="center"/>
              <w:rPr>
                <w:rFonts w:ascii="黑体" w:hAnsi="黑体" w:eastAsia="黑体"/>
                <w:color w:val="FF0000"/>
              </w:rPr>
            </w:pPr>
            <w:r>
              <w:rPr>
                <w:rFonts w:hint="eastAsia" w:ascii="黑体" w:hAnsi="黑体" w:eastAsia="黑体"/>
                <w:sz w:val="24"/>
                <w:szCs w:val="24"/>
              </w:rPr>
              <w:t>中心网址</w:t>
            </w:r>
          </w:p>
        </w:tc>
        <w:tc>
          <w:tcPr>
            <w:tcW w:w="4950" w:type="dxa"/>
            <w:gridSpan w:val="2"/>
            <w:vAlign w:val="top"/>
          </w:tcPr>
          <w:p>
            <w:pPr>
              <w:rPr>
                <w:rFonts w:ascii="仿宋" w:hAnsi="仿宋" w:eastAsia="仿宋"/>
                <w:color w:val="FF0000"/>
                <w:sz w:val="28"/>
                <w:szCs w:val="28"/>
              </w:rPr>
            </w:pPr>
            <w:r>
              <w:rPr>
                <w:rFonts w:hint="eastAsia" w:ascii="宋体" w:hAnsi="宋体" w:eastAsia="宋体" w:cs="宋体"/>
                <w:bCs/>
                <w:sz w:val="21"/>
                <w:szCs w:val="21"/>
              </w:rPr>
              <w:t>http://61.167.199.240/syzx/hdzw</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3566" w:type="dxa"/>
            <w:vAlign w:val="center"/>
          </w:tcPr>
          <w:p>
            <w:pPr>
              <w:jc w:val="center"/>
              <w:rPr>
                <w:rFonts w:ascii="黑体" w:hAnsi="黑体" w:eastAsia="黑体"/>
                <w:color w:val="FF0000"/>
              </w:rPr>
            </w:pPr>
            <w:r>
              <w:rPr>
                <w:rFonts w:hint="eastAsia" w:ascii="黑体" w:hAnsi="黑体" w:eastAsia="黑体"/>
                <w:sz w:val="24"/>
                <w:szCs w:val="24"/>
              </w:rPr>
              <w:t>中心网址年度访问总量</w:t>
            </w:r>
          </w:p>
        </w:tc>
        <w:tc>
          <w:tcPr>
            <w:tcW w:w="4950" w:type="dxa"/>
            <w:gridSpan w:val="2"/>
            <w:vAlign w:val="top"/>
          </w:tcPr>
          <w:p>
            <w:pPr>
              <w:jc w:val="right"/>
              <w:rPr>
                <w:rFonts w:ascii="仿宋" w:hAnsi="仿宋" w:eastAsia="仿宋"/>
                <w:color w:val="FF0000"/>
                <w:sz w:val="28"/>
                <w:szCs w:val="28"/>
              </w:rPr>
            </w:pPr>
            <w:r>
              <w:rPr>
                <w:rFonts w:hint="eastAsia" w:ascii="宋体" w:hAnsi="宋体" w:eastAsia="宋体" w:cs="宋体"/>
                <w:color w:val="auto"/>
                <w:sz w:val="21"/>
                <w:szCs w:val="21"/>
                <w:lang w:val="en-US" w:eastAsia="zh-CN"/>
              </w:rPr>
              <w:t>4.5万</w:t>
            </w:r>
            <w:r>
              <w:rPr>
                <w:rFonts w:hint="eastAsia" w:ascii="宋体" w:hAnsi="宋体" w:eastAsia="宋体" w:cs="宋体"/>
                <w:color w:val="auto"/>
                <w:sz w:val="21"/>
                <w:szCs w:val="21"/>
              </w:rPr>
              <w:t>人次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3566" w:type="dxa"/>
            <w:vAlign w:val="center"/>
          </w:tcPr>
          <w:p>
            <w:pPr>
              <w:jc w:val="center"/>
              <w:rPr>
                <w:rFonts w:ascii="黑体" w:hAnsi="黑体" w:eastAsia="黑体"/>
                <w:color w:val="FF0000"/>
              </w:rPr>
            </w:pPr>
            <w:r>
              <w:rPr>
                <w:rFonts w:hint="eastAsia" w:ascii="黑体" w:hAnsi="黑体" w:eastAsia="黑体"/>
                <w:sz w:val="24"/>
                <w:szCs w:val="24"/>
              </w:rPr>
              <w:t>信息化资源总量</w:t>
            </w:r>
          </w:p>
        </w:tc>
        <w:tc>
          <w:tcPr>
            <w:tcW w:w="4950" w:type="dxa"/>
            <w:gridSpan w:val="2"/>
            <w:vAlign w:val="top"/>
          </w:tcPr>
          <w:p>
            <w:pPr>
              <w:jc w:val="right"/>
              <w:rPr>
                <w:rFonts w:ascii="仿宋" w:hAnsi="仿宋" w:eastAsia="仿宋"/>
                <w:color w:val="FF0000"/>
                <w:sz w:val="28"/>
                <w:szCs w:val="28"/>
              </w:rPr>
            </w:pPr>
            <w:r>
              <w:rPr>
                <w:rFonts w:hint="eastAsia" w:ascii="宋体" w:hAnsi="宋体" w:eastAsia="宋体" w:cs="宋体"/>
                <w:color w:val="auto"/>
                <w:sz w:val="21"/>
                <w:szCs w:val="21"/>
                <w:lang w:val="en-US" w:eastAsia="zh-CN"/>
              </w:rPr>
              <w:t>485</w:t>
            </w:r>
            <w:r>
              <w:rPr>
                <w:rFonts w:hint="eastAsia" w:ascii="宋体" w:hAnsi="宋体" w:eastAsia="宋体" w:cs="宋体"/>
                <w:color w:val="auto"/>
                <w:sz w:val="21"/>
                <w:szCs w:val="21"/>
              </w:rPr>
              <w:t>Mb</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3566" w:type="dxa"/>
            <w:vAlign w:val="center"/>
          </w:tcPr>
          <w:p>
            <w:pPr>
              <w:jc w:val="center"/>
              <w:rPr>
                <w:rFonts w:ascii="黑体" w:hAnsi="黑体" w:eastAsia="黑体"/>
                <w:color w:val="FF0000"/>
              </w:rPr>
            </w:pPr>
            <w:r>
              <w:rPr>
                <w:rFonts w:hint="eastAsia" w:ascii="黑体" w:hAnsi="黑体" w:eastAsia="黑体"/>
                <w:sz w:val="24"/>
                <w:szCs w:val="24"/>
              </w:rPr>
              <w:t>信息化资源年度更新量</w:t>
            </w:r>
          </w:p>
        </w:tc>
        <w:tc>
          <w:tcPr>
            <w:tcW w:w="4950" w:type="dxa"/>
            <w:gridSpan w:val="2"/>
            <w:vAlign w:val="top"/>
          </w:tcPr>
          <w:p>
            <w:pPr>
              <w:jc w:val="right"/>
              <w:rPr>
                <w:rFonts w:ascii="仿宋" w:hAnsi="仿宋" w:eastAsia="仿宋"/>
                <w:color w:val="FF0000"/>
                <w:sz w:val="28"/>
                <w:szCs w:val="28"/>
              </w:rPr>
            </w:pPr>
            <w:r>
              <w:rPr>
                <w:rFonts w:hint="eastAsia" w:ascii="宋体" w:hAnsi="宋体" w:eastAsia="宋体" w:cs="宋体"/>
                <w:color w:val="auto"/>
                <w:sz w:val="21"/>
                <w:szCs w:val="21"/>
                <w:lang w:val="en-US" w:eastAsia="zh-CN"/>
              </w:rPr>
              <w:t>80</w:t>
            </w:r>
            <w:r>
              <w:rPr>
                <w:rFonts w:hint="eastAsia" w:ascii="宋体" w:hAnsi="宋体" w:eastAsia="宋体" w:cs="宋体"/>
                <w:color w:val="auto"/>
                <w:sz w:val="21"/>
                <w:szCs w:val="21"/>
              </w:rPr>
              <w:t>Mb</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3566" w:type="dxa"/>
            <w:vAlign w:val="center"/>
          </w:tcPr>
          <w:p>
            <w:pPr>
              <w:jc w:val="center"/>
              <w:rPr>
                <w:rFonts w:ascii="黑体" w:hAnsi="黑体" w:eastAsia="黑体"/>
                <w:color w:val="FF0000"/>
              </w:rPr>
            </w:pPr>
            <w:r>
              <w:rPr>
                <w:rFonts w:hint="eastAsia" w:ascii="黑体" w:hAnsi="黑体" w:eastAsia="黑体"/>
                <w:sz w:val="24"/>
                <w:szCs w:val="24"/>
              </w:rPr>
              <w:t>虚拟仿真实验教学项目</w:t>
            </w:r>
          </w:p>
        </w:tc>
        <w:tc>
          <w:tcPr>
            <w:tcW w:w="4950" w:type="dxa"/>
            <w:gridSpan w:val="2"/>
            <w:vAlign w:val="top"/>
          </w:tcPr>
          <w:p>
            <w:pPr>
              <w:jc w:val="right"/>
              <w:rPr>
                <w:rFonts w:ascii="仿宋" w:hAnsi="仿宋" w:eastAsia="仿宋"/>
                <w:color w:val="FF0000"/>
                <w:sz w:val="28"/>
                <w:szCs w:val="28"/>
              </w:rPr>
            </w:pPr>
            <w:r>
              <w:rPr>
                <w:rFonts w:hint="eastAsia" w:ascii="宋体" w:hAnsi="宋体" w:eastAsia="宋体" w:cs="宋体"/>
                <w:color w:val="auto"/>
                <w:sz w:val="21"/>
                <w:szCs w:val="21"/>
              </w:rPr>
              <w:t>5项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3566" w:type="dxa"/>
            <w:vMerge w:val="restart"/>
            <w:vAlign w:val="center"/>
          </w:tcPr>
          <w:p>
            <w:pPr>
              <w:jc w:val="center"/>
              <w:rPr>
                <w:rFonts w:ascii="黑体" w:hAnsi="黑体" w:eastAsia="黑体"/>
                <w:color w:val="FF0000"/>
              </w:rPr>
            </w:pPr>
            <w:r>
              <w:rPr>
                <w:rFonts w:hint="eastAsia" w:ascii="黑体" w:hAnsi="黑体" w:eastAsia="黑体"/>
                <w:sz w:val="24"/>
                <w:szCs w:val="24"/>
              </w:rPr>
              <w:t>中心信息化工作联系人</w:t>
            </w:r>
          </w:p>
        </w:tc>
        <w:tc>
          <w:tcPr>
            <w:tcW w:w="1714" w:type="dxa"/>
            <w:tcBorders>
              <w:right w:val="single" w:color="auto" w:sz="4" w:space="0"/>
            </w:tcBorders>
            <w:vAlign w:val="center"/>
          </w:tcPr>
          <w:p>
            <w:pPr>
              <w:jc w:val="center"/>
              <w:rPr>
                <w:rFonts w:ascii="楷体" w:hAnsi="楷体" w:eastAsia="楷体"/>
                <w:color w:val="FF0000"/>
              </w:rPr>
            </w:pPr>
            <w:r>
              <w:rPr>
                <w:rFonts w:hint="eastAsia" w:ascii="楷体" w:hAnsi="楷体" w:eastAsia="楷体"/>
                <w:color w:val="auto"/>
                <w:sz w:val="24"/>
                <w:szCs w:val="24"/>
              </w:rPr>
              <w:t>姓名</w:t>
            </w:r>
          </w:p>
        </w:tc>
        <w:tc>
          <w:tcPr>
            <w:tcW w:w="3236" w:type="dxa"/>
            <w:tcBorders>
              <w:left w:val="single" w:color="auto" w:sz="4" w:space="0"/>
            </w:tcBorders>
            <w:vAlign w:val="center"/>
          </w:tcPr>
          <w:p>
            <w:pPr>
              <w:jc w:val="center"/>
              <w:rPr>
                <w:rFonts w:ascii="仿宋" w:hAnsi="仿宋" w:eastAsia="仿宋"/>
                <w:color w:val="FF0000"/>
                <w:sz w:val="28"/>
                <w:szCs w:val="28"/>
              </w:rPr>
            </w:pPr>
            <w:r>
              <w:rPr>
                <w:rFonts w:hint="eastAsia" w:ascii="宋体" w:hAnsi="宋体" w:eastAsia="宋体" w:cs="宋体"/>
                <w:color w:val="auto"/>
                <w:sz w:val="21"/>
                <w:szCs w:val="21"/>
                <w:lang w:eastAsia="zh-CN"/>
              </w:rPr>
              <w:t>郑雯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3566" w:type="dxa"/>
            <w:vMerge w:val="continue"/>
            <w:vAlign w:val="top"/>
          </w:tcPr>
          <w:p>
            <w:pPr>
              <w:rPr>
                <w:rFonts w:ascii="仿宋" w:hAnsi="仿宋" w:eastAsia="仿宋"/>
                <w:color w:val="FF0000"/>
                <w:sz w:val="28"/>
                <w:szCs w:val="28"/>
              </w:rPr>
            </w:pPr>
          </w:p>
        </w:tc>
        <w:tc>
          <w:tcPr>
            <w:tcW w:w="1714" w:type="dxa"/>
            <w:tcBorders>
              <w:right w:val="single" w:color="auto" w:sz="4" w:space="0"/>
            </w:tcBorders>
            <w:vAlign w:val="center"/>
          </w:tcPr>
          <w:p>
            <w:pPr>
              <w:jc w:val="center"/>
              <w:rPr>
                <w:rFonts w:ascii="楷体" w:hAnsi="楷体" w:eastAsia="楷体"/>
                <w:color w:val="FF0000"/>
              </w:rPr>
            </w:pPr>
            <w:r>
              <w:rPr>
                <w:rFonts w:hint="eastAsia" w:ascii="楷体" w:hAnsi="楷体" w:eastAsia="楷体"/>
                <w:color w:val="auto"/>
                <w:sz w:val="24"/>
                <w:szCs w:val="24"/>
              </w:rPr>
              <w:t>移动电话</w:t>
            </w:r>
          </w:p>
        </w:tc>
        <w:tc>
          <w:tcPr>
            <w:tcW w:w="3236" w:type="dxa"/>
            <w:tcBorders>
              <w:left w:val="single" w:color="auto" w:sz="4" w:space="0"/>
            </w:tcBorders>
            <w:vAlign w:val="center"/>
          </w:tcPr>
          <w:p>
            <w:pPr>
              <w:jc w:val="center"/>
              <w:rPr>
                <w:rFonts w:ascii="仿宋" w:hAnsi="仿宋" w:eastAsia="仿宋"/>
                <w:color w:val="FF0000"/>
                <w:sz w:val="28"/>
                <w:szCs w:val="28"/>
              </w:rPr>
            </w:pPr>
            <w:r>
              <w:rPr>
                <w:rFonts w:hint="eastAsia" w:ascii="宋体" w:hAnsi="宋体" w:eastAsia="宋体" w:cs="宋体"/>
                <w:color w:val="auto"/>
                <w:sz w:val="21"/>
                <w:szCs w:val="21"/>
                <w:lang w:val="en-US" w:eastAsia="zh-CN"/>
              </w:rPr>
              <w:t>13836961077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3566" w:type="dxa"/>
            <w:vMerge w:val="continue"/>
            <w:vAlign w:val="top"/>
          </w:tcPr>
          <w:p>
            <w:pPr>
              <w:rPr>
                <w:rFonts w:ascii="仿宋" w:hAnsi="仿宋" w:eastAsia="仿宋"/>
                <w:color w:val="FF0000"/>
                <w:sz w:val="28"/>
                <w:szCs w:val="28"/>
              </w:rPr>
            </w:pPr>
          </w:p>
        </w:tc>
        <w:tc>
          <w:tcPr>
            <w:tcW w:w="1714" w:type="dxa"/>
            <w:tcBorders>
              <w:right w:val="single" w:color="auto" w:sz="4" w:space="0"/>
            </w:tcBorders>
            <w:vAlign w:val="center"/>
          </w:tcPr>
          <w:p>
            <w:pPr>
              <w:jc w:val="center"/>
              <w:rPr>
                <w:rFonts w:ascii="楷体" w:hAnsi="楷体" w:eastAsia="楷体"/>
                <w:color w:val="FF0000"/>
              </w:rPr>
            </w:pPr>
            <w:r>
              <w:rPr>
                <w:rFonts w:hint="eastAsia" w:ascii="楷体" w:hAnsi="楷体" w:eastAsia="楷体"/>
                <w:color w:val="auto"/>
                <w:sz w:val="24"/>
                <w:szCs w:val="24"/>
              </w:rPr>
              <w:t>电子邮箱</w:t>
            </w:r>
          </w:p>
        </w:tc>
        <w:tc>
          <w:tcPr>
            <w:tcW w:w="3236" w:type="dxa"/>
            <w:tcBorders>
              <w:left w:val="single" w:color="auto" w:sz="4" w:space="0"/>
            </w:tcBorders>
            <w:vAlign w:val="center"/>
          </w:tcPr>
          <w:p>
            <w:pPr>
              <w:jc w:val="center"/>
              <w:rPr>
                <w:rFonts w:ascii="仿宋" w:hAnsi="仿宋" w:eastAsia="仿宋"/>
                <w:color w:val="FF0000"/>
                <w:sz w:val="28"/>
                <w:szCs w:val="28"/>
              </w:rPr>
            </w:pPr>
            <w:r>
              <w:rPr>
                <w:rFonts w:hint="eastAsia" w:ascii="宋体" w:hAnsi="宋体" w:eastAsia="宋体" w:cs="宋体"/>
                <w:color w:val="auto"/>
                <w:sz w:val="21"/>
                <w:szCs w:val="21"/>
                <w:lang w:val="en-US" w:eastAsia="zh-CN"/>
              </w:rPr>
              <w:t>Zhengwen6795@163.com</w:t>
            </w:r>
          </w:p>
        </w:tc>
      </w:tr>
    </w:tbl>
    <w:p>
      <w:pPr>
        <w:spacing w:before="163" w:beforeLines="50"/>
        <w:ind w:firstLine="560" w:firstLineChars="200"/>
        <w:rPr>
          <w:rFonts w:ascii="黑体" w:hAnsi="黑体" w:eastAsia="黑体" w:cs="仿宋_GB2312"/>
          <w:sz w:val="28"/>
          <w:szCs w:val="28"/>
        </w:rPr>
      </w:pPr>
      <w:r>
        <w:rPr>
          <w:rFonts w:hint="eastAsia" w:ascii="黑体" w:hAnsi="黑体" w:eastAsia="黑体" w:cs="仿宋_GB2312"/>
          <w:sz w:val="28"/>
          <w:szCs w:val="28"/>
        </w:rPr>
        <w:t>（二）开放运行和示范辐射情况</w:t>
      </w:r>
    </w:p>
    <w:p>
      <w:pPr>
        <w:spacing w:before="163" w:beforeLines="50" w:after="163" w:afterLines="50"/>
        <w:ind w:firstLine="480" w:firstLineChars="200"/>
        <w:rPr>
          <w:rFonts w:ascii="黑体" w:hAnsi="黑体" w:eastAsia="黑体" w:cs="仿宋_GB2312"/>
        </w:rPr>
      </w:pPr>
      <w:r>
        <w:rPr>
          <w:rFonts w:hint="eastAsia" w:ascii="黑体" w:hAnsi="黑体" w:eastAsia="黑体" w:cs="仿宋_GB2312"/>
        </w:rPr>
        <w:t>1.参加示范中心联席会活动情况</w:t>
      </w:r>
    </w:p>
    <w:tbl>
      <w:tblPr>
        <w:tblStyle w:val="10"/>
        <w:tblW w:w="851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783"/>
        <w:gridCol w:w="373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783" w:type="dxa"/>
            <w:vAlign w:val="center"/>
          </w:tcPr>
          <w:p>
            <w:pPr>
              <w:spacing w:before="163" w:beforeLines="50"/>
              <w:jc w:val="center"/>
              <w:rPr>
                <w:rFonts w:ascii="黑体" w:hAnsi="黑体" w:eastAsia="黑体" w:cs="仿宋_GB2312"/>
              </w:rPr>
            </w:pPr>
            <w:r>
              <w:rPr>
                <w:rFonts w:hint="eastAsia" w:ascii="黑体" w:hAnsi="黑体" w:eastAsia="黑体" w:cs="仿宋_GB2312"/>
              </w:rPr>
              <w:t>所在示范中心联席会学科组名称</w:t>
            </w:r>
          </w:p>
        </w:tc>
        <w:tc>
          <w:tcPr>
            <w:tcW w:w="3733" w:type="dxa"/>
          </w:tcPr>
          <w:p>
            <w:pPr>
              <w:spacing w:before="163" w:beforeLines="50"/>
              <w:rPr>
                <w:rFonts w:ascii="仿宋" w:hAnsi="仿宋" w:eastAsia="仿宋" w:cs="仿宋_GB2312"/>
                <w:sz w:val="28"/>
                <w:szCs w:val="28"/>
              </w:rPr>
            </w:pPr>
            <w:r>
              <w:rPr>
                <w:rFonts w:hint="eastAsia" w:ascii="宋体" w:hAnsi="宋体" w:eastAsia="宋体" w:cs="宋体"/>
                <w:color w:val="333333"/>
                <w:sz w:val="21"/>
                <w:szCs w:val="21"/>
                <w:shd w:val="clear" w:color="auto" w:fill="FFFFFF"/>
              </w:rPr>
              <w:t>植物/农林/动物/水产组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783" w:type="dxa"/>
            <w:vAlign w:val="center"/>
          </w:tcPr>
          <w:p>
            <w:pPr>
              <w:spacing w:before="163" w:beforeLines="50"/>
              <w:ind w:firstLine="480" w:firstLineChars="200"/>
              <w:jc w:val="center"/>
              <w:rPr>
                <w:rFonts w:ascii="黑体" w:hAnsi="黑体" w:eastAsia="黑体" w:cs="仿宋_GB2312"/>
              </w:rPr>
            </w:pPr>
            <w:r>
              <w:rPr>
                <w:rFonts w:hint="eastAsia" w:ascii="黑体" w:hAnsi="黑体" w:eastAsia="黑体" w:cs="仿宋_GB2312"/>
              </w:rPr>
              <w:t>参加活动的人次数</w:t>
            </w:r>
          </w:p>
        </w:tc>
        <w:tc>
          <w:tcPr>
            <w:tcW w:w="3733" w:type="dxa"/>
          </w:tcPr>
          <w:p>
            <w:pPr>
              <w:spacing w:before="163" w:beforeLines="50"/>
              <w:jc w:val="right"/>
              <w:rPr>
                <w:rFonts w:ascii="仿宋" w:hAnsi="仿宋" w:eastAsia="仿宋" w:cs="仿宋_GB2312"/>
                <w:sz w:val="28"/>
                <w:szCs w:val="28"/>
              </w:rPr>
            </w:pPr>
            <w:r>
              <w:rPr>
                <w:rFonts w:hint="eastAsia" w:ascii="宋体" w:hAnsi="宋体" w:eastAsia="宋体" w:cs="宋体"/>
                <w:sz w:val="21"/>
                <w:szCs w:val="21"/>
              </w:rPr>
              <w:t>2人次</w:t>
            </w:r>
          </w:p>
        </w:tc>
      </w:tr>
    </w:tbl>
    <w:p>
      <w:pPr>
        <w:spacing w:before="163" w:beforeLines="50" w:after="163" w:afterLines="50"/>
        <w:ind w:firstLine="480" w:firstLineChars="200"/>
        <w:rPr>
          <w:rFonts w:ascii="黑体" w:hAnsi="黑体" w:eastAsia="黑体"/>
        </w:rPr>
      </w:pPr>
      <w:r>
        <w:rPr>
          <w:rFonts w:hint="eastAsia" w:ascii="黑体" w:hAnsi="黑体" w:eastAsia="黑体" w:cs="仿宋_GB2312"/>
        </w:rPr>
        <w:t>2.承办大型会议情况</w:t>
      </w:r>
    </w:p>
    <w:tbl>
      <w:tblPr>
        <w:tblStyle w:val="9"/>
        <w:tblW w:w="851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09"/>
        <w:gridCol w:w="1598"/>
        <w:gridCol w:w="1952"/>
        <w:gridCol w:w="1242"/>
        <w:gridCol w:w="1242"/>
        <w:gridCol w:w="887"/>
        <w:gridCol w:w="88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709" w:type="dxa"/>
            <w:vAlign w:val="center"/>
          </w:tcPr>
          <w:p>
            <w:pPr>
              <w:jc w:val="center"/>
              <w:rPr>
                <w:rFonts w:ascii="黑体" w:hAnsi="黑体" w:eastAsia="黑体"/>
              </w:rPr>
            </w:pPr>
            <w:r>
              <w:rPr>
                <w:rFonts w:hint="eastAsia" w:ascii="黑体" w:hAnsi="黑体" w:eastAsia="黑体" w:cs="宋体"/>
              </w:rPr>
              <w:t>序号</w:t>
            </w:r>
          </w:p>
        </w:tc>
        <w:tc>
          <w:tcPr>
            <w:tcW w:w="1598" w:type="dxa"/>
            <w:vAlign w:val="center"/>
          </w:tcPr>
          <w:p>
            <w:pPr>
              <w:jc w:val="center"/>
              <w:rPr>
                <w:rFonts w:ascii="黑体" w:hAnsi="黑体" w:eastAsia="黑体"/>
              </w:rPr>
            </w:pPr>
            <w:r>
              <w:rPr>
                <w:rFonts w:hint="eastAsia" w:ascii="黑体" w:hAnsi="黑体" w:eastAsia="黑体" w:cs="宋体"/>
              </w:rPr>
              <w:t>会议名称</w:t>
            </w:r>
          </w:p>
        </w:tc>
        <w:tc>
          <w:tcPr>
            <w:tcW w:w="1952" w:type="dxa"/>
            <w:vAlign w:val="center"/>
          </w:tcPr>
          <w:p>
            <w:pPr>
              <w:jc w:val="center"/>
              <w:rPr>
                <w:rFonts w:ascii="黑体" w:hAnsi="黑体" w:eastAsia="黑体"/>
              </w:rPr>
            </w:pPr>
            <w:r>
              <w:rPr>
                <w:rFonts w:hint="eastAsia" w:ascii="黑体" w:hAnsi="黑体" w:eastAsia="黑体" w:cs="宋体"/>
              </w:rPr>
              <w:t>主办单位名称</w:t>
            </w:r>
          </w:p>
        </w:tc>
        <w:tc>
          <w:tcPr>
            <w:tcW w:w="1242" w:type="dxa"/>
            <w:vAlign w:val="center"/>
          </w:tcPr>
          <w:p>
            <w:pPr>
              <w:jc w:val="center"/>
              <w:rPr>
                <w:rFonts w:ascii="黑体" w:hAnsi="黑体" w:eastAsia="黑体"/>
              </w:rPr>
            </w:pPr>
            <w:r>
              <w:rPr>
                <w:rFonts w:hint="eastAsia" w:ascii="黑体" w:hAnsi="黑体" w:eastAsia="黑体" w:cs="宋体"/>
              </w:rPr>
              <w:t>会议主席</w:t>
            </w:r>
          </w:p>
        </w:tc>
        <w:tc>
          <w:tcPr>
            <w:tcW w:w="1242" w:type="dxa"/>
            <w:vAlign w:val="center"/>
          </w:tcPr>
          <w:p>
            <w:pPr>
              <w:jc w:val="center"/>
              <w:rPr>
                <w:rFonts w:ascii="黑体" w:hAnsi="黑体" w:eastAsia="黑体"/>
              </w:rPr>
            </w:pPr>
            <w:r>
              <w:rPr>
                <w:rFonts w:hint="eastAsia" w:ascii="黑体" w:hAnsi="黑体" w:eastAsia="黑体"/>
              </w:rPr>
              <w:t>参加人数</w:t>
            </w:r>
          </w:p>
        </w:tc>
        <w:tc>
          <w:tcPr>
            <w:tcW w:w="887" w:type="dxa"/>
            <w:vAlign w:val="center"/>
          </w:tcPr>
          <w:p>
            <w:pPr>
              <w:jc w:val="center"/>
              <w:rPr>
                <w:rFonts w:ascii="黑体" w:hAnsi="黑体" w:eastAsia="黑体"/>
              </w:rPr>
            </w:pPr>
            <w:r>
              <w:rPr>
                <w:rFonts w:hint="eastAsia" w:ascii="黑体" w:hAnsi="黑体" w:eastAsia="黑体" w:cs="宋体"/>
              </w:rPr>
              <w:t>时间</w:t>
            </w:r>
          </w:p>
        </w:tc>
        <w:tc>
          <w:tcPr>
            <w:tcW w:w="886" w:type="dxa"/>
            <w:vAlign w:val="center"/>
          </w:tcPr>
          <w:p>
            <w:pPr>
              <w:jc w:val="center"/>
              <w:rPr>
                <w:rFonts w:ascii="黑体" w:hAnsi="黑体" w:eastAsia="黑体"/>
              </w:rPr>
            </w:pPr>
            <w:r>
              <w:rPr>
                <w:rFonts w:hint="eastAsia" w:ascii="黑体" w:hAnsi="黑体" w:eastAsia="黑体" w:cs="宋体"/>
              </w:rPr>
              <w:t>类型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709" w:type="dxa"/>
            <w:vAlign w:val="center"/>
          </w:tcPr>
          <w:p>
            <w:pPr>
              <w:jc w:val="center"/>
              <w:rPr>
                <w:rFonts w:ascii="楷体" w:hAnsi="楷体" w:eastAsia="楷体"/>
              </w:rPr>
            </w:pPr>
            <w:r>
              <w:rPr>
                <w:rFonts w:hint="eastAsia" w:ascii="楷体" w:hAnsi="楷体" w:eastAsia="楷体"/>
              </w:rPr>
              <w:t>1</w:t>
            </w:r>
          </w:p>
        </w:tc>
        <w:tc>
          <w:tcPr>
            <w:tcW w:w="1598" w:type="dxa"/>
            <w:vAlign w:val="center"/>
          </w:tcPr>
          <w:p>
            <w:pPr>
              <w:widowControl/>
              <w:spacing w:line="240" w:lineRule="exact"/>
              <w:jc w:val="left"/>
              <w:rPr>
                <w:rFonts w:ascii="仿宋" w:hAnsi="仿宋" w:eastAsia="仿宋"/>
                <w:sz w:val="28"/>
                <w:szCs w:val="28"/>
              </w:rPr>
            </w:pPr>
            <w:r>
              <w:rPr>
                <w:rFonts w:hint="eastAsia" w:ascii="宋体" w:hAnsi="宋体" w:eastAsia="宋体" w:cs="宋体"/>
                <w:color w:val="333333"/>
                <w:sz w:val="21"/>
                <w:szCs w:val="21"/>
                <w:shd w:val="clear" w:color="auto" w:fill="FFFFFF"/>
              </w:rPr>
              <w:t xml:space="preserve">作物光合和荧光应用深度发掘国际研讨会 </w:t>
            </w:r>
          </w:p>
        </w:tc>
        <w:tc>
          <w:tcPr>
            <w:tcW w:w="1952" w:type="dxa"/>
            <w:vAlign w:val="center"/>
          </w:tcPr>
          <w:p>
            <w:pPr>
              <w:spacing w:line="240" w:lineRule="exact"/>
              <w:jc w:val="center"/>
              <w:rPr>
                <w:rFonts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黑龙江省科学技术协会</w:t>
            </w:r>
          </w:p>
          <w:p>
            <w:pPr>
              <w:spacing w:line="240" w:lineRule="exact"/>
              <w:jc w:val="center"/>
              <w:rPr>
                <w:rFonts w:ascii="仿宋" w:hAnsi="仿宋" w:eastAsia="仿宋"/>
                <w:sz w:val="28"/>
                <w:szCs w:val="28"/>
              </w:rPr>
            </w:pPr>
            <w:r>
              <w:rPr>
                <w:rFonts w:hint="eastAsia" w:ascii="宋体" w:hAnsi="宋体" w:eastAsia="宋体" w:cs="宋体"/>
                <w:color w:val="333333"/>
                <w:sz w:val="21"/>
                <w:szCs w:val="21"/>
                <w:shd w:val="clear" w:color="auto" w:fill="FFFFFF"/>
              </w:rPr>
              <w:t>国家杂粮工程技术研究中心</w:t>
            </w:r>
          </w:p>
        </w:tc>
        <w:tc>
          <w:tcPr>
            <w:tcW w:w="1242" w:type="dxa"/>
            <w:vAlign w:val="center"/>
          </w:tcPr>
          <w:p>
            <w:pPr>
              <w:spacing w:line="240" w:lineRule="exact"/>
              <w:jc w:val="cente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郑殿峰</w:t>
            </w:r>
          </w:p>
        </w:tc>
        <w:tc>
          <w:tcPr>
            <w:tcW w:w="1242" w:type="dxa"/>
            <w:vAlign w:val="center"/>
          </w:tcPr>
          <w:p>
            <w:pPr>
              <w:spacing w:line="240" w:lineRule="exact"/>
              <w:jc w:val="center"/>
              <w:rPr>
                <w:rFonts w:hint="eastAsia" w:ascii="宋体" w:hAnsi="宋体" w:eastAsia="宋体" w:cs="宋体"/>
                <w:color w:val="333333"/>
                <w:sz w:val="21"/>
                <w:szCs w:val="21"/>
                <w:shd w:val="clear" w:color="auto" w:fill="FFFFFF"/>
                <w:lang w:val="en-US" w:eastAsia="zh-CN"/>
              </w:rPr>
            </w:pPr>
            <w:r>
              <w:rPr>
                <w:rFonts w:hint="eastAsia" w:ascii="宋体" w:hAnsi="宋体" w:eastAsia="宋体" w:cs="宋体"/>
                <w:color w:val="333333"/>
                <w:sz w:val="21"/>
                <w:szCs w:val="21"/>
                <w:shd w:val="clear" w:color="auto" w:fill="FFFFFF"/>
                <w:lang w:val="en-US" w:eastAsia="zh-CN"/>
              </w:rPr>
              <w:t>267</w:t>
            </w:r>
          </w:p>
        </w:tc>
        <w:tc>
          <w:tcPr>
            <w:tcW w:w="887" w:type="dxa"/>
            <w:vAlign w:val="center"/>
          </w:tcPr>
          <w:p>
            <w:pPr>
              <w:jc w:val="center"/>
              <w:rPr>
                <w:rFonts w:ascii="仿宋" w:hAnsi="仿宋" w:eastAsia="仿宋"/>
                <w:sz w:val="28"/>
                <w:szCs w:val="28"/>
              </w:rPr>
            </w:pPr>
            <w:r>
              <w:rPr>
                <w:rFonts w:hint="eastAsia" w:ascii="仿宋" w:hAnsi="仿宋" w:eastAsia="仿宋"/>
                <w:sz w:val="21"/>
                <w:szCs w:val="21"/>
              </w:rPr>
              <w:t>8.23-25</w:t>
            </w:r>
          </w:p>
        </w:tc>
        <w:tc>
          <w:tcPr>
            <w:tcW w:w="886" w:type="dxa"/>
            <w:vAlign w:val="center"/>
          </w:tcPr>
          <w:p>
            <w:pPr>
              <w:jc w:val="center"/>
              <w:rPr>
                <w:rFonts w:ascii="仿宋" w:hAnsi="仿宋" w:eastAsia="仿宋"/>
                <w:sz w:val="28"/>
                <w:szCs w:val="28"/>
              </w:rPr>
            </w:pPr>
            <w:r>
              <w:rPr>
                <w:rFonts w:hint="eastAsia" w:ascii="仿宋" w:hAnsi="仿宋" w:eastAsia="仿宋"/>
                <w:sz w:val="21"/>
                <w:szCs w:val="21"/>
              </w:rPr>
              <w:t>区域性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709" w:type="dxa"/>
            <w:vAlign w:val="center"/>
          </w:tcPr>
          <w:p>
            <w:pPr>
              <w:jc w:val="center"/>
              <w:rPr>
                <w:rFonts w:ascii="楷体" w:hAnsi="楷体" w:eastAsia="楷体"/>
              </w:rPr>
            </w:pPr>
          </w:p>
        </w:tc>
        <w:tc>
          <w:tcPr>
            <w:tcW w:w="1598" w:type="dxa"/>
            <w:vAlign w:val="center"/>
          </w:tcPr>
          <w:p>
            <w:pPr>
              <w:jc w:val="center"/>
              <w:rPr>
                <w:rFonts w:ascii="仿宋" w:hAnsi="仿宋" w:eastAsia="仿宋"/>
                <w:sz w:val="28"/>
                <w:szCs w:val="28"/>
              </w:rPr>
            </w:pPr>
          </w:p>
        </w:tc>
        <w:tc>
          <w:tcPr>
            <w:tcW w:w="1952" w:type="dxa"/>
            <w:vAlign w:val="center"/>
          </w:tcPr>
          <w:p>
            <w:pPr>
              <w:jc w:val="center"/>
              <w:rPr>
                <w:rFonts w:ascii="仿宋" w:hAnsi="仿宋" w:eastAsia="仿宋"/>
                <w:sz w:val="28"/>
                <w:szCs w:val="28"/>
              </w:rPr>
            </w:pPr>
          </w:p>
        </w:tc>
        <w:tc>
          <w:tcPr>
            <w:tcW w:w="1242" w:type="dxa"/>
            <w:vAlign w:val="center"/>
          </w:tcPr>
          <w:p>
            <w:pPr>
              <w:rPr>
                <w:rFonts w:ascii="仿宋" w:hAnsi="仿宋" w:eastAsia="仿宋"/>
                <w:sz w:val="28"/>
                <w:szCs w:val="28"/>
              </w:rPr>
            </w:pPr>
          </w:p>
        </w:tc>
        <w:tc>
          <w:tcPr>
            <w:tcW w:w="1242" w:type="dxa"/>
            <w:vAlign w:val="center"/>
          </w:tcPr>
          <w:p>
            <w:pPr>
              <w:jc w:val="center"/>
              <w:rPr>
                <w:rFonts w:ascii="仿宋" w:hAnsi="仿宋" w:eastAsia="仿宋"/>
                <w:sz w:val="28"/>
                <w:szCs w:val="28"/>
              </w:rPr>
            </w:pPr>
          </w:p>
        </w:tc>
        <w:tc>
          <w:tcPr>
            <w:tcW w:w="887" w:type="dxa"/>
            <w:vAlign w:val="center"/>
          </w:tcPr>
          <w:p>
            <w:pPr>
              <w:jc w:val="center"/>
              <w:rPr>
                <w:rFonts w:ascii="仿宋" w:hAnsi="仿宋" w:eastAsia="仿宋"/>
                <w:sz w:val="28"/>
                <w:szCs w:val="28"/>
              </w:rPr>
            </w:pPr>
          </w:p>
        </w:tc>
        <w:tc>
          <w:tcPr>
            <w:tcW w:w="886" w:type="dxa"/>
            <w:vAlign w:val="center"/>
          </w:tcPr>
          <w:p>
            <w:pPr>
              <w:jc w:val="center"/>
              <w:rPr>
                <w:rFonts w:ascii="仿宋" w:hAnsi="仿宋" w:eastAsia="仿宋"/>
                <w:sz w:val="28"/>
                <w:szCs w:val="28"/>
              </w:rPr>
            </w:pPr>
          </w:p>
        </w:tc>
      </w:tr>
    </w:tbl>
    <w:p>
      <w:pPr>
        <w:spacing w:before="163" w:beforeLines="50"/>
        <w:ind w:firstLine="480" w:firstLineChars="200"/>
        <w:rPr>
          <w:rFonts w:ascii="楷体" w:hAnsi="楷体" w:eastAsia="楷体"/>
        </w:rPr>
      </w:pPr>
      <w:r>
        <w:rPr>
          <w:rFonts w:hint="eastAsia" w:ascii="楷体" w:hAnsi="楷体" w:eastAsia="楷体"/>
          <w:bCs/>
        </w:rPr>
        <w:t>注</w:t>
      </w:r>
      <w:r>
        <w:rPr>
          <w:rFonts w:hint="eastAsia" w:ascii="楷体" w:hAnsi="楷体" w:eastAsia="楷体"/>
        </w:rPr>
        <w:t>：主办或协办由主管部门、一级学会或示范中心联席会批准的会议。</w:t>
      </w:r>
      <w:r>
        <w:rPr>
          <w:rFonts w:hint="eastAsia" w:ascii="楷体" w:hAnsi="楷体" w:eastAsia="楷体" w:cs="仿宋_GB2312"/>
        </w:rPr>
        <w:t>请按全球性、</w:t>
      </w:r>
      <w:r>
        <w:rPr>
          <w:rFonts w:hint="eastAsia" w:ascii="楷体" w:hAnsi="楷体" w:eastAsia="楷体"/>
        </w:rPr>
        <w:t>区域性</w:t>
      </w:r>
      <w:r>
        <w:rPr>
          <w:rFonts w:hint="eastAsia" w:ascii="楷体" w:hAnsi="楷体" w:eastAsia="楷体" w:cs="仿宋_GB2312"/>
        </w:rPr>
        <w:t>、双边性、全国性等排序，并在类型栏中标明。</w:t>
      </w:r>
    </w:p>
    <w:p>
      <w:pPr>
        <w:spacing w:before="50" w:after="163" w:afterLines="50"/>
        <w:ind w:firstLine="470" w:firstLineChars="196"/>
        <w:rPr>
          <w:rFonts w:ascii="黑体" w:hAnsi="黑体" w:eastAsia="黑体" w:cs="仿宋_GB2312"/>
          <w:color w:val="auto"/>
        </w:rPr>
      </w:pPr>
      <w:r>
        <w:rPr>
          <w:rFonts w:hint="eastAsia" w:ascii="黑体" w:hAnsi="黑体" w:eastAsia="黑体" w:cs="仿宋_GB2312"/>
          <w:color w:val="auto"/>
        </w:rPr>
        <w:t>3.参加大型会议情况</w:t>
      </w:r>
    </w:p>
    <w:tbl>
      <w:tblPr>
        <w:tblStyle w:val="9"/>
        <w:tblW w:w="8516"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09"/>
        <w:gridCol w:w="1952"/>
        <w:gridCol w:w="1952"/>
        <w:gridCol w:w="1952"/>
        <w:gridCol w:w="1065"/>
        <w:gridCol w:w="88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709" w:type="dxa"/>
            <w:vAlign w:val="center"/>
          </w:tcPr>
          <w:p>
            <w:pPr>
              <w:jc w:val="center"/>
              <w:rPr>
                <w:rFonts w:ascii="黑体" w:hAnsi="黑体" w:eastAsia="黑体"/>
                <w:color w:val="auto"/>
              </w:rPr>
            </w:pPr>
            <w:r>
              <w:rPr>
                <w:rFonts w:hint="eastAsia" w:ascii="黑体" w:hAnsi="黑体" w:eastAsia="黑体" w:cs="宋体"/>
                <w:color w:val="auto"/>
              </w:rPr>
              <w:t>序号</w:t>
            </w:r>
          </w:p>
        </w:tc>
        <w:tc>
          <w:tcPr>
            <w:tcW w:w="1952" w:type="dxa"/>
            <w:vAlign w:val="center"/>
          </w:tcPr>
          <w:p>
            <w:pPr>
              <w:jc w:val="center"/>
              <w:rPr>
                <w:rFonts w:ascii="黑体" w:hAnsi="黑体" w:eastAsia="黑体"/>
                <w:color w:val="auto"/>
              </w:rPr>
            </w:pPr>
            <w:r>
              <w:rPr>
                <w:rFonts w:hint="eastAsia" w:ascii="黑体" w:hAnsi="黑体" w:eastAsia="黑体" w:cs="宋体"/>
                <w:color w:val="auto"/>
              </w:rPr>
              <w:t>大会报告名称</w:t>
            </w:r>
          </w:p>
        </w:tc>
        <w:tc>
          <w:tcPr>
            <w:tcW w:w="1952" w:type="dxa"/>
            <w:vAlign w:val="center"/>
          </w:tcPr>
          <w:p>
            <w:pPr>
              <w:jc w:val="center"/>
              <w:rPr>
                <w:rFonts w:ascii="黑体" w:hAnsi="黑体" w:eastAsia="黑体"/>
                <w:color w:val="auto"/>
              </w:rPr>
            </w:pPr>
            <w:r>
              <w:rPr>
                <w:rFonts w:hint="eastAsia" w:ascii="黑体" w:hAnsi="黑体" w:eastAsia="黑体" w:cs="宋体"/>
                <w:color w:val="auto"/>
              </w:rPr>
              <w:t>报告人</w:t>
            </w:r>
          </w:p>
        </w:tc>
        <w:tc>
          <w:tcPr>
            <w:tcW w:w="1952" w:type="dxa"/>
            <w:vAlign w:val="center"/>
          </w:tcPr>
          <w:p>
            <w:pPr>
              <w:jc w:val="center"/>
              <w:rPr>
                <w:rFonts w:ascii="黑体" w:hAnsi="黑体" w:eastAsia="黑体"/>
                <w:color w:val="auto"/>
              </w:rPr>
            </w:pPr>
            <w:r>
              <w:rPr>
                <w:rFonts w:hint="eastAsia" w:ascii="黑体" w:hAnsi="黑体" w:eastAsia="黑体" w:cs="宋体"/>
                <w:color w:val="auto"/>
              </w:rPr>
              <w:t>会议名称</w:t>
            </w:r>
          </w:p>
        </w:tc>
        <w:tc>
          <w:tcPr>
            <w:tcW w:w="1065" w:type="dxa"/>
            <w:vAlign w:val="center"/>
          </w:tcPr>
          <w:p>
            <w:pPr>
              <w:jc w:val="center"/>
              <w:rPr>
                <w:rFonts w:ascii="黑体" w:hAnsi="黑体" w:eastAsia="黑体"/>
                <w:color w:val="auto"/>
              </w:rPr>
            </w:pPr>
            <w:r>
              <w:rPr>
                <w:rFonts w:hint="eastAsia" w:ascii="黑体" w:hAnsi="黑体" w:eastAsia="黑体" w:cs="宋体"/>
                <w:color w:val="auto"/>
              </w:rPr>
              <w:t>时间</w:t>
            </w:r>
          </w:p>
        </w:tc>
        <w:tc>
          <w:tcPr>
            <w:tcW w:w="886" w:type="dxa"/>
            <w:vAlign w:val="center"/>
          </w:tcPr>
          <w:p>
            <w:pPr>
              <w:jc w:val="center"/>
              <w:rPr>
                <w:rFonts w:ascii="黑体" w:hAnsi="黑体" w:eastAsia="黑体"/>
                <w:color w:val="auto"/>
              </w:rPr>
            </w:pPr>
            <w:r>
              <w:rPr>
                <w:rFonts w:hint="eastAsia" w:ascii="黑体" w:hAnsi="黑体" w:eastAsia="黑体" w:cs="宋体"/>
                <w:color w:val="auto"/>
              </w:rPr>
              <w:t>地点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709" w:type="dxa"/>
            <w:vAlign w:val="center"/>
          </w:tcPr>
          <w:p>
            <w:pPr>
              <w:jc w:val="center"/>
              <w:rPr>
                <w:rFonts w:ascii="楷体" w:hAnsi="楷体" w:eastAsia="楷体"/>
                <w:color w:val="auto"/>
              </w:rPr>
            </w:pPr>
            <w:r>
              <w:rPr>
                <w:rFonts w:hint="eastAsia" w:ascii="楷体" w:hAnsi="楷体" w:eastAsia="楷体"/>
                <w:color w:val="auto"/>
              </w:rPr>
              <w:t>1</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color w:val="auto"/>
                <w:sz w:val="18"/>
                <w:szCs w:val="18"/>
              </w:rPr>
            </w:pPr>
            <w:r>
              <w:rPr>
                <w:rFonts w:hint="default" w:ascii="Times New Roman" w:hAnsi="Times New Roman" w:eastAsia="仿宋" w:cs="Times New Roman"/>
                <w:color w:val="auto"/>
                <w:sz w:val="18"/>
                <w:szCs w:val="18"/>
              </w:rPr>
              <w:t>BR alleviates UV-B damage of sorghum seedlings through</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color w:val="auto"/>
                <w:sz w:val="18"/>
                <w:szCs w:val="18"/>
              </w:rPr>
            </w:pPr>
            <w:r>
              <w:rPr>
                <w:rFonts w:hint="default" w:ascii="Times New Roman" w:hAnsi="Times New Roman" w:eastAsia="仿宋" w:cs="Times New Roman"/>
                <w:color w:val="auto"/>
                <w:sz w:val="18"/>
                <w:szCs w:val="18"/>
              </w:rPr>
              <w:t>Improving</w:t>
            </w:r>
            <w:r>
              <w:rPr>
                <w:rFonts w:hint="eastAsia" w:ascii="Times New Roman" w:hAnsi="Times New Roman" w:eastAsia="仿宋" w:cs="Times New Roman"/>
                <w:color w:val="auto"/>
                <w:sz w:val="18"/>
                <w:szCs w:val="18"/>
                <w:lang w:val="en-US" w:eastAsia="zh-CN"/>
              </w:rPr>
              <w:t xml:space="preserve"> </w:t>
            </w:r>
            <w:bookmarkStart w:id="0" w:name="_GoBack"/>
            <w:bookmarkEnd w:id="0"/>
            <w:r>
              <w:rPr>
                <w:rFonts w:hint="default" w:ascii="Times New Roman" w:hAnsi="Times New Roman" w:eastAsia="仿宋" w:cs="Times New Roman"/>
                <w:color w:val="auto"/>
                <w:sz w:val="18"/>
                <w:szCs w:val="18"/>
              </w:rPr>
              <w:t>photosynthesis and antioxidant system</w:t>
            </w:r>
          </w:p>
        </w:tc>
        <w:tc>
          <w:tcPr>
            <w:tcW w:w="1952" w:type="dxa"/>
            <w:vAlign w:val="center"/>
          </w:tcPr>
          <w:p>
            <w:pPr>
              <w:jc w:val="center"/>
              <w:rPr>
                <w:rFonts w:hint="default" w:ascii="Times New Roman" w:hAnsi="Times New Roman" w:eastAsia="仿宋" w:cs="Times New Roman"/>
                <w:color w:val="auto"/>
                <w:sz w:val="18"/>
                <w:szCs w:val="18"/>
                <w:lang w:eastAsia="zh-CN"/>
              </w:rPr>
            </w:pPr>
            <w:r>
              <w:rPr>
                <w:rFonts w:hint="default" w:ascii="Times New Roman" w:hAnsi="Times New Roman" w:eastAsia="仿宋" w:cs="Times New Roman"/>
                <w:color w:val="auto"/>
                <w:sz w:val="18"/>
                <w:szCs w:val="18"/>
                <w:lang w:eastAsia="zh-CN"/>
              </w:rPr>
              <w:t>赵长江</w:t>
            </w:r>
          </w:p>
        </w:tc>
        <w:tc>
          <w:tcPr>
            <w:tcW w:w="1952" w:type="dxa"/>
            <w:vAlign w:val="center"/>
          </w:tcPr>
          <w:p>
            <w:pPr>
              <w:jc w:val="center"/>
              <w:rPr>
                <w:rFonts w:hint="default" w:ascii="Times New Roman" w:hAnsi="Times New Roman" w:eastAsia="仿宋" w:cs="Times New Roman"/>
                <w:color w:val="auto"/>
                <w:sz w:val="18"/>
                <w:szCs w:val="18"/>
              </w:rPr>
            </w:pPr>
            <w:r>
              <w:rPr>
                <w:rFonts w:hint="default" w:ascii="Times New Roman" w:hAnsi="Times New Roman" w:eastAsia="宋体" w:cs="Times New Roman"/>
                <w:color w:val="auto"/>
                <w:sz w:val="18"/>
                <w:szCs w:val="18"/>
                <w:shd w:val="clear" w:color="auto" w:fill="FFFFFF"/>
              </w:rPr>
              <w:t>作物光合和荧光应用深度发掘国际研讨会</w:t>
            </w:r>
          </w:p>
        </w:tc>
        <w:tc>
          <w:tcPr>
            <w:tcW w:w="1065" w:type="dxa"/>
            <w:vAlign w:val="center"/>
          </w:tcPr>
          <w:p>
            <w:pPr>
              <w:jc w:val="center"/>
              <w:rPr>
                <w:rFonts w:hint="default" w:ascii="Times New Roman" w:hAnsi="Times New Roman" w:eastAsia="仿宋" w:cs="Times New Roman"/>
                <w:color w:val="auto"/>
                <w:sz w:val="18"/>
                <w:szCs w:val="18"/>
              </w:rPr>
            </w:pPr>
            <w:r>
              <w:rPr>
                <w:rFonts w:hint="default" w:ascii="Times New Roman" w:hAnsi="Times New Roman" w:eastAsia="仿宋" w:cs="Times New Roman"/>
                <w:color w:val="auto"/>
                <w:sz w:val="18"/>
                <w:szCs w:val="18"/>
              </w:rPr>
              <w:t>8.23-25</w:t>
            </w:r>
          </w:p>
        </w:tc>
        <w:tc>
          <w:tcPr>
            <w:tcW w:w="886" w:type="dxa"/>
            <w:vAlign w:val="center"/>
          </w:tcPr>
          <w:p>
            <w:pPr>
              <w:jc w:val="center"/>
              <w:rPr>
                <w:rFonts w:hint="default" w:ascii="Times New Roman" w:hAnsi="Times New Roman" w:eastAsia="仿宋" w:cs="Times New Roman"/>
                <w:color w:val="auto"/>
                <w:sz w:val="18"/>
                <w:szCs w:val="18"/>
                <w:lang w:eastAsia="zh-CN"/>
              </w:rPr>
            </w:pPr>
            <w:r>
              <w:rPr>
                <w:rFonts w:hint="default" w:ascii="Times New Roman" w:hAnsi="Times New Roman" w:eastAsia="仿宋" w:cs="Times New Roman"/>
                <w:color w:val="auto"/>
                <w:sz w:val="18"/>
                <w:szCs w:val="18"/>
                <w:lang w:eastAsia="zh-CN"/>
              </w:rPr>
              <w:t>大庆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709" w:type="dxa"/>
            <w:vAlign w:val="center"/>
          </w:tcPr>
          <w:p>
            <w:pPr>
              <w:jc w:val="center"/>
              <w:rPr>
                <w:rFonts w:ascii="楷体" w:hAnsi="楷体" w:eastAsia="楷体"/>
                <w:color w:val="auto"/>
              </w:rPr>
            </w:pPr>
            <w:r>
              <w:rPr>
                <w:rFonts w:hint="eastAsia" w:ascii="楷体" w:hAnsi="楷体" w:eastAsia="楷体"/>
                <w:color w:val="auto"/>
              </w:rPr>
              <w:t>2</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color w:val="auto"/>
                <w:sz w:val="18"/>
                <w:szCs w:val="18"/>
              </w:rPr>
            </w:pPr>
            <w:r>
              <w:rPr>
                <w:rFonts w:hint="default" w:ascii="Times New Roman" w:hAnsi="Times New Roman" w:eastAsia="仿宋" w:cs="Times New Roman"/>
                <w:color w:val="auto"/>
                <w:sz w:val="18"/>
                <w:szCs w:val="18"/>
              </w:rPr>
              <w:t>Uniconazole alleviates chilling injury in mungbean</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color w:val="auto"/>
                <w:sz w:val="18"/>
                <w:szCs w:val="18"/>
              </w:rPr>
            </w:pPr>
            <w:r>
              <w:rPr>
                <w:rFonts w:hint="default" w:ascii="Times New Roman" w:hAnsi="Times New Roman" w:eastAsia="仿宋" w:cs="Times New Roman"/>
                <w:color w:val="auto"/>
                <w:sz w:val="18"/>
                <w:szCs w:val="18"/>
              </w:rPr>
              <w:t>(Vigna radiata L.) and soybean (Glycine max L.) plants</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color w:val="auto"/>
                <w:sz w:val="18"/>
                <w:szCs w:val="18"/>
              </w:rPr>
            </w:pPr>
            <w:r>
              <w:rPr>
                <w:rFonts w:hint="default" w:ascii="Times New Roman" w:hAnsi="Times New Roman" w:eastAsia="仿宋" w:cs="Times New Roman"/>
                <w:color w:val="auto"/>
                <w:sz w:val="18"/>
                <w:szCs w:val="18"/>
              </w:rPr>
              <w:t>by modulating photosynthesis</w:t>
            </w:r>
          </w:p>
        </w:tc>
        <w:tc>
          <w:tcPr>
            <w:tcW w:w="1952" w:type="dxa"/>
            <w:vAlign w:val="center"/>
          </w:tcPr>
          <w:p>
            <w:pPr>
              <w:jc w:val="center"/>
              <w:rPr>
                <w:rFonts w:hint="eastAsia" w:ascii="Times New Roman" w:hAnsi="Times New Roman" w:eastAsia="仿宋" w:cs="Times New Roman"/>
                <w:color w:val="auto"/>
                <w:sz w:val="18"/>
                <w:szCs w:val="18"/>
                <w:lang w:eastAsia="zh-CN"/>
              </w:rPr>
            </w:pPr>
            <w:r>
              <w:rPr>
                <w:rFonts w:hint="eastAsia" w:ascii="Times New Roman" w:hAnsi="Times New Roman" w:eastAsia="仿宋" w:cs="Times New Roman"/>
                <w:color w:val="auto"/>
                <w:sz w:val="18"/>
                <w:szCs w:val="18"/>
                <w:lang w:eastAsia="zh-CN"/>
              </w:rPr>
              <w:t>郑殿峰</w:t>
            </w:r>
          </w:p>
        </w:tc>
        <w:tc>
          <w:tcPr>
            <w:tcW w:w="1952" w:type="dxa"/>
            <w:vAlign w:val="center"/>
          </w:tcPr>
          <w:p>
            <w:pPr>
              <w:jc w:val="center"/>
              <w:rPr>
                <w:rFonts w:hint="default" w:ascii="Times New Roman" w:hAnsi="Times New Roman" w:eastAsia="仿宋" w:cs="Times New Roman"/>
                <w:color w:val="auto"/>
                <w:sz w:val="18"/>
                <w:szCs w:val="18"/>
              </w:rPr>
            </w:pPr>
            <w:r>
              <w:rPr>
                <w:rFonts w:hint="default" w:ascii="Times New Roman" w:hAnsi="Times New Roman" w:eastAsia="宋体" w:cs="Times New Roman"/>
                <w:color w:val="auto"/>
                <w:sz w:val="18"/>
                <w:szCs w:val="18"/>
                <w:shd w:val="clear" w:color="auto" w:fill="FFFFFF"/>
              </w:rPr>
              <w:t>作物光合和荧光应用深度发掘国际研讨会</w:t>
            </w:r>
          </w:p>
        </w:tc>
        <w:tc>
          <w:tcPr>
            <w:tcW w:w="1065" w:type="dxa"/>
            <w:vAlign w:val="center"/>
          </w:tcPr>
          <w:p>
            <w:pPr>
              <w:jc w:val="center"/>
              <w:rPr>
                <w:rFonts w:hint="default" w:ascii="Times New Roman" w:hAnsi="Times New Roman" w:eastAsia="仿宋" w:cs="Times New Roman"/>
                <w:color w:val="auto"/>
                <w:sz w:val="18"/>
                <w:szCs w:val="18"/>
              </w:rPr>
            </w:pPr>
            <w:r>
              <w:rPr>
                <w:rFonts w:hint="default" w:ascii="Times New Roman" w:hAnsi="Times New Roman" w:eastAsia="仿宋" w:cs="Times New Roman"/>
                <w:color w:val="auto"/>
                <w:sz w:val="18"/>
                <w:szCs w:val="18"/>
              </w:rPr>
              <w:t>8.23-25</w:t>
            </w:r>
          </w:p>
        </w:tc>
        <w:tc>
          <w:tcPr>
            <w:tcW w:w="886" w:type="dxa"/>
            <w:vAlign w:val="center"/>
          </w:tcPr>
          <w:p>
            <w:pPr>
              <w:jc w:val="center"/>
              <w:rPr>
                <w:rFonts w:hint="default" w:ascii="Times New Roman" w:hAnsi="Times New Roman" w:eastAsia="仿宋" w:cs="Times New Roman"/>
                <w:color w:val="auto"/>
                <w:sz w:val="18"/>
                <w:szCs w:val="18"/>
              </w:rPr>
            </w:pPr>
            <w:r>
              <w:rPr>
                <w:rFonts w:hint="default" w:ascii="Times New Roman" w:hAnsi="Times New Roman" w:eastAsia="仿宋" w:cs="Times New Roman"/>
                <w:color w:val="auto"/>
                <w:sz w:val="18"/>
                <w:szCs w:val="18"/>
                <w:lang w:eastAsia="zh-CN"/>
              </w:rPr>
              <w:t>大庆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709" w:type="dxa"/>
            <w:vAlign w:val="center"/>
          </w:tcPr>
          <w:p>
            <w:pPr>
              <w:jc w:val="center"/>
              <w:rPr>
                <w:rFonts w:hint="eastAsia" w:ascii="楷体" w:hAnsi="楷体" w:eastAsia="楷体"/>
                <w:color w:val="auto"/>
                <w:lang w:eastAsia="zh-CN"/>
              </w:rPr>
            </w:pPr>
            <w:r>
              <w:rPr>
                <w:rFonts w:hint="eastAsia" w:ascii="楷体" w:hAnsi="楷体" w:eastAsia="楷体" w:cs="仿宋_GB2312"/>
                <w:color w:val="auto"/>
                <w:lang w:val="en-US" w:eastAsia="zh-CN"/>
              </w:rPr>
              <w:t>3</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仿宋" w:cs="Times New Roman"/>
                <w:color w:val="auto"/>
                <w:sz w:val="18"/>
                <w:szCs w:val="18"/>
              </w:rPr>
            </w:pPr>
            <w:r>
              <w:rPr>
                <w:rFonts w:hint="eastAsia" w:ascii="Times New Roman" w:hAnsi="Times New Roman" w:eastAsia="仿宋" w:cs="Times New Roman"/>
                <w:color w:val="auto"/>
                <w:sz w:val="18"/>
                <w:szCs w:val="18"/>
              </w:rPr>
              <w:t>Remodeling of Photosynthetic Membrane Lipids</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color w:val="auto"/>
                <w:sz w:val="18"/>
                <w:szCs w:val="18"/>
              </w:rPr>
            </w:pPr>
            <w:r>
              <w:rPr>
                <w:rFonts w:hint="eastAsia" w:ascii="Times New Roman" w:hAnsi="Times New Roman" w:eastAsia="仿宋" w:cs="Times New Roman"/>
                <w:color w:val="auto"/>
                <w:sz w:val="18"/>
                <w:szCs w:val="18"/>
              </w:rPr>
              <w:t>in Maize under Adverse Conditions</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仿宋" w:cs="Times New Roman"/>
                <w:color w:val="auto"/>
                <w:sz w:val="18"/>
                <w:szCs w:val="18"/>
                <w:lang w:eastAsia="zh-CN"/>
              </w:rPr>
            </w:pPr>
            <w:r>
              <w:rPr>
                <w:rFonts w:hint="eastAsia" w:ascii="Times New Roman" w:hAnsi="Times New Roman" w:eastAsia="仿宋" w:cs="Times New Roman"/>
                <w:color w:val="auto"/>
                <w:sz w:val="18"/>
                <w:szCs w:val="18"/>
                <w:lang w:eastAsia="zh-CN"/>
              </w:rPr>
              <w:t>徐晶宇</w:t>
            </w:r>
          </w:p>
        </w:tc>
        <w:tc>
          <w:tcPr>
            <w:tcW w:w="1952" w:type="dxa"/>
            <w:vAlign w:val="center"/>
          </w:tcPr>
          <w:p>
            <w:pPr>
              <w:jc w:val="center"/>
              <w:rPr>
                <w:rFonts w:hint="default" w:ascii="Times New Roman" w:hAnsi="Times New Roman" w:eastAsia="仿宋" w:cs="Times New Roman"/>
                <w:color w:val="auto"/>
                <w:sz w:val="18"/>
                <w:szCs w:val="18"/>
              </w:rPr>
            </w:pPr>
            <w:r>
              <w:rPr>
                <w:rFonts w:hint="default" w:ascii="Times New Roman" w:hAnsi="Times New Roman" w:eastAsia="宋体" w:cs="Times New Roman"/>
                <w:color w:val="auto"/>
                <w:sz w:val="18"/>
                <w:szCs w:val="18"/>
                <w:shd w:val="clear" w:color="auto" w:fill="FFFFFF"/>
              </w:rPr>
              <w:t>作物光合和荧光应用深度发掘国际研讨会</w:t>
            </w:r>
          </w:p>
        </w:tc>
        <w:tc>
          <w:tcPr>
            <w:tcW w:w="1065" w:type="dxa"/>
            <w:vAlign w:val="center"/>
          </w:tcPr>
          <w:p>
            <w:pPr>
              <w:jc w:val="center"/>
              <w:rPr>
                <w:rFonts w:hint="default" w:ascii="Times New Roman" w:hAnsi="Times New Roman" w:eastAsia="仿宋" w:cs="Times New Roman"/>
                <w:color w:val="auto"/>
                <w:sz w:val="18"/>
                <w:szCs w:val="18"/>
              </w:rPr>
            </w:pPr>
            <w:r>
              <w:rPr>
                <w:rFonts w:hint="default" w:ascii="Times New Roman" w:hAnsi="Times New Roman" w:eastAsia="仿宋" w:cs="Times New Roman"/>
                <w:color w:val="auto"/>
                <w:sz w:val="18"/>
                <w:szCs w:val="18"/>
              </w:rPr>
              <w:t>8.23-25</w:t>
            </w:r>
          </w:p>
        </w:tc>
        <w:tc>
          <w:tcPr>
            <w:tcW w:w="886" w:type="dxa"/>
            <w:vAlign w:val="center"/>
          </w:tcPr>
          <w:p>
            <w:pPr>
              <w:jc w:val="center"/>
              <w:rPr>
                <w:rFonts w:hint="default" w:ascii="Times New Roman" w:hAnsi="Times New Roman" w:eastAsia="仿宋" w:cs="Times New Roman"/>
                <w:color w:val="auto"/>
                <w:sz w:val="18"/>
                <w:szCs w:val="18"/>
              </w:rPr>
            </w:pPr>
            <w:r>
              <w:rPr>
                <w:rFonts w:hint="default" w:ascii="Times New Roman" w:hAnsi="Times New Roman" w:eastAsia="仿宋" w:cs="Times New Roman"/>
                <w:color w:val="auto"/>
                <w:sz w:val="18"/>
                <w:szCs w:val="18"/>
                <w:lang w:eastAsia="zh-CN"/>
              </w:rPr>
              <w:t>大庆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709" w:type="dxa"/>
            <w:vAlign w:val="center"/>
          </w:tcPr>
          <w:p>
            <w:pPr>
              <w:jc w:val="center"/>
              <w:rPr>
                <w:rFonts w:hint="eastAsia" w:ascii="楷体" w:hAnsi="楷体" w:eastAsia="楷体" w:cs="仿宋_GB2312"/>
                <w:color w:val="auto"/>
                <w:lang w:val="en-US" w:eastAsia="zh-CN"/>
              </w:rPr>
            </w:pPr>
            <w:r>
              <w:rPr>
                <w:rFonts w:hint="eastAsia" w:ascii="楷体" w:hAnsi="楷体" w:eastAsia="楷体" w:cs="仿宋_GB2312"/>
                <w:color w:val="auto"/>
                <w:lang w:val="en-US" w:eastAsia="zh-CN"/>
              </w:rPr>
              <w:t>4</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仿宋" w:cs="Times New Roman"/>
                <w:color w:val="auto"/>
                <w:sz w:val="18"/>
                <w:szCs w:val="18"/>
                <w:lang w:eastAsia="zh-CN"/>
              </w:rPr>
            </w:pPr>
            <w:r>
              <w:rPr>
                <w:rFonts w:hint="eastAsia" w:ascii="Times New Roman" w:hAnsi="Times New Roman" w:eastAsia="仿宋" w:cs="Times New Roman"/>
                <w:color w:val="auto"/>
                <w:sz w:val="18"/>
                <w:szCs w:val="18"/>
                <w:lang w:eastAsia="zh-CN"/>
              </w:rPr>
              <w:t>木霉菌的开发及在设施蔬菜栽培上的应用</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仿宋" w:cs="Times New Roman"/>
                <w:color w:val="auto"/>
                <w:sz w:val="18"/>
                <w:szCs w:val="18"/>
                <w:lang w:eastAsia="zh-CN"/>
              </w:rPr>
            </w:pPr>
            <w:r>
              <w:rPr>
                <w:rFonts w:hint="eastAsia" w:ascii="Times New Roman" w:hAnsi="Times New Roman" w:eastAsia="仿宋" w:cs="Times New Roman"/>
                <w:color w:val="auto"/>
                <w:sz w:val="18"/>
                <w:szCs w:val="18"/>
                <w:lang w:eastAsia="zh-CN"/>
              </w:rPr>
              <w:t>靳亚忠</w:t>
            </w:r>
          </w:p>
        </w:tc>
        <w:tc>
          <w:tcPr>
            <w:tcW w:w="1952" w:type="dxa"/>
            <w:vAlign w:val="center"/>
          </w:tcPr>
          <w:p>
            <w:pPr>
              <w:jc w:val="center"/>
              <w:rPr>
                <w:rFonts w:hint="default" w:ascii="Times New Roman" w:hAnsi="Times New Roman" w:eastAsia="宋体" w:cs="Times New Roman"/>
                <w:color w:val="auto"/>
                <w:sz w:val="18"/>
                <w:szCs w:val="18"/>
                <w:shd w:val="clear" w:color="auto" w:fill="FFFFFF"/>
              </w:rPr>
            </w:pPr>
            <w:r>
              <w:rPr>
                <w:rFonts w:hint="default" w:ascii="Times New Roman" w:hAnsi="Times New Roman" w:eastAsia="宋体" w:cs="Times New Roman"/>
                <w:color w:val="auto"/>
                <w:sz w:val="18"/>
                <w:szCs w:val="18"/>
                <w:shd w:val="clear" w:color="auto" w:fill="FFFFFF"/>
              </w:rPr>
              <w:t>中国园艺学会设施园艺分会2018年学术年会</w:t>
            </w:r>
          </w:p>
        </w:tc>
        <w:tc>
          <w:tcPr>
            <w:tcW w:w="1065" w:type="dxa"/>
            <w:vAlign w:val="center"/>
          </w:tcPr>
          <w:p>
            <w:pPr>
              <w:jc w:val="center"/>
              <w:rPr>
                <w:rFonts w:hint="eastAsia" w:ascii="Times New Roman" w:hAnsi="Times New Roman" w:eastAsia="仿宋" w:cs="Times New Roman"/>
                <w:color w:val="auto"/>
                <w:sz w:val="18"/>
                <w:szCs w:val="18"/>
                <w:lang w:val="en-US" w:eastAsia="zh-CN"/>
              </w:rPr>
            </w:pPr>
            <w:r>
              <w:rPr>
                <w:rFonts w:hint="eastAsia" w:ascii="Times New Roman" w:hAnsi="Times New Roman" w:eastAsia="仿宋" w:cs="Times New Roman"/>
                <w:color w:val="auto"/>
                <w:sz w:val="18"/>
                <w:szCs w:val="18"/>
                <w:lang w:val="en-US" w:eastAsia="zh-CN"/>
              </w:rPr>
              <w:t>10.22-23</w:t>
            </w:r>
          </w:p>
        </w:tc>
        <w:tc>
          <w:tcPr>
            <w:tcW w:w="886" w:type="dxa"/>
            <w:vAlign w:val="center"/>
          </w:tcPr>
          <w:p>
            <w:pPr>
              <w:jc w:val="center"/>
              <w:rPr>
                <w:rFonts w:hint="default" w:ascii="Times New Roman" w:hAnsi="Times New Roman" w:eastAsia="仿宋" w:cs="Times New Roman"/>
                <w:color w:val="auto"/>
                <w:sz w:val="18"/>
                <w:szCs w:val="18"/>
                <w:lang w:eastAsia="zh-CN"/>
              </w:rPr>
            </w:pPr>
            <w:r>
              <w:rPr>
                <w:rFonts w:hint="eastAsia" w:ascii="Times New Roman" w:hAnsi="Times New Roman" w:eastAsia="仿宋" w:cs="Times New Roman"/>
                <w:color w:val="auto"/>
                <w:sz w:val="18"/>
                <w:szCs w:val="18"/>
                <w:lang w:eastAsia="zh-CN"/>
              </w:rPr>
              <w:t>烟台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709" w:type="dxa"/>
            <w:vAlign w:val="center"/>
          </w:tcPr>
          <w:p>
            <w:pPr>
              <w:jc w:val="center"/>
              <w:rPr>
                <w:rFonts w:hint="eastAsia" w:ascii="楷体" w:hAnsi="楷体" w:eastAsia="楷体" w:cs="仿宋_GB2312"/>
                <w:color w:val="auto"/>
                <w:lang w:val="en-US" w:eastAsia="zh-CN"/>
              </w:rPr>
            </w:pPr>
            <w:r>
              <w:rPr>
                <w:rFonts w:hint="eastAsia" w:ascii="楷体" w:hAnsi="楷体" w:eastAsia="楷体" w:cs="仿宋_GB2312"/>
                <w:color w:val="auto"/>
                <w:lang w:val="en-US" w:eastAsia="zh-CN"/>
              </w:rPr>
              <w:t>5</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仿宋" w:cs="Times New Roman"/>
                <w:color w:val="auto"/>
                <w:sz w:val="18"/>
                <w:szCs w:val="18"/>
                <w:lang w:eastAsia="zh-CN"/>
              </w:rPr>
            </w:pPr>
            <w:r>
              <w:rPr>
                <w:rFonts w:hint="eastAsia" w:ascii="Times New Roman" w:hAnsi="Times New Roman" w:eastAsia="仿宋" w:cs="Times New Roman"/>
                <w:color w:val="auto"/>
                <w:sz w:val="18"/>
                <w:szCs w:val="18"/>
                <w:lang w:eastAsia="zh-CN"/>
              </w:rPr>
              <w:t>外源褪黑素对干旱胁迫下大豆生长及产量的调控效应</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仿宋" w:cs="Times New Roman"/>
                <w:color w:val="auto"/>
                <w:sz w:val="18"/>
                <w:szCs w:val="18"/>
                <w:lang w:eastAsia="zh-CN"/>
              </w:rPr>
            </w:pPr>
            <w:r>
              <w:rPr>
                <w:rFonts w:hint="eastAsia" w:ascii="Times New Roman" w:hAnsi="Times New Roman" w:eastAsia="仿宋" w:cs="Times New Roman"/>
                <w:color w:val="auto"/>
                <w:sz w:val="18"/>
                <w:szCs w:val="18"/>
                <w:lang w:eastAsia="zh-CN"/>
              </w:rPr>
              <w:t>金喜军</w:t>
            </w:r>
          </w:p>
        </w:tc>
        <w:tc>
          <w:tcPr>
            <w:tcW w:w="1952" w:type="dxa"/>
            <w:vAlign w:val="center"/>
          </w:tcPr>
          <w:p>
            <w:pPr>
              <w:jc w:val="center"/>
              <w:rPr>
                <w:rFonts w:hint="default" w:ascii="Times New Roman" w:hAnsi="Times New Roman" w:eastAsia="宋体" w:cs="Times New Roman"/>
                <w:color w:val="auto"/>
                <w:sz w:val="18"/>
                <w:szCs w:val="18"/>
                <w:shd w:val="clear" w:color="auto" w:fill="FFFFFF"/>
              </w:rPr>
            </w:pPr>
            <w:r>
              <w:rPr>
                <w:rFonts w:hint="default" w:ascii="Times New Roman" w:hAnsi="Times New Roman" w:eastAsia="宋体" w:cs="Times New Roman"/>
                <w:color w:val="auto"/>
                <w:sz w:val="18"/>
                <w:szCs w:val="18"/>
                <w:shd w:val="clear" w:color="auto" w:fill="FFFFFF"/>
              </w:rPr>
              <w:t>第27届全国大豆科研生产研讨会</w:t>
            </w:r>
          </w:p>
        </w:tc>
        <w:tc>
          <w:tcPr>
            <w:tcW w:w="1065" w:type="dxa"/>
            <w:vAlign w:val="center"/>
          </w:tcPr>
          <w:p>
            <w:pPr>
              <w:jc w:val="center"/>
              <w:rPr>
                <w:rFonts w:hint="eastAsia" w:ascii="Times New Roman" w:hAnsi="Times New Roman" w:eastAsia="仿宋" w:cs="Times New Roman"/>
                <w:color w:val="auto"/>
                <w:sz w:val="18"/>
                <w:szCs w:val="18"/>
                <w:lang w:val="en-US" w:eastAsia="zh-CN"/>
              </w:rPr>
            </w:pPr>
            <w:r>
              <w:rPr>
                <w:rFonts w:hint="eastAsia" w:ascii="Times New Roman" w:hAnsi="Times New Roman" w:eastAsia="仿宋" w:cs="Times New Roman"/>
                <w:color w:val="auto"/>
                <w:sz w:val="18"/>
                <w:szCs w:val="18"/>
                <w:lang w:val="en-US" w:eastAsia="zh-CN"/>
              </w:rPr>
              <w:t>8.12-8.15</w:t>
            </w:r>
          </w:p>
        </w:tc>
        <w:tc>
          <w:tcPr>
            <w:tcW w:w="886" w:type="dxa"/>
            <w:vAlign w:val="center"/>
          </w:tcPr>
          <w:p>
            <w:pPr>
              <w:jc w:val="center"/>
              <w:rPr>
                <w:rFonts w:hint="eastAsia" w:ascii="Times New Roman" w:hAnsi="Times New Roman" w:eastAsia="仿宋" w:cs="Times New Roman"/>
                <w:color w:val="auto"/>
                <w:sz w:val="18"/>
                <w:szCs w:val="18"/>
                <w:lang w:eastAsia="zh-CN"/>
              </w:rPr>
            </w:pPr>
            <w:r>
              <w:rPr>
                <w:rFonts w:hint="eastAsia" w:ascii="Times New Roman" w:hAnsi="Times New Roman" w:eastAsia="仿宋" w:cs="Times New Roman"/>
                <w:color w:val="auto"/>
                <w:sz w:val="18"/>
                <w:szCs w:val="18"/>
                <w:lang w:eastAsia="zh-CN"/>
              </w:rPr>
              <w:t>长春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709" w:type="dxa"/>
            <w:vAlign w:val="center"/>
          </w:tcPr>
          <w:p>
            <w:pPr>
              <w:jc w:val="center"/>
              <w:rPr>
                <w:rFonts w:hint="eastAsia" w:ascii="楷体" w:hAnsi="楷体" w:eastAsia="楷体" w:cs="仿宋_GB2312"/>
                <w:color w:val="auto"/>
                <w:lang w:val="en-US" w:eastAsia="zh-CN"/>
              </w:rPr>
            </w:pPr>
            <w:r>
              <w:rPr>
                <w:rFonts w:hint="eastAsia" w:ascii="楷体" w:hAnsi="楷体" w:eastAsia="楷体" w:cs="仿宋_GB2312"/>
                <w:color w:val="auto"/>
                <w:lang w:val="en-US" w:eastAsia="zh-CN"/>
              </w:rPr>
              <w:t>6</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仿宋" w:cs="Times New Roman"/>
                <w:color w:val="auto"/>
                <w:sz w:val="18"/>
                <w:szCs w:val="18"/>
                <w:lang w:eastAsia="zh-CN"/>
              </w:rPr>
            </w:pPr>
            <w:r>
              <w:rPr>
                <w:rFonts w:hint="eastAsia" w:ascii="Times New Roman" w:hAnsi="Times New Roman" w:eastAsia="仿宋" w:cs="Times New Roman"/>
                <w:color w:val="auto"/>
                <w:sz w:val="18"/>
                <w:szCs w:val="18"/>
                <w:lang w:eastAsia="zh-CN"/>
              </w:rPr>
              <w:t>黑龙江垦区生物炭应用技术创新与实践</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仿宋" w:cs="Times New Roman"/>
                <w:color w:val="auto"/>
                <w:sz w:val="18"/>
                <w:szCs w:val="18"/>
                <w:lang w:eastAsia="zh-CN"/>
              </w:rPr>
            </w:pPr>
            <w:r>
              <w:rPr>
                <w:rFonts w:hint="eastAsia" w:ascii="Times New Roman" w:hAnsi="Times New Roman" w:eastAsia="仿宋" w:cs="Times New Roman"/>
                <w:color w:val="auto"/>
                <w:sz w:val="18"/>
                <w:szCs w:val="18"/>
                <w:lang w:eastAsia="zh-CN"/>
              </w:rPr>
              <w:t>殷大伟</w:t>
            </w:r>
          </w:p>
        </w:tc>
        <w:tc>
          <w:tcPr>
            <w:tcW w:w="1952" w:type="dxa"/>
            <w:vAlign w:val="center"/>
          </w:tcPr>
          <w:p>
            <w:pPr>
              <w:jc w:val="center"/>
              <w:rPr>
                <w:rFonts w:hint="default" w:ascii="Times New Roman" w:hAnsi="Times New Roman" w:eastAsia="宋体" w:cs="Times New Roman"/>
                <w:color w:val="auto"/>
                <w:sz w:val="18"/>
                <w:szCs w:val="18"/>
                <w:shd w:val="clear" w:color="auto" w:fill="FFFFFF"/>
              </w:rPr>
            </w:pPr>
            <w:r>
              <w:rPr>
                <w:rFonts w:hint="eastAsia" w:ascii="Times New Roman" w:hAnsi="Times New Roman" w:eastAsia="仿宋" w:cs="Times New Roman"/>
                <w:color w:val="auto"/>
                <w:sz w:val="18"/>
                <w:szCs w:val="18"/>
                <w:lang w:eastAsia="zh-CN"/>
              </w:rPr>
              <w:t>中国生物炭产业技术创新战略联盟第一届第二次理事会会议暨生物炭技术与装备创新研讨会</w:t>
            </w:r>
          </w:p>
        </w:tc>
        <w:tc>
          <w:tcPr>
            <w:tcW w:w="1065" w:type="dxa"/>
            <w:vAlign w:val="center"/>
          </w:tcPr>
          <w:p>
            <w:pPr>
              <w:jc w:val="center"/>
              <w:rPr>
                <w:rFonts w:hint="eastAsia" w:ascii="Times New Roman" w:hAnsi="Times New Roman" w:eastAsia="仿宋" w:cs="Times New Roman"/>
                <w:color w:val="auto"/>
                <w:sz w:val="18"/>
                <w:szCs w:val="18"/>
                <w:lang w:val="en-US" w:eastAsia="zh-CN"/>
              </w:rPr>
            </w:pPr>
            <w:r>
              <w:rPr>
                <w:rFonts w:hint="eastAsia" w:ascii="Times New Roman" w:hAnsi="Times New Roman" w:eastAsia="仿宋" w:cs="Times New Roman"/>
                <w:color w:val="auto"/>
                <w:sz w:val="18"/>
                <w:szCs w:val="18"/>
                <w:lang w:val="en-US" w:eastAsia="zh-CN"/>
              </w:rPr>
              <w:t>12.7-12.10</w:t>
            </w:r>
          </w:p>
        </w:tc>
        <w:tc>
          <w:tcPr>
            <w:tcW w:w="886" w:type="dxa"/>
            <w:vAlign w:val="center"/>
          </w:tcPr>
          <w:p>
            <w:pPr>
              <w:jc w:val="center"/>
              <w:rPr>
                <w:rFonts w:hint="eastAsia" w:ascii="Times New Roman" w:hAnsi="Times New Roman" w:eastAsia="仿宋" w:cs="Times New Roman"/>
                <w:color w:val="auto"/>
                <w:sz w:val="18"/>
                <w:szCs w:val="18"/>
                <w:lang w:eastAsia="zh-CN"/>
              </w:rPr>
            </w:pPr>
            <w:r>
              <w:rPr>
                <w:rFonts w:hint="eastAsia" w:ascii="Times New Roman" w:hAnsi="Times New Roman" w:eastAsia="仿宋" w:cs="Times New Roman"/>
                <w:color w:val="auto"/>
                <w:sz w:val="18"/>
                <w:szCs w:val="18"/>
                <w:lang w:eastAsia="zh-CN"/>
              </w:rPr>
              <w:t>洛阳</w:t>
            </w:r>
          </w:p>
        </w:tc>
      </w:tr>
    </w:tbl>
    <w:p>
      <w:pPr>
        <w:spacing w:before="163" w:beforeLines="50"/>
        <w:ind w:firstLine="480" w:firstLineChars="200"/>
        <w:rPr>
          <w:rFonts w:ascii="楷体" w:hAnsi="楷体" w:eastAsia="楷体"/>
          <w:color w:val="auto"/>
        </w:rPr>
      </w:pPr>
      <w:r>
        <w:rPr>
          <w:rFonts w:hint="eastAsia" w:ascii="楷体" w:hAnsi="楷体" w:eastAsia="楷体" w:cs="仿宋_GB2312"/>
          <w:bCs/>
          <w:color w:val="auto"/>
        </w:rPr>
        <w:t>注：大会报告：</w:t>
      </w:r>
      <w:r>
        <w:rPr>
          <w:rFonts w:hint="eastAsia" w:ascii="楷体" w:hAnsi="楷体" w:eastAsia="楷体" w:cs="仿宋_GB2312"/>
          <w:color w:val="auto"/>
        </w:rPr>
        <w:t>指特邀报告。</w:t>
      </w:r>
    </w:p>
    <w:p>
      <w:pPr>
        <w:spacing w:before="50" w:after="163" w:afterLines="50"/>
        <w:ind w:firstLine="480" w:firstLineChars="200"/>
        <w:rPr>
          <w:rFonts w:ascii="黑体" w:hAnsi="黑体" w:eastAsia="黑体" w:cs="仿宋_GB2312"/>
        </w:rPr>
      </w:pPr>
      <w:r>
        <w:rPr>
          <w:rFonts w:hint="eastAsia" w:ascii="黑体" w:hAnsi="黑体" w:eastAsia="黑体" w:cs="仿宋_GB2312"/>
        </w:rPr>
        <w:t>4.承办竞赛情况</w:t>
      </w:r>
    </w:p>
    <w:tbl>
      <w:tblPr>
        <w:tblStyle w:val="9"/>
        <w:tblW w:w="8516"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09"/>
        <w:gridCol w:w="2033"/>
        <w:gridCol w:w="1250"/>
        <w:gridCol w:w="975"/>
        <w:gridCol w:w="1242"/>
        <w:gridCol w:w="1242"/>
        <w:gridCol w:w="106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709" w:type="dxa"/>
            <w:vAlign w:val="center"/>
          </w:tcPr>
          <w:p>
            <w:pPr>
              <w:jc w:val="center"/>
              <w:rPr>
                <w:rFonts w:ascii="黑体" w:hAnsi="黑体" w:eastAsia="黑体"/>
              </w:rPr>
            </w:pPr>
            <w:r>
              <w:rPr>
                <w:rFonts w:hint="eastAsia" w:ascii="黑体" w:hAnsi="黑体" w:eastAsia="黑体" w:cs="宋体"/>
              </w:rPr>
              <w:t>序号</w:t>
            </w:r>
          </w:p>
        </w:tc>
        <w:tc>
          <w:tcPr>
            <w:tcW w:w="2033" w:type="dxa"/>
            <w:vAlign w:val="center"/>
          </w:tcPr>
          <w:p>
            <w:pPr>
              <w:jc w:val="center"/>
              <w:rPr>
                <w:rFonts w:ascii="黑体" w:hAnsi="黑体" w:eastAsia="黑体"/>
              </w:rPr>
            </w:pPr>
            <w:r>
              <w:rPr>
                <w:rFonts w:hint="eastAsia" w:ascii="黑体" w:hAnsi="黑体" w:eastAsia="黑体" w:cs="宋体"/>
              </w:rPr>
              <w:t>竞赛名称</w:t>
            </w:r>
          </w:p>
        </w:tc>
        <w:tc>
          <w:tcPr>
            <w:tcW w:w="1250" w:type="dxa"/>
            <w:vAlign w:val="center"/>
          </w:tcPr>
          <w:p>
            <w:pPr>
              <w:jc w:val="center"/>
              <w:rPr>
                <w:rFonts w:ascii="黑体" w:hAnsi="黑体" w:eastAsia="黑体"/>
              </w:rPr>
            </w:pPr>
            <w:r>
              <w:rPr>
                <w:rFonts w:hint="eastAsia" w:ascii="黑体" w:hAnsi="黑体" w:eastAsia="黑体"/>
              </w:rPr>
              <w:t>参赛人数</w:t>
            </w:r>
          </w:p>
        </w:tc>
        <w:tc>
          <w:tcPr>
            <w:tcW w:w="975" w:type="dxa"/>
            <w:vAlign w:val="center"/>
          </w:tcPr>
          <w:p>
            <w:pPr>
              <w:jc w:val="center"/>
              <w:rPr>
                <w:rFonts w:ascii="黑体" w:hAnsi="黑体" w:eastAsia="黑体"/>
              </w:rPr>
            </w:pPr>
            <w:r>
              <w:rPr>
                <w:rFonts w:hint="eastAsia" w:ascii="黑体" w:hAnsi="黑体" w:eastAsia="黑体" w:cs="宋体"/>
              </w:rPr>
              <w:t>负责人</w:t>
            </w:r>
          </w:p>
        </w:tc>
        <w:tc>
          <w:tcPr>
            <w:tcW w:w="1242" w:type="dxa"/>
            <w:vAlign w:val="center"/>
          </w:tcPr>
          <w:p>
            <w:pPr>
              <w:jc w:val="center"/>
              <w:rPr>
                <w:rFonts w:ascii="黑体" w:hAnsi="黑体" w:eastAsia="黑体"/>
              </w:rPr>
            </w:pPr>
            <w:r>
              <w:rPr>
                <w:rFonts w:hint="eastAsia" w:ascii="黑体" w:hAnsi="黑体" w:eastAsia="黑体" w:cs="宋体"/>
              </w:rPr>
              <w:t>职称</w:t>
            </w:r>
          </w:p>
        </w:tc>
        <w:tc>
          <w:tcPr>
            <w:tcW w:w="1242" w:type="dxa"/>
            <w:vAlign w:val="center"/>
          </w:tcPr>
          <w:p>
            <w:pPr>
              <w:jc w:val="center"/>
              <w:rPr>
                <w:rFonts w:ascii="黑体" w:hAnsi="黑体" w:eastAsia="黑体"/>
              </w:rPr>
            </w:pPr>
            <w:r>
              <w:rPr>
                <w:rFonts w:hint="eastAsia" w:ascii="黑体" w:hAnsi="黑体" w:eastAsia="黑体" w:cs="宋体"/>
              </w:rPr>
              <w:t>起止时间</w:t>
            </w:r>
          </w:p>
        </w:tc>
        <w:tc>
          <w:tcPr>
            <w:tcW w:w="1065" w:type="dxa"/>
            <w:vAlign w:val="center"/>
          </w:tcPr>
          <w:p>
            <w:pPr>
              <w:jc w:val="center"/>
              <w:rPr>
                <w:rFonts w:ascii="黑体" w:hAnsi="黑体" w:eastAsia="黑体"/>
              </w:rPr>
            </w:pPr>
            <w:r>
              <w:rPr>
                <w:rFonts w:hint="eastAsia" w:ascii="黑体" w:hAnsi="黑体" w:eastAsia="黑体" w:cs="宋体"/>
              </w:rPr>
              <w:t>总经费（万元）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709" w:type="dxa"/>
            <w:vAlign w:val="center"/>
          </w:tcPr>
          <w:p>
            <w:pPr>
              <w:jc w:val="center"/>
              <w:rPr>
                <w:rFonts w:ascii="楷体" w:hAnsi="楷体" w:eastAsia="楷体"/>
              </w:rPr>
            </w:pPr>
            <w:r>
              <w:rPr>
                <w:rFonts w:hint="eastAsia" w:ascii="楷体" w:hAnsi="楷体" w:eastAsia="楷体"/>
              </w:rPr>
              <w:t>1</w:t>
            </w:r>
          </w:p>
        </w:tc>
        <w:tc>
          <w:tcPr>
            <w:tcW w:w="2033" w:type="dxa"/>
            <w:vAlign w:val="center"/>
          </w:tcPr>
          <w:p>
            <w:pPr>
              <w:jc w:val="center"/>
              <w:rPr>
                <w:rFonts w:ascii="仿宋" w:hAnsi="仿宋" w:eastAsia="仿宋"/>
                <w:sz w:val="28"/>
                <w:szCs w:val="28"/>
              </w:rPr>
            </w:pPr>
            <w:r>
              <w:rPr>
                <w:rFonts w:hint="eastAsia" w:ascii="等线" w:hAnsi="等线" w:eastAsia="等线" w:cs="等线"/>
                <w:color w:val="000000"/>
                <w:kern w:val="0"/>
                <w:sz w:val="20"/>
                <w:szCs w:val="20"/>
                <w:lang w:bidi="ar"/>
              </w:rPr>
              <w:t>植物学知识竞赛</w:t>
            </w:r>
          </w:p>
        </w:tc>
        <w:tc>
          <w:tcPr>
            <w:tcW w:w="1250" w:type="dxa"/>
            <w:vAlign w:val="center"/>
          </w:tcPr>
          <w:p>
            <w:pPr>
              <w:jc w:val="center"/>
              <w:rPr>
                <w:rFonts w:ascii="等线" w:hAnsi="等线" w:eastAsia="等线" w:cs="等线"/>
                <w:color w:val="000000"/>
                <w:kern w:val="0"/>
                <w:sz w:val="20"/>
                <w:szCs w:val="20"/>
                <w:lang w:bidi="ar"/>
              </w:rPr>
            </w:pPr>
            <w:r>
              <w:rPr>
                <w:rFonts w:hint="eastAsia" w:ascii="等线" w:hAnsi="等线" w:eastAsia="等线" w:cs="等线"/>
                <w:color w:val="000000"/>
                <w:kern w:val="0"/>
                <w:sz w:val="20"/>
                <w:szCs w:val="20"/>
                <w:lang w:bidi="ar"/>
              </w:rPr>
              <w:t>6</w:t>
            </w:r>
            <w:r>
              <w:rPr>
                <w:rFonts w:ascii="等线" w:hAnsi="等线" w:eastAsia="等线" w:cs="等线"/>
                <w:color w:val="000000"/>
                <w:kern w:val="0"/>
                <w:sz w:val="20"/>
                <w:szCs w:val="20"/>
                <w:lang w:bidi="ar"/>
              </w:rPr>
              <w:t>00</w:t>
            </w:r>
          </w:p>
        </w:tc>
        <w:tc>
          <w:tcPr>
            <w:tcW w:w="975" w:type="dxa"/>
            <w:vAlign w:val="center"/>
          </w:tcPr>
          <w:p>
            <w:pPr>
              <w:jc w:val="center"/>
              <w:rPr>
                <w:rFonts w:ascii="仿宋" w:hAnsi="仿宋" w:eastAsia="仿宋"/>
                <w:sz w:val="28"/>
                <w:szCs w:val="28"/>
              </w:rPr>
            </w:pPr>
            <w:r>
              <w:rPr>
                <w:rFonts w:hint="eastAsia" w:ascii="等线" w:hAnsi="等线" w:eastAsia="等线" w:cs="等线"/>
                <w:color w:val="000000"/>
                <w:kern w:val="0"/>
                <w:sz w:val="20"/>
                <w:szCs w:val="20"/>
                <w:lang w:bidi="ar"/>
              </w:rPr>
              <w:t>张美萍</w:t>
            </w:r>
          </w:p>
        </w:tc>
        <w:tc>
          <w:tcPr>
            <w:tcW w:w="1242" w:type="dxa"/>
            <w:vAlign w:val="center"/>
          </w:tcPr>
          <w:p>
            <w:pPr>
              <w:jc w:val="center"/>
              <w:rPr>
                <w:rFonts w:ascii="仿宋" w:hAnsi="仿宋" w:eastAsia="仿宋"/>
                <w:sz w:val="28"/>
                <w:szCs w:val="28"/>
              </w:rPr>
            </w:pPr>
            <w:r>
              <w:rPr>
                <w:rFonts w:hint="eastAsia" w:ascii="等线" w:hAnsi="等线" w:eastAsia="等线" w:cs="等线"/>
                <w:color w:val="000000"/>
                <w:kern w:val="0"/>
                <w:sz w:val="20"/>
                <w:szCs w:val="20"/>
                <w:lang w:bidi="ar"/>
              </w:rPr>
              <w:t>教授</w:t>
            </w:r>
          </w:p>
        </w:tc>
        <w:tc>
          <w:tcPr>
            <w:tcW w:w="1242" w:type="dxa"/>
            <w:vAlign w:val="center"/>
          </w:tcPr>
          <w:p>
            <w:pPr>
              <w:jc w:val="center"/>
              <w:rPr>
                <w:rFonts w:ascii="仿宋" w:hAnsi="仿宋" w:eastAsia="仿宋"/>
                <w:sz w:val="28"/>
                <w:szCs w:val="28"/>
              </w:rPr>
            </w:pPr>
            <w:r>
              <w:rPr>
                <w:rFonts w:hint="eastAsia" w:ascii="等线" w:hAnsi="等线" w:eastAsia="等线" w:cs="等线"/>
                <w:color w:val="000000"/>
                <w:kern w:val="0"/>
                <w:sz w:val="20"/>
                <w:szCs w:val="20"/>
                <w:lang w:bidi="ar"/>
              </w:rPr>
              <w:t>2018.10</w:t>
            </w:r>
          </w:p>
        </w:tc>
        <w:tc>
          <w:tcPr>
            <w:tcW w:w="1065" w:type="dxa"/>
            <w:vAlign w:val="center"/>
          </w:tcPr>
          <w:p>
            <w:pPr>
              <w:jc w:val="center"/>
              <w:rPr>
                <w:rFonts w:ascii="仿宋" w:hAnsi="仿宋" w:eastAsia="仿宋"/>
                <w:sz w:val="28"/>
                <w:szCs w:val="28"/>
              </w:rPr>
            </w:pPr>
            <w:r>
              <w:rPr>
                <w:rFonts w:hint="eastAsia" w:ascii="等线" w:hAnsi="等线" w:eastAsia="等线" w:cs="等线"/>
                <w:color w:val="000000"/>
                <w:kern w:val="0"/>
                <w:sz w:val="20"/>
                <w:szCs w:val="20"/>
                <w:lang w:bidi="ar"/>
              </w:rPr>
              <w:t>0.8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709" w:type="dxa"/>
            <w:vAlign w:val="center"/>
          </w:tcPr>
          <w:p>
            <w:pPr>
              <w:jc w:val="center"/>
              <w:rPr>
                <w:rFonts w:ascii="楷体" w:hAnsi="楷体" w:eastAsia="楷体"/>
              </w:rPr>
            </w:pPr>
            <w:r>
              <w:rPr>
                <w:rFonts w:hint="eastAsia" w:ascii="楷体" w:hAnsi="楷体" w:eastAsia="楷体"/>
              </w:rPr>
              <w:t>2</w:t>
            </w:r>
          </w:p>
        </w:tc>
        <w:tc>
          <w:tcPr>
            <w:tcW w:w="2033" w:type="dxa"/>
            <w:vAlign w:val="center"/>
          </w:tcPr>
          <w:p>
            <w:pPr>
              <w:jc w:val="center"/>
              <w:rPr>
                <w:rFonts w:ascii="仿宋" w:hAnsi="仿宋" w:eastAsia="仿宋"/>
                <w:sz w:val="28"/>
                <w:szCs w:val="28"/>
              </w:rPr>
            </w:pPr>
            <w:r>
              <w:rPr>
                <w:rFonts w:hint="eastAsia" w:ascii="等线" w:hAnsi="等线" w:eastAsia="等线" w:cs="等线"/>
                <w:color w:val="000000"/>
                <w:kern w:val="0"/>
                <w:sz w:val="20"/>
                <w:szCs w:val="20"/>
                <w:lang w:bidi="ar"/>
              </w:rPr>
              <w:t>植物标本制作大赛</w:t>
            </w:r>
          </w:p>
        </w:tc>
        <w:tc>
          <w:tcPr>
            <w:tcW w:w="1250" w:type="dxa"/>
            <w:vAlign w:val="center"/>
          </w:tcPr>
          <w:p>
            <w:pPr>
              <w:jc w:val="center"/>
              <w:rPr>
                <w:rFonts w:hint="eastAsia" w:ascii="等线" w:hAnsi="等线" w:eastAsia="等线" w:cs="等线"/>
                <w:color w:val="000000"/>
                <w:kern w:val="0"/>
                <w:sz w:val="20"/>
                <w:szCs w:val="20"/>
                <w:lang w:val="en-US" w:eastAsia="zh-CN" w:bidi="ar"/>
              </w:rPr>
            </w:pPr>
            <w:r>
              <w:rPr>
                <w:rFonts w:hint="eastAsia" w:ascii="等线" w:hAnsi="等线" w:eastAsia="等线" w:cs="等线"/>
                <w:color w:val="000000"/>
                <w:kern w:val="0"/>
                <w:sz w:val="20"/>
                <w:szCs w:val="20"/>
                <w:lang w:val="en-US" w:eastAsia="zh-CN" w:bidi="ar"/>
              </w:rPr>
              <w:t>600</w:t>
            </w:r>
          </w:p>
        </w:tc>
        <w:tc>
          <w:tcPr>
            <w:tcW w:w="975" w:type="dxa"/>
            <w:vAlign w:val="center"/>
          </w:tcPr>
          <w:p>
            <w:pPr>
              <w:jc w:val="center"/>
              <w:rPr>
                <w:rFonts w:ascii="仿宋" w:hAnsi="仿宋" w:eastAsia="仿宋"/>
                <w:sz w:val="28"/>
                <w:szCs w:val="28"/>
              </w:rPr>
            </w:pPr>
            <w:r>
              <w:rPr>
                <w:rFonts w:hint="eastAsia" w:ascii="等线" w:hAnsi="等线" w:eastAsia="等线" w:cs="等线"/>
                <w:color w:val="000000"/>
                <w:kern w:val="0"/>
                <w:sz w:val="20"/>
                <w:szCs w:val="20"/>
                <w:lang w:bidi="ar"/>
              </w:rPr>
              <w:t>韩文革</w:t>
            </w:r>
          </w:p>
        </w:tc>
        <w:tc>
          <w:tcPr>
            <w:tcW w:w="1242" w:type="dxa"/>
            <w:vAlign w:val="center"/>
          </w:tcPr>
          <w:p>
            <w:pPr>
              <w:jc w:val="center"/>
              <w:rPr>
                <w:rFonts w:ascii="仿宋" w:hAnsi="仿宋" w:eastAsia="仿宋"/>
                <w:sz w:val="28"/>
                <w:szCs w:val="28"/>
              </w:rPr>
            </w:pPr>
            <w:r>
              <w:rPr>
                <w:rFonts w:hint="eastAsia" w:ascii="等线" w:hAnsi="等线" w:eastAsia="等线" w:cs="等线"/>
                <w:color w:val="000000"/>
                <w:kern w:val="0"/>
                <w:sz w:val="20"/>
                <w:szCs w:val="20"/>
                <w:lang w:bidi="ar"/>
              </w:rPr>
              <w:t>副教授</w:t>
            </w:r>
          </w:p>
        </w:tc>
        <w:tc>
          <w:tcPr>
            <w:tcW w:w="1242" w:type="dxa"/>
            <w:vAlign w:val="center"/>
          </w:tcPr>
          <w:p>
            <w:pPr>
              <w:jc w:val="center"/>
              <w:rPr>
                <w:rFonts w:ascii="仿宋" w:hAnsi="仿宋" w:eastAsia="仿宋"/>
                <w:sz w:val="28"/>
                <w:szCs w:val="28"/>
              </w:rPr>
            </w:pPr>
            <w:r>
              <w:rPr>
                <w:rFonts w:hint="eastAsia" w:ascii="等线" w:hAnsi="等线" w:eastAsia="等线" w:cs="等线"/>
                <w:color w:val="000000"/>
                <w:kern w:val="0"/>
                <w:sz w:val="20"/>
                <w:szCs w:val="20"/>
                <w:lang w:bidi="ar"/>
              </w:rPr>
              <w:t>2018.07</w:t>
            </w:r>
          </w:p>
        </w:tc>
        <w:tc>
          <w:tcPr>
            <w:tcW w:w="1065" w:type="dxa"/>
            <w:vAlign w:val="center"/>
          </w:tcPr>
          <w:p>
            <w:pPr>
              <w:jc w:val="center"/>
              <w:rPr>
                <w:rFonts w:ascii="仿宋" w:hAnsi="仿宋" w:eastAsia="仿宋"/>
                <w:sz w:val="28"/>
                <w:szCs w:val="28"/>
              </w:rPr>
            </w:pPr>
            <w:r>
              <w:rPr>
                <w:rFonts w:hint="eastAsia" w:ascii="等线" w:hAnsi="等线" w:eastAsia="等线" w:cs="等线"/>
                <w:color w:val="000000"/>
                <w:kern w:val="0"/>
                <w:sz w:val="20"/>
                <w:szCs w:val="20"/>
                <w:lang w:bidi="ar"/>
              </w:rPr>
              <w:t>0.5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709" w:type="dxa"/>
            <w:vAlign w:val="center"/>
          </w:tcPr>
          <w:p>
            <w:pPr>
              <w:jc w:val="center"/>
              <w:rPr>
                <w:rFonts w:ascii="楷体" w:hAnsi="楷体" w:eastAsia="楷体"/>
              </w:rPr>
            </w:pPr>
            <w:r>
              <w:rPr>
                <w:rFonts w:hint="eastAsia" w:ascii="楷体" w:hAnsi="楷体" w:eastAsia="楷体" w:cs="仿宋_GB2312"/>
              </w:rPr>
              <w:t>3</w:t>
            </w:r>
          </w:p>
        </w:tc>
        <w:tc>
          <w:tcPr>
            <w:tcW w:w="2033" w:type="dxa"/>
            <w:vAlign w:val="center"/>
          </w:tcPr>
          <w:p>
            <w:pPr>
              <w:jc w:val="center"/>
              <w:rPr>
                <w:rFonts w:ascii="仿宋" w:hAnsi="仿宋" w:eastAsia="仿宋"/>
                <w:sz w:val="28"/>
                <w:szCs w:val="28"/>
              </w:rPr>
            </w:pPr>
            <w:r>
              <w:rPr>
                <w:rFonts w:hint="eastAsia" w:ascii="等线" w:hAnsi="等线" w:eastAsia="等线" w:cs="等线"/>
                <w:color w:val="000000"/>
                <w:kern w:val="0"/>
                <w:sz w:val="20"/>
                <w:szCs w:val="20"/>
                <w:lang w:bidi="ar"/>
              </w:rPr>
              <w:t>园林专业插花比赛</w:t>
            </w:r>
          </w:p>
        </w:tc>
        <w:tc>
          <w:tcPr>
            <w:tcW w:w="1250" w:type="dxa"/>
            <w:vAlign w:val="center"/>
          </w:tcPr>
          <w:p>
            <w:pPr>
              <w:jc w:val="center"/>
              <w:rPr>
                <w:rFonts w:ascii="等线" w:hAnsi="等线" w:eastAsia="等线" w:cs="等线"/>
                <w:color w:val="000000"/>
                <w:kern w:val="0"/>
                <w:sz w:val="20"/>
                <w:szCs w:val="20"/>
                <w:lang w:bidi="ar"/>
              </w:rPr>
            </w:pPr>
            <w:r>
              <w:rPr>
                <w:rFonts w:hint="eastAsia" w:ascii="等线" w:hAnsi="等线" w:eastAsia="等线" w:cs="等线"/>
                <w:color w:val="000000"/>
                <w:kern w:val="0"/>
                <w:sz w:val="20"/>
                <w:szCs w:val="20"/>
                <w:lang w:bidi="ar"/>
              </w:rPr>
              <w:t>60</w:t>
            </w:r>
          </w:p>
        </w:tc>
        <w:tc>
          <w:tcPr>
            <w:tcW w:w="975" w:type="dxa"/>
            <w:vAlign w:val="center"/>
          </w:tcPr>
          <w:p>
            <w:pPr>
              <w:jc w:val="center"/>
              <w:rPr>
                <w:rFonts w:ascii="仿宋" w:hAnsi="仿宋" w:eastAsia="仿宋"/>
                <w:sz w:val="28"/>
                <w:szCs w:val="28"/>
              </w:rPr>
            </w:pPr>
            <w:r>
              <w:rPr>
                <w:rFonts w:hint="eastAsia" w:ascii="等线" w:hAnsi="等线" w:eastAsia="等线" w:cs="等线"/>
                <w:color w:val="000000"/>
                <w:kern w:val="0"/>
                <w:sz w:val="20"/>
                <w:szCs w:val="20"/>
                <w:lang w:bidi="ar"/>
              </w:rPr>
              <w:t>王洪义</w:t>
            </w:r>
          </w:p>
        </w:tc>
        <w:tc>
          <w:tcPr>
            <w:tcW w:w="1242" w:type="dxa"/>
            <w:vAlign w:val="center"/>
          </w:tcPr>
          <w:p>
            <w:pPr>
              <w:jc w:val="center"/>
              <w:rPr>
                <w:rFonts w:ascii="仿宋" w:hAnsi="仿宋" w:eastAsia="仿宋"/>
                <w:sz w:val="28"/>
                <w:szCs w:val="28"/>
              </w:rPr>
            </w:pPr>
            <w:r>
              <w:rPr>
                <w:rFonts w:hint="eastAsia" w:ascii="等线" w:hAnsi="等线" w:eastAsia="等线" w:cs="等线"/>
                <w:color w:val="000000"/>
                <w:kern w:val="0"/>
                <w:sz w:val="20"/>
                <w:szCs w:val="20"/>
                <w:lang w:bidi="ar"/>
              </w:rPr>
              <w:t>副教授</w:t>
            </w:r>
          </w:p>
        </w:tc>
        <w:tc>
          <w:tcPr>
            <w:tcW w:w="1242" w:type="dxa"/>
            <w:vAlign w:val="center"/>
          </w:tcPr>
          <w:p>
            <w:pPr>
              <w:jc w:val="center"/>
              <w:rPr>
                <w:rFonts w:ascii="仿宋" w:hAnsi="仿宋" w:eastAsia="仿宋"/>
                <w:sz w:val="28"/>
                <w:szCs w:val="28"/>
              </w:rPr>
            </w:pPr>
            <w:r>
              <w:rPr>
                <w:rFonts w:hint="eastAsia" w:ascii="等线" w:hAnsi="等线" w:eastAsia="等线" w:cs="等线"/>
                <w:color w:val="000000"/>
                <w:kern w:val="0"/>
                <w:sz w:val="20"/>
                <w:szCs w:val="20"/>
                <w:lang w:bidi="ar"/>
              </w:rPr>
              <w:t>2018.09</w:t>
            </w:r>
          </w:p>
        </w:tc>
        <w:tc>
          <w:tcPr>
            <w:tcW w:w="1065" w:type="dxa"/>
            <w:vAlign w:val="center"/>
          </w:tcPr>
          <w:p>
            <w:pPr>
              <w:jc w:val="center"/>
              <w:rPr>
                <w:rFonts w:ascii="仿宋" w:hAnsi="仿宋" w:eastAsia="仿宋"/>
                <w:sz w:val="28"/>
                <w:szCs w:val="28"/>
              </w:rPr>
            </w:pPr>
            <w:r>
              <w:rPr>
                <w:rFonts w:hint="eastAsia" w:ascii="等线" w:hAnsi="等线" w:eastAsia="等线" w:cs="等线"/>
                <w:color w:val="000000"/>
                <w:kern w:val="0"/>
                <w:sz w:val="20"/>
                <w:szCs w:val="20"/>
                <w:lang w:bidi="ar"/>
              </w:rPr>
              <w:t>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709" w:type="dxa"/>
            <w:vAlign w:val="center"/>
          </w:tcPr>
          <w:p>
            <w:pPr>
              <w:jc w:val="center"/>
              <w:rPr>
                <w:rFonts w:ascii="楷体" w:hAnsi="楷体" w:eastAsia="楷体" w:cs="仿宋_GB2312"/>
              </w:rPr>
            </w:pPr>
            <w:r>
              <w:rPr>
                <w:rFonts w:hint="eastAsia" w:ascii="楷体" w:hAnsi="楷体" w:eastAsia="楷体" w:cs="仿宋_GB2312"/>
              </w:rPr>
              <w:t>4</w:t>
            </w:r>
          </w:p>
        </w:tc>
        <w:tc>
          <w:tcPr>
            <w:tcW w:w="2033" w:type="dxa"/>
            <w:vAlign w:val="center"/>
          </w:tcPr>
          <w:p>
            <w:pPr>
              <w:jc w:val="center"/>
              <w:rPr>
                <w:rFonts w:ascii="等线" w:hAnsi="等线" w:eastAsia="等线" w:cs="等线"/>
                <w:color w:val="000000"/>
                <w:kern w:val="0"/>
                <w:sz w:val="20"/>
                <w:szCs w:val="20"/>
                <w:lang w:bidi="ar"/>
              </w:rPr>
            </w:pPr>
            <w:r>
              <w:rPr>
                <w:rFonts w:hint="eastAsia" w:ascii="等线" w:hAnsi="等线" w:eastAsia="等线" w:cs="等线"/>
                <w:color w:val="000000"/>
                <w:kern w:val="0"/>
                <w:sz w:val="20"/>
                <w:szCs w:val="20"/>
                <w:lang w:bidi="ar"/>
              </w:rPr>
              <w:t>杂粮画设计制作比赛</w:t>
            </w:r>
          </w:p>
        </w:tc>
        <w:tc>
          <w:tcPr>
            <w:tcW w:w="1250" w:type="dxa"/>
            <w:vAlign w:val="center"/>
          </w:tcPr>
          <w:p>
            <w:pPr>
              <w:jc w:val="center"/>
              <w:rPr>
                <w:rFonts w:hint="eastAsia" w:ascii="等线" w:hAnsi="等线" w:eastAsia="等线" w:cs="等线"/>
                <w:color w:val="000000"/>
                <w:kern w:val="0"/>
                <w:sz w:val="20"/>
                <w:szCs w:val="20"/>
                <w:lang w:val="en-US" w:eastAsia="zh-CN" w:bidi="ar"/>
              </w:rPr>
            </w:pPr>
            <w:r>
              <w:rPr>
                <w:rFonts w:hint="eastAsia" w:ascii="等线" w:hAnsi="等线" w:eastAsia="等线" w:cs="等线"/>
                <w:color w:val="000000"/>
                <w:kern w:val="0"/>
                <w:sz w:val="20"/>
                <w:szCs w:val="20"/>
                <w:lang w:val="en-US" w:eastAsia="zh-CN" w:bidi="ar"/>
              </w:rPr>
              <w:t>100</w:t>
            </w:r>
          </w:p>
        </w:tc>
        <w:tc>
          <w:tcPr>
            <w:tcW w:w="975" w:type="dxa"/>
            <w:vAlign w:val="center"/>
          </w:tcPr>
          <w:p>
            <w:pPr>
              <w:jc w:val="center"/>
              <w:rPr>
                <w:rFonts w:hint="eastAsia" w:ascii="等线" w:hAnsi="等线" w:eastAsia="等线" w:cs="等线"/>
                <w:color w:val="000000"/>
                <w:kern w:val="0"/>
                <w:sz w:val="20"/>
                <w:szCs w:val="20"/>
                <w:lang w:eastAsia="zh-CN" w:bidi="ar"/>
              </w:rPr>
            </w:pPr>
            <w:r>
              <w:rPr>
                <w:rFonts w:hint="eastAsia" w:ascii="等线" w:hAnsi="等线" w:eastAsia="等线" w:cs="等线"/>
                <w:color w:val="000000"/>
                <w:kern w:val="0"/>
                <w:sz w:val="20"/>
                <w:szCs w:val="20"/>
                <w:lang w:eastAsia="zh-CN" w:bidi="ar"/>
              </w:rPr>
              <w:t>杜吉到</w:t>
            </w:r>
          </w:p>
        </w:tc>
        <w:tc>
          <w:tcPr>
            <w:tcW w:w="1242" w:type="dxa"/>
            <w:vAlign w:val="center"/>
          </w:tcPr>
          <w:p>
            <w:pPr>
              <w:jc w:val="center"/>
              <w:rPr>
                <w:rFonts w:hint="eastAsia" w:ascii="等线" w:hAnsi="等线" w:eastAsia="等线" w:cs="等线"/>
                <w:color w:val="000000"/>
                <w:kern w:val="0"/>
                <w:sz w:val="20"/>
                <w:szCs w:val="20"/>
                <w:lang w:eastAsia="zh-CN" w:bidi="ar"/>
              </w:rPr>
            </w:pPr>
            <w:r>
              <w:rPr>
                <w:rFonts w:hint="eastAsia" w:ascii="等线" w:hAnsi="等线" w:eastAsia="等线" w:cs="等线"/>
                <w:color w:val="000000"/>
                <w:kern w:val="0"/>
                <w:sz w:val="20"/>
                <w:szCs w:val="20"/>
                <w:lang w:eastAsia="zh-CN" w:bidi="ar"/>
              </w:rPr>
              <w:t>教授</w:t>
            </w:r>
          </w:p>
        </w:tc>
        <w:tc>
          <w:tcPr>
            <w:tcW w:w="1242" w:type="dxa"/>
            <w:vAlign w:val="center"/>
          </w:tcPr>
          <w:p>
            <w:pPr>
              <w:jc w:val="center"/>
              <w:rPr>
                <w:rFonts w:hint="eastAsia" w:ascii="等线" w:hAnsi="等线" w:eastAsia="等线" w:cs="等线"/>
                <w:color w:val="000000"/>
                <w:kern w:val="0"/>
                <w:sz w:val="20"/>
                <w:szCs w:val="20"/>
                <w:lang w:val="en-US" w:eastAsia="zh-CN" w:bidi="ar"/>
              </w:rPr>
            </w:pPr>
            <w:r>
              <w:rPr>
                <w:rFonts w:hint="eastAsia" w:ascii="等线" w:hAnsi="等线" w:eastAsia="等线" w:cs="等线"/>
                <w:color w:val="000000"/>
                <w:kern w:val="0"/>
                <w:sz w:val="20"/>
                <w:szCs w:val="20"/>
                <w:lang w:val="en-US" w:eastAsia="zh-CN" w:bidi="ar"/>
              </w:rPr>
              <w:t>2018.11</w:t>
            </w:r>
          </w:p>
        </w:tc>
        <w:tc>
          <w:tcPr>
            <w:tcW w:w="1065" w:type="dxa"/>
            <w:vAlign w:val="center"/>
          </w:tcPr>
          <w:p>
            <w:pPr>
              <w:jc w:val="center"/>
              <w:rPr>
                <w:rFonts w:hint="eastAsia" w:ascii="等线" w:hAnsi="等线" w:eastAsia="等线" w:cs="等线"/>
                <w:color w:val="000000"/>
                <w:kern w:val="0"/>
                <w:sz w:val="20"/>
                <w:szCs w:val="20"/>
                <w:lang w:val="en-US" w:eastAsia="zh-CN" w:bidi="ar"/>
              </w:rPr>
            </w:pPr>
            <w:r>
              <w:rPr>
                <w:rFonts w:hint="eastAsia" w:ascii="等线" w:hAnsi="等线" w:eastAsia="等线" w:cs="等线"/>
                <w:color w:val="000000"/>
                <w:kern w:val="0"/>
                <w:sz w:val="20"/>
                <w:szCs w:val="20"/>
                <w:lang w:val="en-US" w:eastAsia="zh-CN" w:bidi="ar"/>
              </w:rPr>
              <w:t>0.15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709" w:type="dxa"/>
            <w:vAlign w:val="center"/>
          </w:tcPr>
          <w:p>
            <w:pPr>
              <w:jc w:val="center"/>
              <w:rPr>
                <w:rFonts w:ascii="楷体" w:hAnsi="楷体" w:eastAsia="楷体" w:cs="仿宋_GB2312"/>
              </w:rPr>
            </w:pPr>
            <w:r>
              <w:rPr>
                <w:rFonts w:hint="eastAsia" w:ascii="楷体" w:hAnsi="楷体" w:eastAsia="楷体" w:cs="仿宋_GB2312"/>
              </w:rPr>
              <w:t>5</w:t>
            </w:r>
          </w:p>
        </w:tc>
        <w:tc>
          <w:tcPr>
            <w:tcW w:w="2033" w:type="dxa"/>
            <w:vAlign w:val="center"/>
          </w:tcPr>
          <w:p>
            <w:pPr>
              <w:jc w:val="center"/>
              <w:rPr>
                <w:rFonts w:ascii="等线" w:hAnsi="等线" w:eastAsia="等线" w:cs="等线"/>
                <w:color w:val="000000"/>
                <w:kern w:val="0"/>
                <w:sz w:val="20"/>
                <w:szCs w:val="20"/>
                <w:lang w:bidi="ar"/>
              </w:rPr>
            </w:pPr>
            <w:r>
              <w:rPr>
                <w:rFonts w:hint="eastAsia" w:ascii="等线" w:hAnsi="等线" w:eastAsia="等线" w:cs="等线"/>
                <w:color w:val="000000"/>
                <w:kern w:val="0"/>
                <w:sz w:val="20"/>
                <w:szCs w:val="20"/>
                <w:lang w:bidi="ar"/>
              </w:rPr>
              <w:t>昆虫标本制作比赛</w:t>
            </w:r>
          </w:p>
        </w:tc>
        <w:tc>
          <w:tcPr>
            <w:tcW w:w="1250" w:type="dxa"/>
            <w:vAlign w:val="center"/>
          </w:tcPr>
          <w:p>
            <w:pPr>
              <w:jc w:val="center"/>
              <w:rPr>
                <w:rFonts w:hint="eastAsia" w:ascii="等线" w:hAnsi="等线" w:eastAsia="等线" w:cs="等线"/>
                <w:color w:val="000000"/>
                <w:kern w:val="0"/>
                <w:sz w:val="20"/>
                <w:szCs w:val="20"/>
                <w:lang w:val="en-US" w:eastAsia="zh-CN" w:bidi="ar"/>
              </w:rPr>
            </w:pPr>
            <w:r>
              <w:rPr>
                <w:rFonts w:hint="eastAsia" w:ascii="等线" w:hAnsi="等线" w:eastAsia="等线" w:cs="等线"/>
                <w:color w:val="000000"/>
                <w:kern w:val="0"/>
                <w:sz w:val="20"/>
                <w:szCs w:val="20"/>
                <w:lang w:val="en-US" w:eastAsia="zh-CN" w:bidi="ar"/>
              </w:rPr>
              <w:t>50</w:t>
            </w:r>
          </w:p>
        </w:tc>
        <w:tc>
          <w:tcPr>
            <w:tcW w:w="975" w:type="dxa"/>
            <w:vAlign w:val="center"/>
          </w:tcPr>
          <w:p>
            <w:pPr>
              <w:jc w:val="center"/>
              <w:rPr>
                <w:rFonts w:ascii="等线" w:hAnsi="等线" w:eastAsia="等线" w:cs="等线"/>
                <w:color w:val="000000"/>
                <w:kern w:val="0"/>
                <w:sz w:val="20"/>
                <w:szCs w:val="20"/>
                <w:lang w:bidi="ar"/>
              </w:rPr>
            </w:pPr>
            <w:r>
              <w:rPr>
                <w:rFonts w:hint="eastAsia" w:ascii="等线" w:hAnsi="等线" w:eastAsia="等线" w:cs="等线"/>
                <w:color w:val="000000"/>
                <w:kern w:val="0"/>
                <w:sz w:val="20"/>
                <w:szCs w:val="20"/>
                <w:lang w:bidi="ar"/>
              </w:rPr>
              <w:t>林志伟</w:t>
            </w:r>
          </w:p>
        </w:tc>
        <w:tc>
          <w:tcPr>
            <w:tcW w:w="1242" w:type="dxa"/>
            <w:vAlign w:val="center"/>
          </w:tcPr>
          <w:p>
            <w:pPr>
              <w:jc w:val="center"/>
              <w:rPr>
                <w:rFonts w:ascii="等线" w:hAnsi="等线" w:eastAsia="等线" w:cs="等线"/>
                <w:color w:val="000000"/>
                <w:kern w:val="0"/>
                <w:sz w:val="20"/>
                <w:szCs w:val="20"/>
                <w:lang w:bidi="ar"/>
              </w:rPr>
            </w:pPr>
            <w:r>
              <w:rPr>
                <w:rFonts w:hint="eastAsia" w:ascii="等线" w:hAnsi="等线" w:eastAsia="等线" w:cs="等线"/>
                <w:color w:val="000000"/>
                <w:kern w:val="0"/>
                <w:sz w:val="20"/>
                <w:szCs w:val="20"/>
                <w:lang w:bidi="ar"/>
              </w:rPr>
              <w:t>副教授</w:t>
            </w:r>
          </w:p>
        </w:tc>
        <w:tc>
          <w:tcPr>
            <w:tcW w:w="1242" w:type="dxa"/>
            <w:vAlign w:val="center"/>
          </w:tcPr>
          <w:p>
            <w:pPr>
              <w:jc w:val="center"/>
              <w:rPr>
                <w:rFonts w:hint="eastAsia" w:ascii="等线" w:hAnsi="等线" w:eastAsia="等线" w:cs="等线"/>
                <w:color w:val="000000"/>
                <w:kern w:val="0"/>
                <w:sz w:val="20"/>
                <w:szCs w:val="20"/>
                <w:lang w:val="en-US" w:eastAsia="zh-CN" w:bidi="ar"/>
              </w:rPr>
            </w:pPr>
            <w:r>
              <w:rPr>
                <w:rFonts w:hint="eastAsia" w:ascii="等线" w:hAnsi="等线" w:eastAsia="等线" w:cs="等线"/>
                <w:color w:val="000000"/>
                <w:kern w:val="0"/>
                <w:sz w:val="20"/>
                <w:szCs w:val="20"/>
                <w:lang w:val="en-US" w:eastAsia="zh-CN" w:bidi="ar"/>
              </w:rPr>
              <w:t>2018.07</w:t>
            </w:r>
          </w:p>
        </w:tc>
        <w:tc>
          <w:tcPr>
            <w:tcW w:w="1065" w:type="dxa"/>
            <w:vAlign w:val="center"/>
          </w:tcPr>
          <w:p>
            <w:pPr>
              <w:jc w:val="center"/>
              <w:rPr>
                <w:rFonts w:hint="eastAsia" w:ascii="等线" w:hAnsi="等线" w:eastAsia="等线" w:cs="等线"/>
                <w:color w:val="000000"/>
                <w:kern w:val="0"/>
                <w:sz w:val="20"/>
                <w:szCs w:val="20"/>
                <w:lang w:val="en-US" w:eastAsia="zh-CN" w:bidi="ar"/>
              </w:rPr>
            </w:pPr>
            <w:r>
              <w:rPr>
                <w:rFonts w:hint="eastAsia" w:ascii="等线" w:hAnsi="等线" w:eastAsia="等线" w:cs="等线"/>
                <w:color w:val="000000"/>
                <w:kern w:val="0"/>
                <w:sz w:val="20"/>
                <w:szCs w:val="20"/>
                <w:lang w:val="en-US" w:eastAsia="zh-CN" w:bidi="ar"/>
              </w:rPr>
              <w:t>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709" w:type="dxa"/>
            <w:vAlign w:val="center"/>
          </w:tcPr>
          <w:p>
            <w:pPr>
              <w:jc w:val="center"/>
              <w:rPr>
                <w:rFonts w:ascii="楷体" w:hAnsi="楷体" w:eastAsia="楷体" w:cs="仿宋_GB2312"/>
              </w:rPr>
            </w:pPr>
            <w:r>
              <w:rPr>
                <w:rFonts w:hint="eastAsia" w:ascii="楷体" w:hAnsi="楷体" w:eastAsia="楷体" w:cs="仿宋_GB2312"/>
              </w:rPr>
              <w:t>6</w:t>
            </w:r>
          </w:p>
        </w:tc>
        <w:tc>
          <w:tcPr>
            <w:tcW w:w="2033" w:type="dxa"/>
            <w:vAlign w:val="center"/>
          </w:tcPr>
          <w:p>
            <w:pPr>
              <w:jc w:val="center"/>
              <w:rPr>
                <w:rFonts w:ascii="等线" w:hAnsi="等线" w:eastAsia="等线" w:cs="等线"/>
                <w:color w:val="000000"/>
                <w:kern w:val="0"/>
                <w:sz w:val="20"/>
                <w:szCs w:val="20"/>
                <w:lang w:bidi="ar"/>
              </w:rPr>
            </w:pPr>
            <w:r>
              <w:rPr>
                <w:rFonts w:hint="eastAsia" w:ascii="等线" w:hAnsi="等线" w:eastAsia="等线" w:cs="等线"/>
                <w:color w:val="000000"/>
                <w:kern w:val="0"/>
                <w:sz w:val="20"/>
                <w:szCs w:val="20"/>
                <w:lang w:bidi="ar"/>
              </w:rPr>
              <w:t>昆虫摄影比赛</w:t>
            </w:r>
          </w:p>
        </w:tc>
        <w:tc>
          <w:tcPr>
            <w:tcW w:w="1250" w:type="dxa"/>
            <w:vAlign w:val="center"/>
          </w:tcPr>
          <w:p>
            <w:pPr>
              <w:jc w:val="center"/>
              <w:rPr>
                <w:rFonts w:hint="eastAsia" w:ascii="等线" w:hAnsi="等线" w:eastAsia="等线" w:cs="等线"/>
                <w:color w:val="000000"/>
                <w:kern w:val="0"/>
                <w:sz w:val="20"/>
                <w:szCs w:val="20"/>
                <w:lang w:val="en-US" w:eastAsia="zh-CN" w:bidi="ar"/>
              </w:rPr>
            </w:pPr>
            <w:r>
              <w:rPr>
                <w:rFonts w:hint="eastAsia" w:ascii="等线" w:hAnsi="等线" w:eastAsia="等线" w:cs="等线"/>
                <w:color w:val="000000"/>
                <w:kern w:val="0"/>
                <w:sz w:val="20"/>
                <w:szCs w:val="20"/>
                <w:lang w:val="en-US" w:eastAsia="zh-CN" w:bidi="ar"/>
              </w:rPr>
              <w:t>50</w:t>
            </w:r>
          </w:p>
        </w:tc>
        <w:tc>
          <w:tcPr>
            <w:tcW w:w="975" w:type="dxa"/>
            <w:vAlign w:val="center"/>
          </w:tcPr>
          <w:p>
            <w:pPr>
              <w:jc w:val="center"/>
              <w:rPr>
                <w:rFonts w:ascii="等线" w:hAnsi="等线" w:eastAsia="等线" w:cs="等线"/>
                <w:color w:val="000000"/>
                <w:kern w:val="0"/>
                <w:sz w:val="20"/>
                <w:szCs w:val="20"/>
                <w:lang w:bidi="ar"/>
              </w:rPr>
            </w:pPr>
            <w:r>
              <w:rPr>
                <w:rFonts w:hint="eastAsia" w:ascii="等线" w:hAnsi="等线" w:eastAsia="等线" w:cs="等线"/>
                <w:color w:val="000000"/>
                <w:kern w:val="0"/>
                <w:sz w:val="20"/>
                <w:szCs w:val="20"/>
                <w:lang w:bidi="ar"/>
              </w:rPr>
              <w:t>林志伟</w:t>
            </w:r>
          </w:p>
        </w:tc>
        <w:tc>
          <w:tcPr>
            <w:tcW w:w="1242" w:type="dxa"/>
            <w:vAlign w:val="center"/>
          </w:tcPr>
          <w:p>
            <w:pPr>
              <w:jc w:val="center"/>
              <w:rPr>
                <w:rFonts w:ascii="等线" w:hAnsi="等线" w:eastAsia="等线" w:cs="等线"/>
                <w:color w:val="000000"/>
                <w:kern w:val="0"/>
                <w:sz w:val="20"/>
                <w:szCs w:val="20"/>
                <w:lang w:bidi="ar"/>
              </w:rPr>
            </w:pPr>
            <w:r>
              <w:rPr>
                <w:rFonts w:hint="eastAsia" w:ascii="等线" w:hAnsi="等线" w:eastAsia="等线" w:cs="等线"/>
                <w:color w:val="000000"/>
                <w:kern w:val="0"/>
                <w:sz w:val="20"/>
                <w:szCs w:val="20"/>
                <w:lang w:bidi="ar"/>
              </w:rPr>
              <w:t>副教授</w:t>
            </w:r>
          </w:p>
        </w:tc>
        <w:tc>
          <w:tcPr>
            <w:tcW w:w="1242" w:type="dxa"/>
            <w:vAlign w:val="center"/>
          </w:tcPr>
          <w:p>
            <w:pPr>
              <w:jc w:val="center"/>
              <w:rPr>
                <w:rFonts w:hint="eastAsia" w:ascii="等线" w:hAnsi="等线" w:eastAsia="等线" w:cs="等线"/>
                <w:color w:val="000000"/>
                <w:kern w:val="0"/>
                <w:sz w:val="20"/>
                <w:szCs w:val="20"/>
                <w:lang w:val="en-US" w:eastAsia="zh-CN" w:bidi="ar"/>
              </w:rPr>
            </w:pPr>
            <w:r>
              <w:rPr>
                <w:rFonts w:hint="eastAsia" w:ascii="等线" w:hAnsi="等线" w:eastAsia="等线" w:cs="等线"/>
                <w:color w:val="000000"/>
                <w:kern w:val="0"/>
                <w:sz w:val="20"/>
                <w:szCs w:val="20"/>
                <w:lang w:val="en-US" w:eastAsia="zh-CN" w:bidi="ar"/>
              </w:rPr>
              <w:t>2018.09</w:t>
            </w:r>
          </w:p>
        </w:tc>
        <w:tc>
          <w:tcPr>
            <w:tcW w:w="1065" w:type="dxa"/>
            <w:vAlign w:val="center"/>
          </w:tcPr>
          <w:p>
            <w:pPr>
              <w:jc w:val="center"/>
              <w:rPr>
                <w:rFonts w:hint="eastAsia" w:ascii="等线" w:hAnsi="等线" w:eastAsia="等线" w:cs="等线"/>
                <w:color w:val="000000"/>
                <w:kern w:val="0"/>
                <w:sz w:val="20"/>
                <w:szCs w:val="20"/>
                <w:lang w:val="en-US" w:eastAsia="zh-CN" w:bidi="ar"/>
              </w:rPr>
            </w:pPr>
            <w:r>
              <w:rPr>
                <w:rFonts w:hint="eastAsia" w:ascii="等线" w:hAnsi="等线" w:eastAsia="等线" w:cs="等线"/>
                <w:color w:val="000000"/>
                <w:kern w:val="0"/>
                <w:sz w:val="20"/>
                <w:szCs w:val="20"/>
                <w:lang w:val="en-US" w:eastAsia="zh-CN" w:bidi="ar"/>
              </w:rPr>
              <w:t>0.1</w:t>
            </w:r>
          </w:p>
        </w:tc>
      </w:tr>
    </w:tbl>
    <w:p>
      <w:pPr>
        <w:spacing w:before="163" w:beforeLines="50"/>
        <w:ind w:firstLine="480" w:firstLineChars="200"/>
        <w:rPr>
          <w:rFonts w:ascii="楷体" w:hAnsi="楷体" w:eastAsia="楷体"/>
        </w:rPr>
      </w:pPr>
      <w:r>
        <w:rPr>
          <w:rFonts w:hint="eastAsia" w:ascii="楷体" w:hAnsi="楷体" w:eastAsia="楷体"/>
          <w:bCs/>
        </w:rPr>
        <w:t>注：学科竞赛：</w:t>
      </w:r>
      <w:r>
        <w:rPr>
          <w:rFonts w:hint="eastAsia" w:ascii="楷体" w:hAnsi="楷体" w:eastAsia="楷体"/>
        </w:rPr>
        <w:t>按国家级、省级、校级设立排序。</w:t>
      </w:r>
    </w:p>
    <w:p>
      <w:pPr>
        <w:spacing w:before="163" w:beforeLines="50" w:after="163" w:afterLines="50"/>
        <w:ind w:firstLine="480" w:firstLineChars="200"/>
        <w:rPr>
          <w:rFonts w:ascii="黑体" w:hAnsi="黑体" w:eastAsia="黑体" w:cs="仿宋_GB2312"/>
        </w:rPr>
      </w:pPr>
      <w:r>
        <w:rPr>
          <w:rFonts w:hint="eastAsia" w:ascii="黑体" w:hAnsi="黑体" w:eastAsia="黑体" w:cs="仿宋_GB2312"/>
        </w:rPr>
        <w:t>5.开展科普活动情况</w:t>
      </w:r>
    </w:p>
    <w:tbl>
      <w:tblPr>
        <w:tblStyle w:val="10"/>
        <w:tblW w:w="8516"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58"/>
        <w:gridCol w:w="1841"/>
        <w:gridCol w:w="1415"/>
        <w:gridCol w:w="430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958" w:type="dxa"/>
          </w:tcPr>
          <w:p>
            <w:pPr>
              <w:spacing w:before="163" w:beforeLines="50"/>
              <w:jc w:val="center"/>
              <w:rPr>
                <w:rFonts w:ascii="黑体" w:hAnsi="黑体" w:eastAsia="黑体" w:cs="宋体"/>
              </w:rPr>
            </w:pPr>
            <w:r>
              <w:rPr>
                <w:rFonts w:hint="eastAsia" w:ascii="黑体" w:hAnsi="黑体" w:eastAsia="黑体" w:cs="宋体"/>
              </w:rPr>
              <w:t>序号</w:t>
            </w:r>
          </w:p>
        </w:tc>
        <w:tc>
          <w:tcPr>
            <w:tcW w:w="1841" w:type="dxa"/>
          </w:tcPr>
          <w:p>
            <w:pPr>
              <w:spacing w:before="163" w:beforeLines="50"/>
              <w:jc w:val="center"/>
              <w:rPr>
                <w:rFonts w:ascii="黑体" w:hAnsi="黑体" w:eastAsia="黑体" w:cs="宋体"/>
              </w:rPr>
            </w:pPr>
            <w:r>
              <w:rPr>
                <w:rFonts w:hint="eastAsia" w:ascii="黑体" w:hAnsi="黑体" w:eastAsia="黑体" w:cs="宋体"/>
              </w:rPr>
              <w:t>活动开展时间</w:t>
            </w:r>
          </w:p>
        </w:tc>
        <w:tc>
          <w:tcPr>
            <w:tcW w:w="1415" w:type="dxa"/>
          </w:tcPr>
          <w:p>
            <w:pPr>
              <w:spacing w:before="163" w:beforeLines="50"/>
              <w:jc w:val="center"/>
              <w:rPr>
                <w:rFonts w:ascii="黑体" w:hAnsi="黑体" w:eastAsia="黑体" w:cs="宋体"/>
              </w:rPr>
            </w:pPr>
            <w:r>
              <w:rPr>
                <w:rFonts w:hint="eastAsia" w:ascii="黑体" w:hAnsi="黑体" w:eastAsia="黑体" w:cs="宋体"/>
              </w:rPr>
              <w:t>参加人数</w:t>
            </w:r>
          </w:p>
        </w:tc>
        <w:tc>
          <w:tcPr>
            <w:tcW w:w="4302" w:type="dxa"/>
          </w:tcPr>
          <w:p>
            <w:pPr>
              <w:spacing w:before="163" w:beforeLines="50"/>
              <w:jc w:val="center"/>
              <w:rPr>
                <w:rFonts w:ascii="黑体" w:hAnsi="黑体" w:eastAsia="黑体" w:cs="宋体"/>
              </w:rPr>
            </w:pPr>
            <w:r>
              <w:rPr>
                <w:rFonts w:hint="eastAsia" w:ascii="黑体" w:hAnsi="黑体" w:eastAsia="黑体" w:cs="宋体"/>
              </w:rPr>
              <w:t>活动报道网址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958" w:type="dxa"/>
            <w:vAlign w:val="center"/>
          </w:tcPr>
          <w:p>
            <w:pPr>
              <w:jc w:val="center"/>
              <w:rPr>
                <w:rFonts w:ascii="楷体" w:hAnsi="楷体" w:eastAsia="楷体" w:cs="仿宋_GB2312"/>
              </w:rPr>
            </w:pPr>
            <w:r>
              <w:rPr>
                <w:rFonts w:hint="eastAsia" w:ascii="楷体" w:hAnsi="楷体" w:eastAsia="楷体" w:cs="仿宋_GB2312"/>
              </w:rPr>
              <w:t>1</w:t>
            </w:r>
          </w:p>
        </w:tc>
        <w:tc>
          <w:tcPr>
            <w:tcW w:w="1841" w:type="dxa"/>
            <w:vAlign w:val="center"/>
          </w:tcPr>
          <w:p>
            <w:pPr>
              <w:jc w:val="center"/>
              <w:rPr>
                <w:rFonts w:ascii="仿宋" w:hAnsi="仿宋" w:eastAsia="仿宋" w:cs="仿宋_GB2312"/>
                <w:sz w:val="28"/>
                <w:szCs w:val="28"/>
              </w:rPr>
            </w:pPr>
          </w:p>
        </w:tc>
        <w:tc>
          <w:tcPr>
            <w:tcW w:w="1415" w:type="dxa"/>
            <w:vAlign w:val="center"/>
          </w:tcPr>
          <w:p>
            <w:pPr>
              <w:jc w:val="center"/>
              <w:rPr>
                <w:rFonts w:ascii="仿宋" w:hAnsi="仿宋" w:eastAsia="仿宋" w:cs="仿宋_GB2312"/>
                <w:sz w:val="28"/>
                <w:szCs w:val="28"/>
              </w:rPr>
            </w:pPr>
          </w:p>
        </w:tc>
        <w:tc>
          <w:tcPr>
            <w:tcW w:w="4302" w:type="dxa"/>
            <w:vAlign w:val="center"/>
          </w:tcPr>
          <w:p>
            <w:pPr>
              <w:jc w:val="center"/>
              <w:rPr>
                <w:rFonts w:ascii="仿宋" w:hAnsi="仿宋" w:eastAsia="仿宋" w:cs="仿宋_GB2312"/>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958" w:type="dxa"/>
            <w:vAlign w:val="center"/>
          </w:tcPr>
          <w:p>
            <w:pPr>
              <w:jc w:val="center"/>
              <w:rPr>
                <w:rFonts w:ascii="楷体" w:hAnsi="楷体" w:eastAsia="楷体" w:cs="仿宋_GB2312"/>
              </w:rPr>
            </w:pPr>
            <w:r>
              <w:rPr>
                <w:rFonts w:hint="eastAsia" w:ascii="楷体" w:hAnsi="楷体" w:eastAsia="楷体" w:cs="仿宋_GB2312"/>
              </w:rPr>
              <w:t>2</w:t>
            </w:r>
          </w:p>
        </w:tc>
        <w:tc>
          <w:tcPr>
            <w:tcW w:w="1841" w:type="dxa"/>
            <w:vAlign w:val="center"/>
          </w:tcPr>
          <w:p>
            <w:pPr>
              <w:jc w:val="center"/>
              <w:rPr>
                <w:rFonts w:ascii="仿宋" w:hAnsi="仿宋" w:eastAsia="仿宋" w:cs="仿宋_GB2312"/>
                <w:sz w:val="28"/>
                <w:szCs w:val="28"/>
              </w:rPr>
            </w:pPr>
          </w:p>
        </w:tc>
        <w:tc>
          <w:tcPr>
            <w:tcW w:w="1415" w:type="dxa"/>
            <w:vAlign w:val="center"/>
          </w:tcPr>
          <w:p>
            <w:pPr>
              <w:jc w:val="center"/>
              <w:rPr>
                <w:rFonts w:ascii="仿宋" w:hAnsi="仿宋" w:eastAsia="仿宋" w:cs="仿宋_GB2312"/>
                <w:sz w:val="28"/>
                <w:szCs w:val="28"/>
              </w:rPr>
            </w:pPr>
          </w:p>
        </w:tc>
        <w:tc>
          <w:tcPr>
            <w:tcW w:w="4302" w:type="dxa"/>
            <w:vAlign w:val="center"/>
          </w:tcPr>
          <w:p>
            <w:pPr>
              <w:jc w:val="center"/>
              <w:rPr>
                <w:rFonts w:ascii="仿宋" w:hAnsi="仿宋" w:eastAsia="仿宋" w:cs="仿宋_GB2312"/>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rPr>
          <w:jc w:val="center"/>
        </w:trPr>
        <w:tc>
          <w:tcPr>
            <w:tcW w:w="958" w:type="dxa"/>
            <w:vAlign w:val="center"/>
          </w:tcPr>
          <w:p>
            <w:pPr>
              <w:jc w:val="center"/>
              <w:rPr>
                <w:rFonts w:ascii="楷体" w:hAnsi="楷体" w:eastAsia="楷体" w:cs="仿宋_GB2312"/>
              </w:rPr>
            </w:pPr>
            <w:r>
              <w:rPr>
                <w:rFonts w:hint="eastAsia" w:ascii="楷体" w:hAnsi="楷体" w:eastAsia="楷体" w:cs="仿宋_GB2312"/>
              </w:rPr>
              <w:t>…</w:t>
            </w:r>
          </w:p>
        </w:tc>
        <w:tc>
          <w:tcPr>
            <w:tcW w:w="1841" w:type="dxa"/>
            <w:vAlign w:val="center"/>
          </w:tcPr>
          <w:p>
            <w:pPr>
              <w:jc w:val="center"/>
              <w:rPr>
                <w:rFonts w:ascii="仿宋" w:hAnsi="仿宋" w:eastAsia="仿宋" w:cs="仿宋_GB2312"/>
                <w:sz w:val="28"/>
                <w:szCs w:val="28"/>
              </w:rPr>
            </w:pPr>
          </w:p>
        </w:tc>
        <w:tc>
          <w:tcPr>
            <w:tcW w:w="1415" w:type="dxa"/>
            <w:vAlign w:val="center"/>
          </w:tcPr>
          <w:p>
            <w:pPr>
              <w:jc w:val="center"/>
              <w:rPr>
                <w:rFonts w:ascii="仿宋" w:hAnsi="仿宋" w:eastAsia="仿宋" w:cs="仿宋_GB2312"/>
                <w:sz w:val="28"/>
                <w:szCs w:val="28"/>
              </w:rPr>
            </w:pPr>
          </w:p>
        </w:tc>
        <w:tc>
          <w:tcPr>
            <w:tcW w:w="4302" w:type="dxa"/>
            <w:vAlign w:val="center"/>
          </w:tcPr>
          <w:p>
            <w:pPr>
              <w:jc w:val="center"/>
              <w:rPr>
                <w:rFonts w:ascii="仿宋" w:hAnsi="仿宋" w:eastAsia="仿宋" w:cs="仿宋_GB2312"/>
                <w:sz w:val="28"/>
                <w:szCs w:val="28"/>
              </w:rPr>
            </w:pPr>
          </w:p>
        </w:tc>
      </w:tr>
    </w:tbl>
    <w:p>
      <w:pPr>
        <w:spacing w:before="163" w:beforeLines="50" w:after="163" w:afterLines="50"/>
        <w:ind w:firstLine="480" w:firstLineChars="200"/>
        <w:rPr>
          <w:rFonts w:ascii="黑体" w:hAnsi="黑体" w:eastAsia="黑体" w:cs="仿宋_GB2312"/>
        </w:rPr>
      </w:pPr>
      <w:r>
        <w:rPr>
          <w:rFonts w:hint="eastAsia" w:ascii="黑体" w:hAnsi="黑体" w:eastAsia="黑体" w:cs="仿宋_GB2312"/>
        </w:rPr>
        <w:t>6.接受进修人员情况</w:t>
      </w:r>
    </w:p>
    <w:tbl>
      <w:tblPr>
        <w:tblStyle w:val="10"/>
        <w:tblW w:w="8516"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18"/>
        <w:gridCol w:w="1133"/>
        <w:gridCol w:w="991"/>
        <w:gridCol w:w="992"/>
        <w:gridCol w:w="2124"/>
        <w:gridCol w:w="245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18" w:type="dxa"/>
          </w:tcPr>
          <w:p>
            <w:pPr>
              <w:spacing w:before="163" w:beforeLines="50"/>
              <w:jc w:val="center"/>
              <w:rPr>
                <w:rFonts w:ascii="黑体" w:hAnsi="黑体" w:eastAsia="黑体" w:cs="宋体"/>
              </w:rPr>
            </w:pPr>
            <w:r>
              <w:rPr>
                <w:rFonts w:hint="eastAsia" w:ascii="黑体" w:hAnsi="黑体" w:eastAsia="黑体" w:cs="宋体"/>
              </w:rPr>
              <w:t>序号</w:t>
            </w:r>
          </w:p>
        </w:tc>
        <w:tc>
          <w:tcPr>
            <w:tcW w:w="1133" w:type="dxa"/>
          </w:tcPr>
          <w:p>
            <w:pPr>
              <w:spacing w:before="163" w:beforeLines="50"/>
              <w:jc w:val="center"/>
              <w:rPr>
                <w:rFonts w:ascii="黑体" w:hAnsi="黑体" w:eastAsia="黑体" w:cs="宋体"/>
              </w:rPr>
            </w:pPr>
            <w:r>
              <w:rPr>
                <w:rFonts w:hint="eastAsia" w:ascii="黑体" w:hAnsi="黑体" w:eastAsia="黑体" w:cs="宋体"/>
              </w:rPr>
              <w:t>姓名</w:t>
            </w:r>
          </w:p>
        </w:tc>
        <w:tc>
          <w:tcPr>
            <w:tcW w:w="991" w:type="dxa"/>
          </w:tcPr>
          <w:p>
            <w:pPr>
              <w:spacing w:before="163" w:beforeLines="50"/>
              <w:jc w:val="center"/>
              <w:rPr>
                <w:rFonts w:ascii="黑体" w:hAnsi="黑体" w:eastAsia="黑体" w:cs="宋体"/>
              </w:rPr>
            </w:pPr>
            <w:r>
              <w:rPr>
                <w:rFonts w:hint="eastAsia" w:ascii="黑体" w:hAnsi="黑体" w:eastAsia="黑体" w:cs="宋体"/>
              </w:rPr>
              <w:t>性别</w:t>
            </w:r>
          </w:p>
        </w:tc>
        <w:tc>
          <w:tcPr>
            <w:tcW w:w="992" w:type="dxa"/>
          </w:tcPr>
          <w:p>
            <w:pPr>
              <w:spacing w:before="163" w:beforeLines="50"/>
              <w:jc w:val="center"/>
              <w:rPr>
                <w:rFonts w:ascii="黑体" w:hAnsi="黑体" w:eastAsia="黑体" w:cs="宋体"/>
              </w:rPr>
            </w:pPr>
            <w:r>
              <w:rPr>
                <w:rFonts w:hint="eastAsia" w:ascii="黑体" w:hAnsi="黑体" w:eastAsia="黑体" w:cs="宋体"/>
              </w:rPr>
              <w:t>职称</w:t>
            </w:r>
          </w:p>
        </w:tc>
        <w:tc>
          <w:tcPr>
            <w:tcW w:w="2124" w:type="dxa"/>
          </w:tcPr>
          <w:p>
            <w:pPr>
              <w:spacing w:before="163" w:beforeLines="50"/>
              <w:jc w:val="center"/>
              <w:rPr>
                <w:rFonts w:ascii="黑体" w:hAnsi="黑体" w:eastAsia="黑体" w:cs="宋体"/>
              </w:rPr>
            </w:pPr>
            <w:r>
              <w:rPr>
                <w:rFonts w:hint="eastAsia" w:ascii="黑体" w:hAnsi="黑体" w:eastAsia="黑体" w:cs="宋体"/>
              </w:rPr>
              <w:t>单位名称</w:t>
            </w:r>
          </w:p>
        </w:tc>
        <w:tc>
          <w:tcPr>
            <w:tcW w:w="2458" w:type="dxa"/>
          </w:tcPr>
          <w:p>
            <w:pPr>
              <w:spacing w:before="163" w:beforeLines="50"/>
              <w:jc w:val="center"/>
              <w:rPr>
                <w:rFonts w:ascii="黑体" w:hAnsi="黑体" w:eastAsia="黑体" w:cs="宋体"/>
              </w:rPr>
            </w:pPr>
            <w:r>
              <w:rPr>
                <w:rFonts w:hint="eastAsia" w:ascii="黑体" w:hAnsi="黑体" w:eastAsia="黑体" w:cs="宋体"/>
              </w:rPr>
              <w:t>起止时间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9" w:hRule="atLeast"/>
          <w:jc w:val="center"/>
        </w:trPr>
        <w:tc>
          <w:tcPr>
            <w:tcW w:w="818" w:type="dxa"/>
            <w:vAlign w:val="center"/>
          </w:tcPr>
          <w:p>
            <w:pPr>
              <w:jc w:val="center"/>
              <w:rPr>
                <w:rFonts w:ascii="楷体" w:hAnsi="楷体" w:eastAsia="楷体" w:cs="仿宋_GB2312"/>
              </w:rPr>
            </w:pPr>
            <w:r>
              <w:rPr>
                <w:rFonts w:hint="eastAsia" w:ascii="楷体" w:hAnsi="楷体" w:eastAsia="楷体" w:cs="仿宋_GB2312"/>
              </w:rPr>
              <w:t>1</w:t>
            </w:r>
          </w:p>
        </w:tc>
        <w:tc>
          <w:tcPr>
            <w:tcW w:w="1133" w:type="dxa"/>
            <w:vAlign w:val="center"/>
          </w:tcPr>
          <w:p>
            <w:pPr>
              <w:jc w:val="center"/>
              <w:rPr>
                <w:rFonts w:ascii="仿宋" w:hAnsi="仿宋" w:eastAsia="仿宋" w:cs="仿宋_GB2312"/>
                <w:sz w:val="28"/>
                <w:szCs w:val="28"/>
              </w:rPr>
            </w:pPr>
          </w:p>
        </w:tc>
        <w:tc>
          <w:tcPr>
            <w:tcW w:w="991" w:type="dxa"/>
            <w:vAlign w:val="center"/>
          </w:tcPr>
          <w:p>
            <w:pPr>
              <w:jc w:val="center"/>
              <w:rPr>
                <w:rFonts w:ascii="仿宋" w:hAnsi="仿宋" w:eastAsia="仿宋" w:cs="仿宋_GB2312"/>
                <w:sz w:val="28"/>
                <w:szCs w:val="28"/>
              </w:rPr>
            </w:pPr>
          </w:p>
        </w:tc>
        <w:tc>
          <w:tcPr>
            <w:tcW w:w="992" w:type="dxa"/>
            <w:vAlign w:val="center"/>
          </w:tcPr>
          <w:p>
            <w:pPr>
              <w:jc w:val="center"/>
              <w:rPr>
                <w:rFonts w:ascii="仿宋" w:hAnsi="仿宋" w:eastAsia="仿宋" w:cs="仿宋_GB2312"/>
                <w:sz w:val="28"/>
                <w:szCs w:val="28"/>
              </w:rPr>
            </w:pPr>
          </w:p>
        </w:tc>
        <w:tc>
          <w:tcPr>
            <w:tcW w:w="2124" w:type="dxa"/>
            <w:vAlign w:val="center"/>
          </w:tcPr>
          <w:p>
            <w:pPr>
              <w:jc w:val="center"/>
              <w:rPr>
                <w:rFonts w:ascii="仿宋" w:hAnsi="仿宋" w:eastAsia="仿宋" w:cs="仿宋_GB2312"/>
                <w:sz w:val="28"/>
                <w:szCs w:val="28"/>
              </w:rPr>
            </w:pPr>
          </w:p>
        </w:tc>
        <w:tc>
          <w:tcPr>
            <w:tcW w:w="2458" w:type="dxa"/>
            <w:vAlign w:val="center"/>
          </w:tcPr>
          <w:p>
            <w:pPr>
              <w:jc w:val="center"/>
              <w:rPr>
                <w:rFonts w:ascii="仿宋" w:hAnsi="仿宋" w:eastAsia="仿宋" w:cs="仿宋_GB2312"/>
                <w:sz w:val="28"/>
                <w:szCs w:val="28"/>
              </w:rPr>
            </w:pPr>
          </w:p>
        </w:tc>
      </w:tr>
    </w:tbl>
    <w:p>
      <w:pPr>
        <w:spacing w:before="163" w:beforeLines="50"/>
        <w:ind w:firstLine="480" w:firstLineChars="200"/>
        <w:rPr>
          <w:rFonts w:ascii="楷体" w:hAnsi="楷体" w:eastAsia="楷体" w:cs="仿宋_GB2312"/>
        </w:rPr>
      </w:pPr>
      <w:r>
        <w:rPr>
          <w:rFonts w:hint="eastAsia" w:ascii="楷体" w:hAnsi="楷体" w:eastAsia="楷体" w:cs="仿宋_GB2312"/>
        </w:rPr>
        <w:t>注：进修人员单位名称填写学校，起止时间以正式文件为准。</w:t>
      </w:r>
    </w:p>
    <w:p>
      <w:pPr>
        <w:spacing w:before="163" w:beforeLines="50" w:after="163" w:afterLines="50"/>
        <w:ind w:firstLine="480" w:firstLineChars="200"/>
        <w:rPr>
          <w:rFonts w:ascii="黑体" w:hAnsi="黑体" w:eastAsia="黑体" w:cs="仿宋_GB2312"/>
        </w:rPr>
      </w:pPr>
      <w:r>
        <w:rPr>
          <w:rFonts w:hint="eastAsia" w:ascii="黑体" w:hAnsi="黑体" w:eastAsia="黑体" w:cs="仿宋_GB2312"/>
        </w:rPr>
        <w:t>7.承办培训情况</w:t>
      </w:r>
    </w:p>
    <w:tbl>
      <w:tblPr>
        <w:tblStyle w:val="9"/>
        <w:tblW w:w="8640"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20"/>
        <w:gridCol w:w="1800"/>
        <w:gridCol w:w="1440"/>
        <w:gridCol w:w="1080"/>
        <w:gridCol w:w="1130"/>
        <w:gridCol w:w="1390"/>
        <w:gridCol w:w="108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720" w:type="dxa"/>
            <w:vAlign w:val="center"/>
          </w:tcPr>
          <w:p>
            <w:pPr>
              <w:jc w:val="center"/>
              <w:rPr>
                <w:rFonts w:ascii="黑体" w:hAnsi="黑体" w:eastAsia="黑体"/>
              </w:rPr>
            </w:pPr>
            <w:r>
              <w:rPr>
                <w:rFonts w:hint="eastAsia" w:ascii="黑体" w:hAnsi="黑体" w:eastAsia="黑体" w:cs="宋体"/>
              </w:rPr>
              <w:t>序号</w:t>
            </w:r>
          </w:p>
        </w:tc>
        <w:tc>
          <w:tcPr>
            <w:tcW w:w="1800" w:type="dxa"/>
            <w:vAlign w:val="center"/>
          </w:tcPr>
          <w:p>
            <w:pPr>
              <w:jc w:val="center"/>
              <w:rPr>
                <w:rFonts w:ascii="黑体" w:hAnsi="黑体" w:eastAsia="黑体"/>
              </w:rPr>
            </w:pPr>
            <w:r>
              <w:rPr>
                <w:rFonts w:hint="eastAsia" w:ascii="黑体" w:hAnsi="黑体" w:eastAsia="黑体" w:cs="宋体"/>
              </w:rPr>
              <w:t>培训项目名称</w:t>
            </w:r>
          </w:p>
        </w:tc>
        <w:tc>
          <w:tcPr>
            <w:tcW w:w="1440" w:type="dxa"/>
            <w:vAlign w:val="center"/>
          </w:tcPr>
          <w:p>
            <w:pPr>
              <w:jc w:val="center"/>
              <w:rPr>
                <w:rFonts w:ascii="黑体" w:hAnsi="黑体" w:eastAsia="黑体"/>
              </w:rPr>
            </w:pPr>
            <w:r>
              <w:rPr>
                <w:rFonts w:hint="eastAsia" w:ascii="黑体" w:hAnsi="黑体" w:eastAsia="黑体"/>
              </w:rPr>
              <w:t>培训人数</w:t>
            </w:r>
          </w:p>
        </w:tc>
        <w:tc>
          <w:tcPr>
            <w:tcW w:w="1080" w:type="dxa"/>
            <w:vAlign w:val="center"/>
          </w:tcPr>
          <w:p>
            <w:pPr>
              <w:jc w:val="center"/>
              <w:rPr>
                <w:rFonts w:ascii="黑体" w:hAnsi="黑体" w:eastAsia="黑体"/>
              </w:rPr>
            </w:pPr>
            <w:r>
              <w:rPr>
                <w:rFonts w:hint="eastAsia" w:ascii="黑体" w:hAnsi="黑体" w:eastAsia="黑体" w:cs="宋体"/>
              </w:rPr>
              <w:t>负责人</w:t>
            </w:r>
          </w:p>
        </w:tc>
        <w:tc>
          <w:tcPr>
            <w:tcW w:w="1130" w:type="dxa"/>
            <w:vAlign w:val="center"/>
          </w:tcPr>
          <w:p>
            <w:pPr>
              <w:jc w:val="center"/>
              <w:rPr>
                <w:rFonts w:ascii="黑体" w:hAnsi="黑体" w:eastAsia="黑体"/>
              </w:rPr>
            </w:pPr>
            <w:r>
              <w:rPr>
                <w:rFonts w:hint="eastAsia" w:ascii="黑体" w:hAnsi="黑体" w:eastAsia="黑体" w:cs="宋体"/>
              </w:rPr>
              <w:t>职称</w:t>
            </w:r>
          </w:p>
        </w:tc>
        <w:tc>
          <w:tcPr>
            <w:tcW w:w="1390" w:type="dxa"/>
            <w:vAlign w:val="center"/>
          </w:tcPr>
          <w:p>
            <w:pPr>
              <w:jc w:val="center"/>
              <w:rPr>
                <w:rFonts w:ascii="黑体" w:hAnsi="黑体" w:eastAsia="黑体"/>
              </w:rPr>
            </w:pPr>
            <w:r>
              <w:rPr>
                <w:rFonts w:hint="eastAsia" w:ascii="黑体" w:hAnsi="黑体" w:eastAsia="黑体" w:cs="宋体"/>
              </w:rPr>
              <w:t>起止时间</w:t>
            </w:r>
          </w:p>
        </w:tc>
        <w:tc>
          <w:tcPr>
            <w:tcW w:w="1080" w:type="dxa"/>
            <w:vAlign w:val="center"/>
          </w:tcPr>
          <w:p>
            <w:pPr>
              <w:jc w:val="center"/>
              <w:rPr>
                <w:rFonts w:ascii="黑体" w:hAnsi="黑体" w:eastAsia="黑体"/>
              </w:rPr>
            </w:pPr>
            <w:r>
              <w:rPr>
                <w:rFonts w:hint="eastAsia" w:ascii="黑体" w:hAnsi="黑体" w:eastAsia="黑体" w:cs="宋体"/>
              </w:rPr>
              <w:t>总经费（万元）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85" w:hRule="atLeast"/>
          <w:jc w:val="center"/>
        </w:trPr>
        <w:tc>
          <w:tcPr>
            <w:tcW w:w="720" w:type="dxa"/>
            <w:vAlign w:val="center"/>
          </w:tcPr>
          <w:p>
            <w:pPr>
              <w:spacing w:line="320" w:lineRule="exact"/>
              <w:jc w:val="center"/>
              <w:rPr>
                <w:rFonts w:ascii="楷体" w:hAnsi="楷体" w:eastAsia="楷体"/>
              </w:rPr>
            </w:pPr>
            <w:r>
              <w:rPr>
                <w:rFonts w:hint="eastAsia" w:ascii="楷体" w:hAnsi="楷体" w:eastAsia="楷体"/>
              </w:rPr>
              <w:t>1</w:t>
            </w:r>
          </w:p>
        </w:tc>
        <w:tc>
          <w:tcPr>
            <w:tcW w:w="1800" w:type="dxa"/>
          </w:tcPr>
          <w:p>
            <w:pPr>
              <w:spacing w:line="240" w:lineRule="exact"/>
              <w:jc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现代青年农场主培训班第一期一批次</w:t>
            </w:r>
          </w:p>
        </w:tc>
        <w:tc>
          <w:tcPr>
            <w:tcW w:w="1440" w:type="dxa"/>
            <w:vAlign w:val="center"/>
          </w:tcPr>
          <w:p>
            <w:pPr>
              <w:jc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102</w:t>
            </w:r>
          </w:p>
        </w:tc>
        <w:tc>
          <w:tcPr>
            <w:tcW w:w="1080" w:type="dxa"/>
            <w:vAlign w:val="center"/>
          </w:tcPr>
          <w:p>
            <w:pPr>
              <w:jc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孙强</w:t>
            </w:r>
          </w:p>
        </w:tc>
        <w:tc>
          <w:tcPr>
            <w:tcW w:w="1130" w:type="dxa"/>
            <w:vAlign w:val="center"/>
          </w:tcPr>
          <w:p>
            <w:pPr>
              <w:jc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副教授</w:t>
            </w:r>
          </w:p>
        </w:tc>
        <w:tc>
          <w:tcPr>
            <w:tcW w:w="1390" w:type="dxa"/>
            <w:vAlign w:val="center"/>
          </w:tcPr>
          <w:p>
            <w:pPr>
              <w:jc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3.8-3.22</w:t>
            </w:r>
          </w:p>
        </w:tc>
        <w:tc>
          <w:tcPr>
            <w:tcW w:w="1080" w:type="dxa"/>
            <w:vAlign w:val="center"/>
          </w:tcPr>
          <w:p>
            <w:pPr>
              <w:spacing w:line="420" w:lineRule="exact"/>
              <w:jc w:val="center"/>
              <w:rPr>
                <w:rFonts w:ascii="宋体" w:hAnsi="宋体" w:eastAsia="宋体" w:cs="宋体"/>
                <w:color w:val="000000"/>
                <w:kern w:val="0"/>
                <w:sz w:val="21"/>
                <w:szCs w:val="21"/>
                <w:lang w:bidi="ar"/>
              </w:rPr>
            </w:pPr>
            <w:r>
              <w:rPr>
                <w:rFonts w:hint="eastAsia" w:ascii="宋体" w:hAnsi="宋体" w:eastAsia="宋体" w:cs="宋体"/>
                <w:sz w:val="21"/>
                <w:szCs w:val="21"/>
              </w:rPr>
              <w:t>21.5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720" w:type="dxa"/>
            <w:vAlign w:val="center"/>
          </w:tcPr>
          <w:p>
            <w:pPr>
              <w:spacing w:line="320" w:lineRule="exact"/>
              <w:jc w:val="center"/>
              <w:rPr>
                <w:rFonts w:ascii="楷体" w:hAnsi="楷体" w:eastAsia="楷体"/>
              </w:rPr>
            </w:pPr>
            <w:r>
              <w:rPr>
                <w:rFonts w:hint="eastAsia" w:ascii="楷体" w:hAnsi="楷体" w:eastAsia="楷体"/>
              </w:rPr>
              <w:t>2</w:t>
            </w:r>
          </w:p>
        </w:tc>
        <w:tc>
          <w:tcPr>
            <w:tcW w:w="1800" w:type="dxa"/>
          </w:tcPr>
          <w:p>
            <w:pPr>
              <w:spacing w:line="240" w:lineRule="exact"/>
              <w:jc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大庆市新型职业农民培训班</w:t>
            </w:r>
          </w:p>
        </w:tc>
        <w:tc>
          <w:tcPr>
            <w:tcW w:w="1440" w:type="dxa"/>
            <w:vAlign w:val="center"/>
          </w:tcPr>
          <w:p>
            <w:pPr>
              <w:jc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30</w:t>
            </w:r>
          </w:p>
        </w:tc>
        <w:tc>
          <w:tcPr>
            <w:tcW w:w="1080" w:type="dxa"/>
            <w:vAlign w:val="center"/>
          </w:tcPr>
          <w:p>
            <w:pPr>
              <w:jc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孙强</w:t>
            </w:r>
          </w:p>
        </w:tc>
        <w:tc>
          <w:tcPr>
            <w:tcW w:w="1130" w:type="dxa"/>
            <w:vAlign w:val="center"/>
          </w:tcPr>
          <w:p>
            <w:pPr>
              <w:jc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副教授</w:t>
            </w:r>
          </w:p>
        </w:tc>
        <w:tc>
          <w:tcPr>
            <w:tcW w:w="1390" w:type="dxa"/>
            <w:vAlign w:val="center"/>
          </w:tcPr>
          <w:p>
            <w:pPr>
              <w:jc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3.5-3.15</w:t>
            </w:r>
          </w:p>
        </w:tc>
        <w:tc>
          <w:tcPr>
            <w:tcW w:w="1080" w:type="dxa"/>
            <w:vAlign w:val="center"/>
          </w:tcPr>
          <w:p>
            <w:pPr>
              <w:jc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6.9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720" w:type="dxa"/>
            <w:vAlign w:val="center"/>
          </w:tcPr>
          <w:p>
            <w:pPr>
              <w:spacing w:line="320" w:lineRule="exact"/>
              <w:jc w:val="center"/>
              <w:rPr>
                <w:rFonts w:ascii="楷体" w:hAnsi="楷体" w:eastAsia="楷体"/>
              </w:rPr>
            </w:pPr>
            <w:r>
              <w:rPr>
                <w:rFonts w:hint="eastAsia" w:ascii="楷体" w:hAnsi="楷体" w:eastAsia="楷体" w:cs="仿宋_GB2312"/>
              </w:rPr>
              <w:t>3</w:t>
            </w:r>
          </w:p>
        </w:tc>
        <w:tc>
          <w:tcPr>
            <w:tcW w:w="1800" w:type="dxa"/>
          </w:tcPr>
          <w:p>
            <w:pPr>
              <w:spacing w:line="240" w:lineRule="exact"/>
              <w:jc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中储粮北方集团公司管理干部培训班</w:t>
            </w:r>
          </w:p>
        </w:tc>
        <w:tc>
          <w:tcPr>
            <w:tcW w:w="1440" w:type="dxa"/>
            <w:vAlign w:val="center"/>
          </w:tcPr>
          <w:p>
            <w:pPr>
              <w:jc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39</w:t>
            </w:r>
          </w:p>
        </w:tc>
        <w:tc>
          <w:tcPr>
            <w:tcW w:w="1080" w:type="dxa"/>
            <w:vAlign w:val="center"/>
          </w:tcPr>
          <w:p>
            <w:pPr>
              <w:jc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孙强</w:t>
            </w:r>
          </w:p>
        </w:tc>
        <w:tc>
          <w:tcPr>
            <w:tcW w:w="1130" w:type="dxa"/>
            <w:vAlign w:val="center"/>
          </w:tcPr>
          <w:p>
            <w:pPr>
              <w:jc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副教授</w:t>
            </w:r>
          </w:p>
        </w:tc>
        <w:tc>
          <w:tcPr>
            <w:tcW w:w="1390" w:type="dxa"/>
            <w:vAlign w:val="center"/>
          </w:tcPr>
          <w:p>
            <w:pPr>
              <w:jc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3.19-4.3</w:t>
            </w:r>
          </w:p>
        </w:tc>
        <w:tc>
          <w:tcPr>
            <w:tcW w:w="1080" w:type="dxa"/>
            <w:vAlign w:val="center"/>
          </w:tcPr>
          <w:p>
            <w:pPr>
              <w:spacing w:line="420" w:lineRule="exact"/>
              <w:jc w:val="center"/>
              <w:rPr>
                <w:rFonts w:ascii="宋体" w:hAnsi="宋体" w:eastAsia="宋体" w:cs="宋体"/>
                <w:color w:val="000000"/>
                <w:kern w:val="0"/>
                <w:sz w:val="21"/>
                <w:szCs w:val="21"/>
                <w:lang w:bidi="ar"/>
              </w:rPr>
            </w:pPr>
            <w:r>
              <w:rPr>
                <w:rFonts w:hint="eastAsia" w:ascii="宋体" w:hAnsi="宋体" w:eastAsia="宋体" w:cs="宋体"/>
                <w:sz w:val="21"/>
                <w:szCs w:val="21"/>
              </w:rPr>
              <w:t>15.8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720" w:type="dxa"/>
            <w:vAlign w:val="center"/>
          </w:tcPr>
          <w:p>
            <w:pPr>
              <w:spacing w:line="320" w:lineRule="exact"/>
              <w:jc w:val="center"/>
              <w:rPr>
                <w:rFonts w:ascii="楷体" w:hAnsi="楷体" w:eastAsia="楷体"/>
              </w:rPr>
            </w:pPr>
            <w:r>
              <w:rPr>
                <w:rFonts w:hint="eastAsia" w:ascii="楷体" w:hAnsi="楷体" w:eastAsia="楷体"/>
              </w:rPr>
              <w:t>4</w:t>
            </w:r>
          </w:p>
        </w:tc>
        <w:tc>
          <w:tcPr>
            <w:tcW w:w="1800" w:type="dxa"/>
          </w:tcPr>
          <w:p>
            <w:pPr>
              <w:spacing w:line="240" w:lineRule="exact"/>
              <w:jc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现代青年农场主培训班第一期二批次</w:t>
            </w:r>
          </w:p>
        </w:tc>
        <w:tc>
          <w:tcPr>
            <w:tcW w:w="1440" w:type="dxa"/>
            <w:vAlign w:val="center"/>
          </w:tcPr>
          <w:p>
            <w:pPr>
              <w:jc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96</w:t>
            </w:r>
          </w:p>
        </w:tc>
        <w:tc>
          <w:tcPr>
            <w:tcW w:w="1080" w:type="dxa"/>
            <w:vAlign w:val="center"/>
          </w:tcPr>
          <w:p>
            <w:pPr>
              <w:jc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孙强</w:t>
            </w:r>
          </w:p>
        </w:tc>
        <w:tc>
          <w:tcPr>
            <w:tcW w:w="1130" w:type="dxa"/>
            <w:vAlign w:val="center"/>
          </w:tcPr>
          <w:p>
            <w:pPr>
              <w:jc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副教授</w:t>
            </w:r>
          </w:p>
        </w:tc>
        <w:tc>
          <w:tcPr>
            <w:tcW w:w="1390" w:type="dxa"/>
            <w:vAlign w:val="center"/>
          </w:tcPr>
          <w:p>
            <w:pPr>
              <w:jc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6.3-6.17</w:t>
            </w:r>
          </w:p>
        </w:tc>
        <w:tc>
          <w:tcPr>
            <w:tcW w:w="1080" w:type="dxa"/>
            <w:vAlign w:val="center"/>
          </w:tcPr>
          <w:p>
            <w:pPr>
              <w:spacing w:line="420" w:lineRule="exact"/>
              <w:jc w:val="center"/>
              <w:rPr>
                <w:rFonts w:ascii="宋体" w:hAnsi="宋体" w:eastAsia="宋体" w:cs="宋体"/>
                <w:color w:val="000000"/>
                <w:kern w:val="0"/>
                <w:sz w:val="21"/>
                <w:szCs w:val="21"/>
                <w:lang w:bidi="ar"/>
              </w:rPr>
            </w:pPr>
            <w:r>
              <w:rPr>
                <w:rFonts w:hint="eastAsia" w:ascii="宋体" w:hAnsi="宋体" w:eastAsia="宋体" w:cs="宋体"/>
                <w:sz w:val="21"/>
                <w:szCs w:val="21"/>
              </w:rPr>
              <w:t>20.0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720" w:type="dxa"/>
            <w:vAlign w:val="center"/>
          </w:tcPr>
          <w:p>
            <w:pPr>
              <w:spacing w:line="320" w:lineRule="exact"/>
              <w:jc w:val="center"/>
              <w:rPr>
                <w:rFonts w:ascii="楷体" w:hAnsi="楷体" w:eastAsia="楷体"/>
              </w:rPr>
            </w:pPr>
            <w:r>
              <w:rPr>
                <w:rFonts w:hint="eastAsia" w:ascii="楷体" w:hAnsi="楷体" w:eastAsia="楷体"/>
              </w:rPr>
              <w:t>5</w:t>
            </w:r>
          </w:p>
        </w:tc>
        <w:tc>
          <w:tcPr>
            <w:tcW w:w="1800" w:type="dxa"/>
          </w:tcPr>
          <w:p>
            <w:pPr>
              <w:spacing w:line="240" w:lineRule="exact"/>
              <w:jc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现代青年农场主培训班第一期三批次</w:t>
            </w:r>
          </w:p>
        </w:tc>
        <w:tc>
          <w:tcPr>
            <w:tcW w:w="1440" w:type="dxa"/>
            <w:vAlign w:val="center"/>
          </w:tcPr>
          <w:p>
            <w:pPr>
              <w:jc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60</w:t>
            </w:r>
          </w:p>
        </w:tc>
        <w:tc>
          <w:tcPr>
            <w:tcW w:w="1080" w:type="dxa"/>
            <w:vAlign w:val="center"/>
          </w:tcPr>
          <w:p>
            <w:pPr>
              <w:jc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孙强</w:t>
            </w:r>
          </w:p>
        </w:tc>
        <w:tc>
          <w:tcPr>
            <w:tcW w:w="1130" w:type="dxa"/>
            <w:vAlign w:val="center"/>
          </w:tcPr>
          <w:p>
            <w:pPr>
              <w:jc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副教授</w:t>
            </w:r>
          </w:p>
        </w:tc>
        <w:tc>
          <w:tcPr>
            <w:tcW w:w="1390" w:type="dxa"/>
            <w:vAlign w:val="center"/>
          </w:tcPr>
          <w:p>
            <w:pPr>
              <w:jc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6.28-7.12</w:t>
            </w:r>
          </w:p>
        </w:tc>
        <w:tc>
          <w:tcPr>
            <w:tcW w:w="1080" w:type="dxa"/>
            <w:vAlign w:val="center"/>
          </w:tcPr>
          <w:p>
            <w:pPr>
              <w:spacing w:line="420" w:lineRule="exact"/>
              <w:jc w:val="center"/>
              <w:rPr>
                <w:rFonts w:ascii="宋体" w:hAnsi="宋体" w:eastAsia="宋体" w:cs="宋体"/>
                <w:color w:val="000000"/>
                <w:kern w:val="0"/>
                <w:sz w:val="21"/>
                <w:szCs w:val="21"/>
                <w:lang w:bidi="ar"/>
              </w:rPr>
            </w:pPr>
            <w:r>
              <w:rPr>
                <w:rFonts w:hint="eastAsia" w:ascii="宋体" w:hAnsi="宋体" w:eastAsia="宋体" w:cs="宋体"/>
                <w:sz w:val="21"/>
                <w:szCs w:val="21"/>
              </w:rPr>
              <w:t>14.0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720" w:type="dxa"/>
            <w:vAlign w:val="center"/>
          </w:tcPr>
          <w:p>
            <w:pPr>
              <w:spacing w:line="320" w:lineRule="exact"/>
              <w:jc w:val="center"/>
              <w:rPr>
                <w:rFonts w:ascii="楷体" w:hAnsi="楷体" w:eastAsia="楷体"/>
              </w:rPr>
            </w:pPr>
            <w:r>
              <w:rPr>
                <w:rFonts w:hint="eastAsia" w:ascii="楷体" w:hAnsi="楷体" w:eastAsia="楷体"/>
              </w:rPr>
              <w:t>6</w:t>
            </w:r>
          </w:p>
        </w:tc>
        <w:tc>
          <w:tcPr>
            <w:tcW w:w="1800" w:type="dxa"/>
          </w:tcPr>
          <w:p>
            <w:pPr>
              <w:spacing w:line="240" w:lineRule="exact"/>
              <w:jc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吉林省现代青年农场主培训班</w:t>
            </w:r>
          </w:p>
        </w:tc>
        <w:tc>
          <w:tcPr>
            <w:tcW w:w="1440" w:type="dxa"/>
            <w:vAlign w:val="center"/>
          </w:tcPr>
          <w:p>
            <w:pPr>
              <w:jc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35</w:t>
            </w:r>
          </w:p>
        </w:tc>
        <w:tc>
          <w:tcPr>
            <w:tcW w:w="1080" w:type="dxa"/>
            <w:vAlign w:val="center"/>
          </w:tcPr>
          <w:p>
            <w:pPr>
              <w:jc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孙强</w:t>
            </w:r>
          </w:p>
        </w:tc>
        <w:tc>
          <w:tcPr>
            <w:tcW w:w="1130" w:type="dxa"/>
            <w:vAlign w:val="center"/>
          </w:tcPr>
          <w:p>
            <w:pPr>
              <w:jc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副教授</w:t>
            </w:r>
          </w:p>
        </w:tc>
        <w:tc>
          <w:tcPr>
            <w:tcW w:w="1390" w:type="dxa"/>
            <w:vAlign w:val="center"/>
          </w:tcPr>
          <w:p>
            <w:pPr>
              <w:jc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9.10-9.15</w:t>
            </w:r>
          </w:p>
        </w:tc>
        <w:tc>
          <w:tcPr>
            <w:tcW w:w="1080" w:type="dxa"/>
            <w:vAlign w:val="center"/>
          </w:tcPr>
          <w:p>
            <w:pPr>
              <w:spacing w:line="420" w:lineRule="exact"/>
              <w:jc w:val="center"/>
              <w:rPr>
                <w:rFonts w:ascii="宋体" w:hAnsi="宋体" w:eastAsia="宋体" w:cs="宋体"/>
                <w:color w:val="000000"/>
                <w:kern w:val="0"/>
                <w:sz w:val="21"/>
                <w:szCs w:val="21"/>
                <w:lang w:bidi="ar"/>
              </w:rPr>
            </w:pPr>
            <w:r>
              <w:rPr>
                <w:rFonts w:hint="eastAsia" w:ascii="宋体" w:hAnsi="宋体" w:eastAsia="宋体" w:cs="宋体"/>
                <w:sz w:val="21"/>
                <w:szCs w:val="21"/>
              </w:rPr>
              <w:t>5.4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720" w:type="dxa"/>
            <w:vAlign w:val="center"/>
          </w:tcPr>
          <w:p>
            <w:pPr>
              <w:spacing w:line="320" w:lineRule="exact"/>
              <w:jc w:val="center"/>
              <w:rPr>
                <w:rFonts w:ascii="楷体" w:hAnsi="楷体" w:eastAsia="楷体"/>
              </w:rPr>
            </w:pPr>
            <w:r>
              <w:rPr>
                <w:rFonts w:hint="eastAsia" w:ascii="楷体" w:hAnsi="楷体" w:eastAsia="楷体"/>
              </w:rPr>
              <w:t>7</w:t>
            </w:r>
          </w:p>
        </w:tc>
        <w:tc>
          <w:tcPr>
            <w:tcW w:w="1800" w:type="dxa"/>
          </w:tcPr>
          <w:p>
            <w:pPr>
              <w:spacing w:line="240" w:lineRule="exact"/>
              <w:jc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垦区农业职业经理人培训班</w:t>
            </w:r>
          </w:p>
        </w:tc>
        <w:tc>
          <w:tcPr>
            <w:tcW w:w="1440" w:type="dxa"/>
            <w:vAlign w:val="center"/>
          </w:tcPr>
          <w:p>
            <w:pPr>
              <w:spacing w:line="420" w:lineRule="exact"/>
              <w:jc w:val="center"/>
              <w:rPr>
                <w:rFonts w:ascii="宋体" w:hAnsi="宋体" w:eastAsia="宋体" w:cs="宋体"/>
                <w:color w:val="000000"/>
                <w:kern w:val="0"/>
                <w:sz w:val="21"/>
                <w:szCs w:val="21"/>
                <w:lang w:bidi="ar"/>
              </w:rPr>
            </w:pPr>
            <w:r>
              <w:rPr>
                <w:rFonts w:hint="eastAsia" w:ascii="宋体" w:hAnsi="宋体" w:eastAsia="宋体" w:cs="宋体"/>
                <w:sz w:val="21"/>
                <w:szCs w:val="21"/>
              </w:rPr>
              <w:t>46</w:t>
            </w:r>
          </w:p>
        </w:tc>
        <w:tc>
          <w:tcPr>
            <w:tcW w:w="1080" w:type="dxa"/>
            <w:vAlign w:val="center"/>
          </w:tcPr>
          <w:p>
            <w:pPr>
              <w:jc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孙强</w:t>
            </w:r>
          </w:p>
        </w:tc>
        <w:tc>
          <w:tcPr>
            <w:tcW w:w="1130" w:type="dxa"/>
            <w:vAlign w:val="center"/>
          </w:tcPr>
          <w:p>
            <w:pPr>
              <w:jc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副教授</w:t>
            </w:r>
          </w:p>
        </w:tc>
        <w:tc>
          <w:tcPr>
            <w:tcW w:w="1390" w:type="dxa"/>
            <w:vAlign w:val="center"/>
          </w:tcPr>
          <w:p>
            <w:pPr>
              <w:jc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10.9-10.29</w:t>
            </w:r>
          </w:p>
        </w:tc>
        <w:tc>
          <w:tcPr>
            <w:tcW w:w="1080" w:type="dxa"/>
            <w:vAlign w:val="center"/>
          </w:tcPr>
          <w:p>
            <w:pPr>
              <w:spacing w:line="420" w:lineRule="exact"/>
              <w:jc w:val="center"/>
              <w:rPr>
                <w:rFonts w:ascii="宋体" w:hAnsi="宋体" w:eastAsia="宋体" w:cs="宋体"/>
                <w:color w:val="000000"/>
                <w:kern w:val="0"/>
                <w:sz w:val="21"/>
                <w:szCs w:val="21"/>
                <w:lang w:bidi="ar"/>
              </w:rPr>
            </w:pPr>
            <w:r>
              <w:rPr>
                <w:rFonts w:hint="eastAsia" w:ascii="宋体" w:hAnsi="宋体" w:eastAsia="宋体" w:cs="宋体"/>
                <w:sz w:val="21"/>
                <w:szCs w:val="21"/>
              </w:rPr>
              <w:t>17.0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720" w:type="dxa"/>
            <w:vAlign w:val="center"/>
          </w:tcPr>
          <w:p>
            <w:pPr>
              <w:spacing w:line="320" w:lineRule="exact"/>
              <w:jc w:val="center"/>
              <w:rPr>
                <w:rFonts w:ascii="楷体" w:hAnsi="楷体" w:eastAsia="楷体"/>
              </w:rPr>
            </w:pPr>
            <w:r>
              <w:rPr>
                <w:rFonts w:hint="eastAsia" w:ascii="楷体" w:hAnsi="楷体" w:eastAsia="楷体"/>
              </w:rPr>
              <w:t>8</w:t>
            </w:r>
          </w:p>
        </w:tc>
        <w:tc>
          <w:tcPr>
            <w:tcW w:w="1800" w:type="dxa"/>
          </w:tcPr>
          <w:p>
            <w:pPr>
              <w:spacing w:line="240" w:lineRule="exact"/>
              <w:jc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现代青年农场主培训班第二期一批次</w:t>
            </w:r>
          </w:p>
        </w:tc>
        <w:tc>
          <w:tcPr>
            <w:tcW w:w="1440" w:type="dxa"/>
            <w:vAlign w:val="center"/>
          </w:tcPr>
          <w:p>
            <w:pPr>
              <w:spacing w:line="420" w:lineRule="exact"/>
              <w:jc w:val="center"/>
              <w:rPr>
                <w:rFonts w:ascii="宋体" w:hAnsi="宋体" w:eastAsia="宋体" w:cs="宋体"/>
                <w:color w:val="000000"/>
                <w:kern w:val="0"/>
                <w:sz w:val="21"/>
                <w:szCs w:val="21"/>
                <w:lang w:bidi="ar"/>
              </w:rPr>
            </w:pPr>
            <w:r>
              <w:rPr>
                <w:rFonts w:hint="eastAsia" w:ascii="宋体" w:hAnsi="宋体" w:eastAsia="宋体" w:cs="宋体"/>
                <w:sz w:val="21"/>
                <w:szCs w:val="21"/>
              </w:rPr>
              <w:t>96</w:t>
            </w:r>
          </w:p>
        </w:tc>
        <w:tc>
          <w:tcPr>
            <w:tcW w:w="1080" w:type="dxa"/>
            <w:vAlign w:val="center"/>
          </w:tcPr>
          <w:p>
            <w:pPr>
              <w:jc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孙强</w:t>
            </w:r>
          </w:p>
        </w:tc>
        <w:tc>
          <w:tcPr>
            <w:tcW w:w="1130" w:type="dxa"/>
            <w:vAlign w:val="center"/>
          </w:tcPr>
          <w:p>
            <w:pPr>
              <w:jc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副教授</w:t>
            </w:r>
          </w:p>
        </w:tc>
        <w:tc>
          <w:tcPr>
            <w:tcW w:w="1390" w:type="dxa"/>
            <w:vAlign w:val="center"/>
          </w:tcPr>
          <w:p>
            <w:pPr>
              <w:jc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11.1-11.15</w:t>
            </w:r>
          </w:p>
        </w:tc>
        <w:tc>
          <w:tcPr>
            <w:tcW w:w="1080" w:type="dxa"/>
            <w:vAlign w:val="center"/>
          </w:tcPr>
          <w:p>
            <w:pPr>
              <w:spacing w:line="420" w:lineRule="exact"/>
              <w:jc w:val="center"/>
              <w:rPr>
                <w:rFonts w:ascii="宋体" w:hAnsi="宋体" w:eastAsia="宋体" w:cs="宋体"/>
                <w:color w:val="000000"/>
                <w:kern w:val="0"/>
                <w:sz w:val="21"/>
                <w:szCs w:val="21"/>
                <w:lang w:bidi="ar"/>
              </w:rPr>
            </w:pPr>
            <w:r>
              <w:rPr>
                <w:rFonts w:hint="eastAsia" w:ascii="宋体" w:hAnsi="宋体" w:eastAsia="宋体" w:cs="宋体"/>
                <w:sz w:val="21"/>
                <w:szCs w:val="21"/>
              </w:rPr>
              <w:t>23.5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720" w:type="dxa"/>
            <w:vAlign w:val="center"/>
          </w:tcPr>
          <w:p>
            <w:pPr>
              <w:spacing w:line="320" w:lineRule="exact"/>
              <w:jc w:val="center"/>
              <w:rPr>
                <w:rFonts w:ascii="楷体" w:hAnsi="楷体" w:eastAsia="楷体"/>
              </w:rPr>
            </w:pPr>
            <w:r>
              <w:rPr>
                <w:rFonts w:hint="eastAsia" w:ascii="楷体" w:hAnsi="楷体" w:eastAsia="楷体"/>
              </w:rPr>
              <w:t>9</w:t>
            </w:r>
          </w:p>
        </w:tc>
        <w:tc>
          <w:tcPr>
            <w:tcW w:w="1800" w:type="dxa"/>
          </w:tcPr>
          <w:p>
            <w:pPr>
              <w:spacing w:line="240" w:lineRule="exact"/>
              <w:jc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现代青年农场主培训班第二期二批次</w:t>
            </w:r>
          </w:p>
        </w:tc>
        <w:tc>
          <w:tcPr>
            <w:tcW w:w="1440" w:type="dxa"/>
            <w:vAlign w:val="center"/>
          </w:tcPr>
          <w:p>
            <w:pPr>
              <w:spacing w:line="420" w:lineRule="exact"/>
              <w:jc w:val="center"/>
              <w:rPr>
                <w:rFonts w:ascii="宋体" w:hAnsi="宋体" w:eastAsia="宋体" w:cs="宋体"/>
                <w:color w:val="000000"/>
                <w:kern w:val="0"/>
                <w:sz w:val="21"/>
                <w:szCs w:val="21"/>
                <w:lang w:bidi="ar"/>
              </w:rPr>
            </w:pPr>
            <w:r>
              <w:rPr>
                <w:rFonts w:hint="eastAsia" w:ascii="宋体" w:hAnsi="宋体" w:eastAsia="宋体" w:cs="宋体"/>
                <w:sz w:val="21"/>
                <w:szCs w:val="21"/>
              </w:rPr>
              <w:t>59</w:t>
            </w:r>
          </w:p>
        </w:tc>
        <w:tc>
          <w:tcPr>
            <w:tcW w:w="1080" w:type="dxa"/>
            <w:vAlign w:val="center"/>
          </w:tcPr>
          <w:p>
            <w:pPr>
              <w:jc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孙强</w:t>
            </w:r>
          </w:p>
        </w:tc>
        <w:tc>
          <w:tcPr>
            <w:tcW w:w="1130" w:type="dxa"/>
            <w:vAlign w:val="center"/>
          </w:tcPr>
          <w:p>
            <w:pPr>
              <w:jc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副教授</w:t>
            </w:r>
          </w:p>
        </w:tc>
        <w:tc>
          <w:tcPr>
            <w:tcW w:w="1390" w:type="dxa"/>
            <w:vAlign w:val="center"/>
          </w:tcPr>
          <w:p>
            <w:pPr>
              <w:jc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11.19-12.3</w:t>
            </w:r>
          </w:p>
        </w:tc>
        <w:tc>
          <w:tcPr>
            <w:tcW w:w="1080" w:type="dxa"/>
            <w:vAlign w:val="center"/>
          </w:tcPr>
          <w:p>
            <w:pPr>
              <w:spacing w:line="420" w:lineRule="exact"/>
              <w:jc w:val="center"/>
              <w:rPr>
                <w:rFonts w:ascii="宋体" w:hAnsi="宋体" w:eastAsia="宋体" w:cs="宋体"/>
                <w:color w:val="000000"/>
                <w:kern w:val="0"/>
                <w:sz w:val="21"/>
                <w:szCs w:val="21"/>
                <w:lang w:bidi="ar"/>
              </w:rPr>
            </w:pPr>
            <w:r>
              <w:rPr>
                <w:rFonts w:hint="eastAsia" w:ascii="宋体" w:hAnsi="宋体" w:eastAsia="宋体" w:cs="宋体"/>
                <w:sz w:val="21"/>
                <w:szCs w:val="21"/>
              </w:rPr>
              <w:t>14.5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720" w:type="dxa"/>
            <w:vAlign w:val="center"/>
          </w:tcPr>
          <w:p>
            <w:pPr>
              <w:spacing w:line="320" w:lineRule="exact"/>
              <w:jc w:val="center"/>
              <w:rPr>
                <w:rFonts w:ascii="楷体" w:hAnsi="楷体" w:eastAsia="楷体"/>
              </w:rPr>
            </w:pPr>
            <w:r>
              <w:rPr>
                <w:rFonts w:hint="eastAsia" w:ascii="楷体" w:hAnsi="楷体" w:eastAsia="楷体"/>
              </w:rPr>
              <w:t>10</w:t>
            </w:r>
          </w:p>
        </w:tc>
        <w:tc>
          <w:tcPr>
            <w:tcW w:w="1800" w:type="dxa"/>
          </w:tcPr>
          <w:p>
            <w:pPr>
              <w:spacing w:line="240" w:lineRule="exact"/>
              <w:jc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现代青年农场主培训班第二期三批次</w:t>
            </w:r>
          </w:p>
        </w:tc>
        <w:tc>
          <w:tcPr>
            <w:tcW w:w="1440" w:type="dxa"/>
            <w:vAlign w:val="center"/>
          </w:tcPr>
          <w:p>
            <w:pPr>
              <w:spacing w:line="420" w:lineRule="exact"/>
              <w:jc w:val="center"/>
              <w:rPr>
                <w:rFonts w:ascii="宋体" w:hAnsi="宋体" w:eastAsia="宋体" w:cs="宋体"/>
                <w:color w:val="000000"/>
                <w:kern w:val="0"/>
                <w:sz w:val="21"/>
                <w:szCs w:val="21"/>
                <w:lang w:bidi="ar"/>
              </w:rPr>
            </w:pPr>
            <w:r>
              <w:rPr>
                <w:rFonts w:hint="eastAsia" w:ascii="宋体" w:hAnsi="宋体" w:eastAsia="宋体" w:cs="宋体"/>
                <w:sz w:val="21"/>
                <w:szCs w:val="21"/>
              </w:rPr>
              <w:t>63</w:t>
            </w:r>
          </w:p>
        </w:tc>
        <w:tc>
          <w:tcPr>
            <w:tcW w:w="1080" w:type="dxa"/>
            <w:vAlign w:val="center"/>
          </w:tcPr>
          <w:p>
            <w:pPr>
              <w:jc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孙强</w:t>
            </w:r>
          </w:p>
        </w:tc>
        <w:tc>
          <w:tcPr>
            <w:tcW w:w="1130" w:type="dxa"/>
            <w:vAlign w:val="center"/>
          </w:tcPr>
          <w:p>
            <w:pPr>
              <w:jc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副教授</w:t>
            </w:r>
          </w:p>
        </w:tc>
        <w:tc>
          <w:tcPr>
            <w:tcW w:w="1390" w:type="dxa"/>
            <w:vAlign w:val="center"/>
          </w:tcPr>
          <w:p>
            <w:pPr>
              <w:jc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12.7-12.21</w:t>
            </w:r>
          </w:p>
        </w:tc>
        <w:tc>
          <w:tcPr>
            <w:tcW w:w="1080" w:type="dxa"/>
            <w:vAlign w:val="center"/>
          </w:tcPr>
          <w:p>
            <w:pPr>
              <w:spacing w:line="420" w:lineRule="exact"/>
              <w:jc w:val="center"/>
              <w:rPr>
                <w:rFonts w:ascii="宋体" w:hAnsi="宋体" w:eastAsia="宋体" w:cs="宋体"/>
                <w:color w:val="000000"/>
                <w:kern w:val="0"/>
                <w:sz w:val="21"/>
                <w:szCs w:val="21"/>
                <w:lang w:bidi="ar"/>
              </w:rPr>
            </w:pPr>
            <w:r>
              <w:rPr>
                <w:rFonts w:hint="eastAsia" w:ascii="宋体" w:hAnsi="宋体" w:eastAsia="宋体" w:cs="宋体"/>
                <w:sz w:val="21"/>
                <w:szCs w:val="21"/>
              </w:rPr>
              <w:t>14.5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720" w:type="dxa"/>
            <w:vAlign w:val="center"/>
          </w:tcPr>
          <w:p>
            <w:pPr>
              <w:spacing w:line="320" w:lineRule="exact"/>
              <w:rPr>
                <w:rFonts w:ascii="楷体" w:hAnsi="楷体" w:eastAsia="楷体"/>
              </w:rPr>
            </w:pPr>
            <w:r>
              <w:rPr>
                <w:rFonts w:hint="eastAsia" w:ascii="楷体" w:hAnsi="楷体" w:eastAsia="楷体"/>
              </w:rPr>
              <w:t>11</w:t>
            </w:r>
          </w:p>
        </w:tc>
        <w:tc>
          <w:tcPr>
            <w:tcW w:w="1800" w:type="dxa"/>
          </w:tcPr>
          <w:p>
            <w:pPr>
              <w:spacing w:line="240" w:lineRule="exact"/>
              <w:jc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农药经营者培训班</w:t>
            </w:r>
          </w:p>
        </w:tc>
        <w:tc>
          <w:tcPr>
            <w:tcW w:w="1440" w:type="dxa"/>
            <w:vAlign w:val="center"/>
          </w:tcPr>
          <w:p>
            <w:pPr>
              <w:spacing w:line="420" w:lineRule="exact"/>
              <w:jc w:val="center"/>
              <w:rPr>
                <w:rFonts w:ascii="宋体" w:hAnsi="宋体" w:eastAsia="宋体" w:cs="宋体"/>
                <w:color w:val="000000"/>
                <w:kern w:val="0"/>
                <w:sz w:val="21"/>
                <w:szCs w:val="21"/>
                <w:lang w:bidi="ar"/>
              </w:rPr>
            </w:pPr>
            <w:r>
              <w:rPr>
                <w:rFonts w:hint="eastAsia" w:ascii="宋体" w:hAnsi="宋体" w:eastAsia="宋体" w:cs="宋体"/>
                <w:sz w:val="21"/>
                <w:szCs w:val="21"/>
              </w:rPr>
              <w:t>58</w:t>
            </w:r>
          </w:p>
        </w:tc>
        <w:tc>
          <w:tcPr>
            <w:tcW w:w="1080" w:type="dxa"/>
            <w:vAlign w:val="center"/>
          </w:tcPr>
          <w:p>
            <w:pPr>
              <w:jc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孙强</w:t>
            </w:r>
          </w:p>
        </w:tc>
        <w:tc>
          <w:tcPr>
            <w:tcW w:w="1130" w:type="dxa"/>
            <w:vAlign w:val="center"/>
          </w:tcPr>
          <w:p>
            <w:pPr>
              <w:jc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副教授</w:t>
            </w:r>
          </w:p>
        </w:tc>
        <w:tc>
          <w:tcPr>
            <w:tcW w:w="1390" w:type="dxa"/>
            <w:vAlign w:val="center"/>
          </w:tcPr>
          <w:p>
            <w:pPr>
              <w:jc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12.14-12.20</w:t>
            </w:r>
          </w:p>
        </w:tc>
        <w:tc>
          <w:tcPr>
            <w:tcW w:w="1080" w:type="dxa"/>
            <w:vAlign w:val="center"/>
          </w:tcPr>
          <w:p>
            <w:pPr>
              <w:spacing w:line="420" w:lineRule="exact"/>
              <w:jc w:val="center"/>
              <w:rPr>
                <w:rFonts w:ascii="宋体" w:hAnsi="宋体" w:eastAsia="宋体" w:cs="宋体"/>
                <w:color w:val="000000"/>
                <w:kern w:val="0"/>
                <w:sz w:val="21"/>
                <w:szCs w:val="21"/>
                <w:lang w:bidi="ar"/>
              </w:rPr>
            </w:pPr>
            <w:r>
              <w:rPr>
                <w:rFonts w:hint="eastAsia" w:ascii="宋体" w:hAnsi="宋体" w:eastAsia="宋体" w:cs="宋体"/>
                <w:sz w:val="21"/>
                <w:szCs w:val="21"/>
              </w:rPr>
              <w:t>9.2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720" w:type="dxa"/>
            <w:vAlign w:val="center"/>
          </w:tcPr>
          <w:p>
            <w:pPr>
              <w:spacing w:line="320" w:lineRule="exact"/>
              <w:jc w:val="center"/>
              <w:rPr>
                <w:rFonts w:ascii="楷体" w:hAnsi="楷体" w:eastAsia="楷体"/>
              </w:rPr>
            </w:pPr>
            <w:r>
              <w:rPr>
                <w:rFonts w:hint="eastAsia" w:ascii="楷体" w:hAnsi="楷体" w:eastAsia="楷体"/>
              </w:rPr>
              <w:t>12</w:t>
            </w:r>
          </w:p>
        </w:tc>
        <w:tc>
          <w:tcPr>
            <w:tcW w:w="1800" w:type="dxa"/>
          </w:tcPr>
          <w:p>
            <w:pPr>
              <w:spacing w:line="240" w:lineRule="exact"/>
              <w:jc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大兴安岭农垦集团第二期青年干部培训班培训班</w:t>
            </w:r>
          </w:p>
        </w:tc>
        <w:tc>
          <w:tcPr>
            <w:tcW w:w="1440" w:type="dxa"/>
            <w:vAlign w:val="center"/>
          </w:tcPr>
          <w:p>
            <w:pPr>
              <w:spacing w:line="420" w:lineRule="exact"/>
              <w:jc w:val="center"/>
              <w:rPr>
                <w:rFonts w:ascii="宋体" w:hAnsi="宋体" w:eastAsia="宋体" w:cs="宋体"/>
                <w:color w:val="000000"/>
                <w:kern w:val="0"/>
                <w:sz w:val="21"/>
                <w:szCs w:val="21"/>
                <w:lang w:bidi="ar"/>
              </w:rPr>
            </w:pPr>
            <w:r>
              <w:rPr>
                <w:rFonts w:hint="eastAsia" w:ascii="宋体" w:hAnsi="宋体" w:eastAsia="宋体" w:cs="宋体"/>
                <w:sz w:val="21"/>
                <w:szCs w:val="21"/>
              </w:rPr>
              <w:t>42</w:t>
            </w:r>
          </w:p>
        </w:tc>
        <w:tc>
          <w:tcPr>
            <w:tcW w:w="1080" w:type="dxa"/>
            <w:vAlign w:val="center"/>
          </w:tcPr>
          <w:p>
            <w:pPr>
              <w:jc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孙强</w:t>
            </w:r>
          </w:p>
        </w:tc>
        <w:tc>
          <w:tcPr>
            <w:tcW w:w="1130" w:type="dxa"/>
            <w:vAlign w:val="center"/>
          </w:tcPr>
          <w:p>
            <w:pPr>
              <w:jc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副教授</w:t>
            </w:r>
          </w:p>
        </w:tc>
        <w:tc>
          <w:tcPr>
            <w:tcW w:w="1390" w:type="dxa"/>
            <w:vAlign w:val="center"/>
          </w:tcPr>
          <w:p>
            <w:pPr>
              <w:jc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11.26-12.25</w:t>
            </w:r>
          </w:p>
        </w:tc>
        <w:tc>
          <w:tcPr>
            <w:tcW w:w="1080" w:type="dxa"/>
            <w:vAlign w:val="center"/>
          </w:tcPr>
          <w:p>
            <w:pPr>
              <w:spacing w:line="420" w:lineRule="exact"/>
              <w:jc w:val="center"/>
              <w:rPr>
                <w:rFonts w:ascii="宋体" w:hAnsi="宋体" w:eastAsia="宋体" w:cs="宋体"/>
                <w:color w:val="000000"/>
                <w:kern w:val="0"/>
                <w:sz w:val="21"/>
                <w:szCs w:val="21"/>
                <w:lang w:bidi="ar"/>
              </w:rPr>
            </w:pPr>
            <w:r>
              <w:rPr>
                <w:rFonts w:hint="eastAsia" w:ascii="宋体" w:hAnsi="宋体" w:eastAsia="宋体" w:cs="宋体"/>
                <w:sz w:val="21"/>
                <w:szCs w:val="21"/>
              </w:rPr>
              <w:t>15.2</w:t>
            </w:r>
          </w:p>
        </w:tc>
      </w:tr>
    </w:tbl>
    <w:p>
      <w:pPr>
        <w:ind w:firstLine="480" w:firstLineChars="200"/>
        <w:rPr>
          <w:rFonts w:ascii="楷体" w:hAnsi="楷体" w:eastAsia="楷体" w:cs="仿宋_GB2312"/>
        </w:rPr>
      </w:pPr>
      <w:r>
        <w:rPr>
          <w:rFonts w:hint="eastAsia" w:ascii="楷体" w:hAnsi="楷体" w:eastAsia="楷体" w:cs="仿宋_GB2312"/>
        </w:rPr>
        <w:t>注：培训项目以正式文件为准，培训人数以签到表为准。</w:t>
      </w:r>
    </w:p>
    <w:p>
      <w:pPr>
        <w:spacing w:before="163" w:beforeLines="50"/>
        <w:ind w:firstLine="560" w:firstLineChars="200"/>
        <w:rPr>
          <w:rFonts w:ascii="黑体" w:hAnsi="黑体" w:eastAsia="黑体"/>
          <w:sz w:val="28"/>
          <w:szCs w:val="28"/>
        </w:rPr>
      </w:pPr>
      <w:r>
        <w:rPr>
          <w:rFonts w:hint="eastAsia" w:ascii="黑体" w:hAnsi="黑体" w:eastAsia="黑体"/>
          <w:sz w:val="28"/>
          <w:szCs w:val="28"/>
        </w:rPr>
        <w:t>（三）安全工作情况</w:t>
      </w:r>
    </w:p>
    <w:tbl>
      <w:tblPr>
        <w:tblStyle w:val="10"/>
        <w:tblW w:w="851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129"/>
        <w:gridCol w:w="2129"/>
        <w:gridCol w:w="425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258" w:type="dxa"/>
            <w:gridSpan w:val="2"/>
          </w:tcPr>
          <w:p>
            <w:pPr>
              <w:adjustRightInd w:val="0"/>
              <w:snapToGrid w:val="0"/>
              <w:jc w:val="center"/>
              <w:rPr>
                <w:rFonts w:ascii="黑体" w:hAnsi="黑体" w:eastAsia="黑体" w:cs="Times New Roman"/>
                <w:bCs/>
              </w:rPr>
            </w:pPr>
            <w:r>
              <w:rPr>
                <w:rFonts w:hint="eastAsia" w:ascii="黑体" w:hAnsi="黑体" w:eastAsia="黑体" w:cs="Times New Roman"/>
                <w:bCs/>
              </w:rPr>
              <w:t>安全教育培训情况</w:t>
            </w:r>
          </w:p>
        </w:tc>
        <w:tc>
          <w:tcPr>
            <w:tcW w:w="4258" w:type="dxa"/>
          </w:tcPr>
          <w:p>
            <w:pPr>
              <w:adjustRightInd w:val="0"/>
              <w:snapToGrid w:val="0"/>
              <w:jc w:val="right"/>
              <w:rPr>
                <w:rFonts w:ascii="楷体" w:hAnsi="楷体" w:eastAsia="楷体" w:cs="Times New Roman"/>
                <w:bCs/>
              </w:rPr>
            </w:pPr>
            <w:r>
              <w:rPr>
                <w:rFonts w:hint="eastAsia" w:ascii="楷体" w:hAnsi="楷体" w:eastAsia="楷体" w:cs="Times New Roman"/>
                <w:bCs/>
              </w:rPr>
              <w:t>600人次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516" w:type="dxa"/>
            <w:gridSpan w:val="3"/>
          </w:tcPr>
          <w:p>
            <w:pPr>
              <w:adjustRightInd w:val="0"/>
              <w:snapToGrid w:val="0"/>
              <w:jc w:val="center"/>
              <w:rPr>
                <w:rFonts w:ascii="黑体" w:hAnsi="黑体" w:eastAsia="黑体" w:cs="Times New Roman"/>
                <w:bCs/>
              </w:rPr>
            </w:pPr>
            <w:r>
              <w:rPr>
                <w:rFonts w:hint="eastAsia" w:ascii="黑体" w:hAnsi="黑体" w:eastAsia="黑体" w:cs="Times New Roman"/>
                <w:bCs/>
              </w:rPr>
              <w:t>是否发生安全责任事故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258" w:type="dxa"/>
            <w:gridSpan w:val="2"/>
          </w:tcPr>
          <w:p>
            <w:pPr>
              <w:adjustRightInd w:val="0"/>
              <w:snapToGrid w:val="0"/>
              <w:jc w:val="center"/>
              <w:rPr>
                <w:rFonts w:ascii="黑体" w:hAnsi="黑体" w:eastAsia="黑体" w:cs="Times New Roman"/>
                <w:bCs/>
              </w:rPr>
            </w:pPr>
            <w:r>
              <w:rPr>
                <w:rFonts w:hint="eastAsia" w:ascii="黑体" w:hAnsi="黑体" w:eastAsia="黑体" w:cs="Times New Roman"/>
                <w:bCs/>
              </w:rPr>
              <w:t>伤亡人数（人）</w:t>
            </w:r>
          </w:p>
        </w:tc>
        <w:tc>
          <w:tcPr>
            <w:tcW w:w="4258" w:type="dxa"/>
            <w:vMerge w:val="restart"/>
            <w:vAlign w:val="center"/>
          </w:tcPr>
          <w:p>
            <w:pPr>
              <w:adjustRightInd w:val="0"/>
              <w:snapToGrid w:val="0"/>
              <w:jc w:val="center"/>
              <w:rPr>
                <w:rFonts w:ascii="黑体" w:hAnsi="黑体" w:eastAsia="黑体" w:cs="Times New Roman"/>
                <w:bCs/>
              </w:rPr>
            </w:pPr>
            <w:r>
              <w:rPr>
                <w:rFonts w:hint="eastAsia" w:ascii="黑体" w:hAnsi="黑体" w:eastAsia="黑体" w:cs="Times New Roman"/>
                <w:bCs/>
              </w:rPr>
              <w:t>未发生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2129" w:type="dxa"/>
          </w:tcPr>
          <w:p>
            <w:pPr>
              <w:adjustRightInd w:val="0"/>
              <w:snapToGrid w:val="0"/>
              <w:jc w:val="center"/>
              <w:rPr>
                <w:rFonts w:ascii="黑体" w:hAnsi="黑体" w:eastAsia="黑体" w:cs="Times New Roman"/>
                <w:bCs/>
              </w:rPr>
            </w:pPr>
            <w:r>
              <w:rPr>
                <w:rFonts w:hint="eastAsia" w:ascii="黑体" w:hAnsi="黑体" w:eastAsia="黑体" w:cs="Times New Roman"/>
                <w:bCs/>
              </w:rPr>
              <w:t>伤</w:t>
            </w:r>
          </w:p>
        </w:tc>
        <w:tc>
          <w:tcPr>
            <w:tcW w:w="2129" w:type="dxa"/>
          </w:tcPr>
          <w:p>
            <w:pPr>
              <w:adjustRightInd w:val="0"/>
              <w:snapToGrid w:val="0"/>
              <w:jc w:val="center"/>
              <w:rPr>
                <w:rFonts w:ascii="黑体" w:hAnsi="黑体" w:eastAsia="黑体" w:cs="Times New Roman"/>
                <w:bCs/>
              </w:rPr>
            </w:pPr>
            <w:r>
              <w:rPr>
                <w:rFonts w:hint="eastAsia" w:ascii="黑体" w:hAnsi="黑体" w:eastAsia="黑体" w:cs="Times New Roman"/>
                <w:bCs/>
              </w:rPr>
              <w:t>亡</w:t>
            </w:r>
          </w:p>
        </w:tc>
        <w:tc>
          <w:tcPr>
            <w:tcW w:w="4258" w:type="dxa"/>
            <w:vMerge w:val="continue"/>
          </w:tcPr>
          <w:p>
            <w:pPr>
              <w:adjustRightInd w:val="0"/>
              <w:snapToGrid w:val="0"/>
              <w:rPr>
                <w:rFonts w:ascii="仿宋" w:hAnsi="仿宋" w:eastAsia="仿宋" w:cs="Times New Roman"/>
                <w:bCs/>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29" w:type="dxa"/>
          </w:tcPr>
          <w:p>
            <w:pPr>
              <w:adjustRightInd w:val="0"/>
              <w:snapToGrid w:val="0"/>
              <w:jc w:val="center"/>
              <w:rPr>
                <w:rFonts w:ascii="仿宋" w:hAnsi="仿宋" w:eastAsia="仿宋" w:cs="Times New Roman"/>
                <w:bCs/>
                <w:sz w:val="28"/>
                <w:szCs w:val="28"/>
              </w:rPr>
            </w:pPr>
          </w:p>
        </w:tc>
        <w:tc>
          <w:tcPr>
            <w:tcW w:w="2129" w:type="dxa"/>
          </w:tcPr>
          <w:p>
            <w:pPr>
              <w:adjustRightInd w:val="0"/>
              <w:snapToGrid w:val="0"/>
              <w:jc w:val="center"/>
              <w:rPr>
                <w:rFonts w:ascii="仿宋" w:hAnsi="仿宋" w:eastAsia="仿宋" w:cs="Times New Roman"/>
                <w:bCs/>
                <w:sz w:val="28"/>
                <w:szCs w:val="28"/>
              </w:rPr>
            </w:pPr>
          </w:p>
        </w:tc>
        <w:tc>
          <w:tcPr>
            <w:tcW w:w="4258" w:type="dxa"/>
          </w:tcPr>
          <w:p>
            <w:pPr>
              <w:adjustRightInd w:val="0"/>
              <w:snapToGrid w:val="0"/>
              <w:jc w:val="center"/>
              <w:rPr>
                <w:rFonts w:ascii="仿宋" w:hAnsi="仿宋" w:eastAsia="仿宋" w:cs="Times New Roman"/>
                <w:bCs/>
                <w:sz w:val="28"/>
                <w:szCs w:val="28"/>
              </w:rPr>
            </w:pPr>
            <w:r>
              <w:rPr>
                <w:rFonts w:ascii="宋体" w:hAnsi="宋体" w:eastAsia="宋体" w:cs="宋体"/>
                <w:kern w:val="0"/>
              </w:rPr>
              <w:t>√</w:t>
            </w:r>
          </w:p>
        </w:tc>
      </w:tr>
    </w:tbl>
    <w:p>
      <w:pPr>
        <w:adjustRightInd w:val="0"/>
        <w:snapToGrid w:val="0"/>
        <w:ind w:firstLine="480" w:firstLineChars="200"/>
        <w:rPr>
          <w:rFonts w:ascii="楷体" w:hAnsi="楷体" w:eastAsia="楷体" w:cs="Times New Roman"/>
          <w:bCs/>
        </w:rPr>
      </w:pPr>
      <w:r>
        <w:rPr>
          <w:rFonts w:hint="eastAsia" w:ascii="楷体" w:hAnsi="楷体" w:eastAsia="楷体" w:cs="Times New Roman"/>
          <w:bCs/>
        </w:rPr>
        <w:t>注：安全责任事故以所在高校发布的安全责任事故通报文件为准。如未发生安全责任事故，请在其下方表格打钩。如发生安全责任事故，请说明伤亡人数。</w:t>
      </w:r>
    </w:p>
    <w:p>
      <w:pPr>
        <w:adjustRightInd w:val="0"/>
        <w:snapToGrid w:val="0"/>
        <w:spacing w:before="163" w:beforeLines="50"/>
        <w:ind w:firstLine="643" w:firstLineChars="200"/>
        <w:rPr>
          <w:rFonts w:hint="eastAsia" w:ascii="黑体" w:hAnsi="黑体" w:eastAsia="黑体" w:cs="Times New Roman"/>
          <w:b/>
          <w:bCs/>
          <w:sz w:val="32"/>
          <w:szCs w:val="32"/>
        </w:rPr>
      </w:pPr>
    </w:p>
    <w:p>
      <w:pPr>
        <w:adjustRightInd w:val="0"/>
        <w:snapToGrid w:val="0"/>
        <w:spacing w:before="163" w:beforeLines="50"/>
        <w:ind w:firstLine="643" w:firstLineChars="200"/>
        <w:rPr>
          <w:rFonts w:hint="eastAsia" w:ascii="黑体" w:hAnsi="黑体" w:eastAsia="黑体" w:cs="Times New Roman"/>
          <w:b/>
          <w:bCs/>
          <w:sz w:val="32"/>
          <w:szCs w:val="32"/>
        </w:rPr>
      </w:pPr>
    </w:p>
    <w:p>
      <w:pPr>
        <w:adjustRightInd w:val="0"/>
        <w:snapToGrid w:val="0"/>
        <w:spacing w:before="163" w:beforeLines="50"/>
        <w:ind w:firstLine="643" w:firstLineChars="200"/>
        <w:rPr>
          <w:rFonts w:hint="eastAsia" w:ascii="黑体" w:hAnsi="黑体" w:eastAsia="黑体" w:cs="Times New Roman"/>
          <w:b/>
          <w:bCs/>
          <w:sz w:val="32"/>
          <w:szCs w:val="32"/>
        </w:rPr>
      </w:pPr>
    </w:p>
    <w:p>
      <w:pPr>
        <w:adjustRightInd w:val="0"/>
        <w:snapToGrid w:val="0"/>
        <w:spacing w:before="163" w:beforeLines="50"/>
        <w:ind w:firstLine="643" w:firstLineChars="200"/>
        <w:rPr>
          <w:rFonts w:hint="eastAsia" w:ascii="黑体" w:hAnsi="黑体" w:eastAsia="黑体" w:cs="Times New Roman"/>
          <w:b/>
          <w:bCs/>
          <w:sz w:val="32"/>
          <w:szCs w:val="32"/>
        </w:rPr>
      </w:pPr>
    </w:p>
    <w:p>
      <w:pPr>
        <w:adjustRightInd w:val="0"/>
        <w:snapToGrid w:val="0"/>
        <w:spacing w:before="163" w:beforeLines="50"/>
        <w:ind w:firstLine="643" w:firstLineChars="200"/>
        <w:rPr>
          <w:rFonts w:hint="eastAsia" w:ascii="黑体" w:hAnsi="黑体" w:eastAsia="黑体" w:cs="Times New Roman"/>
          <w:b/>
          <w:bCs/>
          <w:sz w:val="32"/>
          <w:szCs w:val="32"/>
        </w:rPr>
      </w:pPr>
    </w:p>
    <w:p>
      <w:pPr>
        <w:adjustRightInd w:val="0"/>
        <w:snapToGrid w:val="0"/>
        <w:spacing w:before="163" w:beforeLines="50"/>
        <w:ind w:firstLine="643" w:firstLineChars="200"/>
        <w:rPr>
          <w:rFonts w:hint="eastAsia" w:ascii="黑体" w:hAnsi="黑体" w:eastAsia="黑体" w:cs="Times New Roman"/>
          <w:b/>
          <w:bCs/>
          <w:sz w:val="32"/>
          <w:szCs w:val="32"/>
        </w:rPr>
      </w:pPr>
    </w:p>
    <w:p>
      <w:pPr>
        <w:adjustRightInd w:val="0"/>
        <w:snapToGrid w:val="0"/>
        <w:spacing w:before="163" w:beforeLines="50"/>
        <w:ind w:firstLine="643" w:firstLineChars="200"/>
        <w:rPr>
          <w:rFonts w:hint="eastAsia" w:ascii="黑体" w:hAnsi="黑体" w:eastAsia="黑体" w:cs="Times New Roman"/>
          <w:b/>
          <w:bCs/>
          <w:sz w:val="32"/>
          <w:szCs w:val="32"/>
        </w:rPr>
      </w:pPr>
    </w:p>
    <w:p>
      <w:pPr>
        <w:adjustRightInd w:val="0"/>
        <w:snapToGrid w:val="0"/>
        <w:spacing w:before="163" w:beforeLines="50"/>
        <w:ind w:firstLine="643" w:firstLineChars="200"/>
        <w:rPr>
          <w:rFonts w:hint="eastAsia" w:ascii="黑体" w:hAnsi="黑体" w:eastAsia="黑体" w:cs="Times New Roman"/>
          <w:b/>
          <w:bCs/>
          <w:sz w:val="32"/>
          <w:szCs w:val="32"/>
        </w:rPr>
      </w:pPr>
    </w:p>
    <w:p>
      <w:pPr>
        <w:adjustRightInd w:val="0"/>
        <w:snapToGrid w:val="0"/>
        <w:spacing w:before="163" w:beforeLines="50"/>
        <w:ind w:firstLine="643" w:firstLineChars="200"/>
        <w:rPr>
          <w:rFonts w:hint="eastAsia" w:ascii="黑体" w:hAnsi="黑体" w:eastAsia="黑体" w:cs="Times New Roman"/>
          <w:b/>
          <w:bCs/>
          <w:sz w:val="32"/>
          <w:szCs w:val="32"/>
        </w:rPr>
      </w:pPr>
    </w:p>
    <w:p>
      <w:pPr>
        <w:adjustRightInd w:val="0"/>
        <w:snapToGrid w:val="0"/>
        <w:spacing w:before="163" w:beforeLines="50"/>
        <w:ind w:firstLine="643" w:firstLineChars="200"/>
        <w:rPr>
          <w:rFonts w:hint="eastAsia" w:ascii="黑体" w:hAnsi="黑体" w:eastAsia="黑体" w:cs="Times New Roman"/>
          <w:b/>
          <w:bCs/>
          <w:sz w:val="32"/>
          <w:szCs w:val="32"/>
        </w:rPr>
      </w:pPr>
    </w:p>
    <w:p>
      <w:pPr>
        <w:adjustRightInd w:val="0"/>
        <w:snapToGrid w:val="0"/>
        <w:spacing w:before="163" w:beforeLines="50"/>
        <w:ind w:firstLine="643" w:firstLineChars="200"/>
        <w:rPr>
          <w:rFonts w:hint="eastAsia" w:ascii="黑体" w:hAnsi="黑体" w:eastAsia="黑体" w:cs="Times New Roman"/>
          <w:b/>
          <w:bCs/>
          <w:sz w:val="32"/>
          <w:szCs w:val="32"/>
        </w:rPr>
      </w:pPr>
    </w:p>
    <w:p>
      <w:pPr>
        <w:adjustRightInd w:val="0"/>
        <w:snapToGrid w:val="0"/>
        <w:spacing w:before="163" w:beforeLines="50"/>
        <w:ind w:firstLine="643" w:firstLineChars="200"/>
        <w:rPr>
          <w:rFonts w:hint="eastAsia" w:ascii="黑体" w:hAnsi="黑体" w:eastAsia="黑体" w:cs="Times New Roman"/>
          <w:b/>
          <w:bCs/>
          <w:sz w:val="32"/>
          <w:szCs w:val="32"/>
        </w:rPr>
      </w:pPr>
    </w:p>
    <w:p>
      <w:pPr>
        <w:adjustRightInd w:val="0"/>
        <w:snapToGrid w:val="0"/>
        <w:spacing w:before="163" w:beforeLines="50"/>
        <w:ind w:firstLine="643" w:firstLineChars="200"/>
        <w:rPr>
          <w:rFonts w:hint="eastAsia" w:ascii="黑体" w:hAnsi="黑体" w:eastAsia="黑体" w:cs="Times New Roman"/>
          <w:b/>
          <w:bCs/>
          <w:sz w:val="32"/>
          <w:szCs w:val="32"/>
        </w:rPr>
      </w:pPr>
    </w:p>
    <w:p>
      <w:pPr>
        <w:adjustRightInd w:val="0"/>
        <w:snapToGrid w:val="0"/>
        <w:spacing w:before="163" w:beforeLines="50"/>
        <w:ind w:firstLine="643" w:firstLineChars="200"/>
        <w:rPr>
          <w:rFonts w:hint="eastAsia" w:ascii="黑体" w:hAnsi="黑体" w:eastAsia="黑体" w:cs="Times New Roman"/>
          <w:b/>
          <w:bCs/>
          <w:sz w:val="32"/>
          <w:szCs w:val="32"/>
        </w:rPr>
      </w:pPr>
    </w:p>
    <w:p>
      <w:pPr>
        <w:adjustRightInd w:val="0"/>
        <w:snapToGrid w:val="0"/>
        <w:spacing w:before="163" w:beforeLines="50"/>
        <w:ind w:firstLine="643" w:firstLineChars="200"/>
        <w:rPr>
          <w:rFonts w:hint="eastAsia" w:ascii="黑体" w:hAnsi="黑体" w:eastAsia="黑体" w:cs="Times New Roman"/>
          <w:b/>
          <w:bCs/>
          <w:sz w:val="32"/>
          <w:szCs w:val="32"/>
        </w:rPr>
      </w:pPr>
    </w:p>
    <w:p>
      <w:pPr>
        <w:adjustRightInd w:val="0"/>
        <w:snapToGrid w:val="0"/>
        <w:spacing w:before="163" w:beforeLines="50"/>
        <w:ind w:firstLine="643" w:firstLineChars="200"/>
        <w:rPr>
          <w:rFonts w:hint="eastAsia" w:ascii="黑体" w:hAnsi="黑体" w:eastAsia="黑体" w:cs="Times New Roman"/>
          <w:b/>
          <w:bCs/>
          <w:sz w:val="32"/>
          <w:szCs w:val="32"/>
        </w:rPr>
      </w:pPr>
    </w:p>
    <w:p>
      <w:pPr>
        <w:adjustRightInd w:val="0"/>
        <w:snapToGrid w:val="0"/>
        <w:spacing w:before="163" w:beforeLines="50"/>
        <w:ind w:firstLine="643" w:firstLineChars="200"/>
        <w:rPr>
          <w:rFonts w:ascii="黑体" w:hAnsi="黑体" w:eastAsia="黑体" w:cs="Times New Roman"/>
          <w:b/>
          <w:bCs/>
          <w:sz w:val="32"/>
          <w:szCs w:val="32"/>
        </w:rPr>
      </w:pPr>
      <w:r>
        <w:rPr>
          <w:rFonts w:hint="eastAsia" w:ascii="黑体" w:hAnsi="黑体" w:eastAsia="黑体" w:cs="Times New Roman"/>
          <w:b/>
          <w:bCs/>
          <w:sz w:val="32"/>
          <w:szCs w:val="32"/>
        </w:rPr>
        <w:t>六</w:t>
      </w:r>
      <w:r>
        <w:rPr>
          <w:rFonts w:ascii="黑体" w:hAnsi="黑体" w:eastAsia="黑体" w:cs="Times New Roman"/>
          <w:b/>
          <w:bCs/>
          <w:sz w:val="32"/>
          <w:szCs w:val="32"/>
        </w:rPr>
        <w:t>、审核意见</w:t>
      </w:r>
    </w:p>
    <w:p>
      <w:pPr>
        <w:adjustRightInd w:val="0"/>
        <w:snapToGrid w:val="0"/>
        <w:spacing w:before="163" w:beforeLines="50" w:after="163" w:afterLines="50"/>
        <w:ind w:firstLine="560" w:firstLineChars="200"/>
        <w:rPr>
          <w:rFonts w:ascii="黑体" w:hAnsi="黑体" w:eastAsia="黑体" w:cs="Times New Roman"/>
          <w:sz w:val="28"/>
          <w:szCs w:val="28"/>
        </w:rPr>
      </w:pPr>
      <w:r>
        <w:rPr>
          <w:rFonts w:hint="eastAsia" w:ascii="黑体" w:hAnsi="黑体" w:eastAsia="黑体" w:cs="Times New Roman"/>
          <w:sz w:val="28"/>
          <w:szCs w:val="28"/>
        </w:rPr>
        <w:t>（一）示范中心负责人意见</w:t>
      </w:r>
    </w:p>
    <w:tbl>
      <w:tblPr>
        <w:tblStyle w:val="9"/>
        <w:tblW w:w="85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1" w:hRule="atLeast"/>
          <w:jc w:val="center"/>
        </w:trPr>
        <w:tc>
          <w:tcPr>
            <w:tcW w:w="8516" w:type="dxa"/>
          </w:tcPr>
          <w:p>
            <w:pPr>
              <w:adjustRightInd w:val="0"/>
              <w:snapToGrid w:val="0"/>
              <w:spacing w:before="65" w:beforeLines="20"/>
              <w:rPr>
                <w:rFonts w:ascii="楷体" w:hAnsi="楷体" w:eastAsia="楷体" w:cs="Times New Roman"/>
              </w:rPr>
            </w:pPr>
          </w:p>
          <w:p>
            <w:pPr>
              <w:adjustRightInd w:val="0"/>
              <w:snapToGrid w:val="0"/>
              <w:spacing w:before="65" w:beforeLines="20"/>
              <w:rPr>
                <w:rFonts w:ascii="楷体" w:hAnsi="楷体" w:eastAsia="楷体" w:cs="Times New Roman"/>
              </w:rPr>
            </w:pPr>
          </w:p>
          <w:p>
            <w:pPr>
              <w:adjustRightInd w:val="0"/>
              <w:snapToGrid w:val="0"/>
              <w:spacing w:before="65" w:beforeLines="20"/>
              <w:ind w:firstLine="560" w:firstLineChars="200"/>
              <w:rPr>
                <w:rFonts w:ascii="仿宋" w:hAnsi="仿宋" w:eastAsia="仿宋" w:cs="Times New Roman"/>
                <w:sz w:val="28"/>
                <w:szCs w:val="28"/>
              </w:rPr>
            </w:pPr>
            <w:r>
              <w:rPr>
                <w:rFonts w:ascii="仿宋" w:hAnsi="仿宋" w:eastAsia="仿宋" w:cs="Times New Roman"/>
                <w:sz w:val="28"/>
                <w:szCs w:val="28"/>
              </w:rPr>
              <w:t>所填内容属实，数据准确可靠。</w:t>
            </w:r>
          </w:p>
          <w:p>
            <w:pPr>
              <w:adjustRightInd w:val="0"/>
              <w:snapToGrid w:val="0"/>
              <w:rPr>
                <w:rFonts w:ascii="楷体" w:hAnsi="楷体" w:eastAsia="楷体" w:cs="Times New Roman"/>
              </w:rPr>
            </w:pPr>
          </w:p>
          <w:p>
            <w:pPr>
              <w:adjustRightInd w:val="0"/>
              <w:snapToGrid w:val="0"/>
              <w:rPr>
                <w:rFonts w:ascii="楷体" w:hAnsi="楷体" w:eastAsia="楷体" w:cs="Times New Roman"/>
              </w:rPr>
            </w:pPr>
          </w:p>
          <w:p>
            <w:pPr>
              <w:adjustRightInd w:val="0"/>
              <w:snapToGrid w:val="0"/>
              <w:rPr>
                <w:rFonts w:ascii="楷体" w:hAnsi="楷体" w:eastAsia="楷体" w:cs="Times New Roman"/>
              </w:rPr>
            </w:pPr>
          </w:p>
          <w:p>
            <w:pPr>
              <w:adjustRightInd w:val="0"/>
              <w:snapToGrid w:val="0"/>
              <w:rPr>
                <w:rFonts w:ascii="楷体" w:hAnsi="楷体" w:eastAsia="楷体" w:cs="Times New Roman"/>
              </w:rPr>
            </w:pPr>
          </w:p>
          <w:p>
            <w:pPr>
              <w:adjustRightInd w:val="0"/>
              <w:snapToGrid w:val="0"/>
              <w:rPr>
                <w:rFonts w:ascii="楷体" w:hAnsi="楷体" w:eastAsia="楷体" w:cs="Times New Roman"/>
              </w:rPr>
            </w:pPr>
          </w:p>
          <w:p>
            <w:pPr>
              <w:adjustRightInd w:val="0"/>
              <w:snapToGrid w:val="0"/>
              <w:rPr>
                <w:rFonts w:ascii="楷体" w:hAnsi="楷体" w:eastAsia="楷体" w:cs="Times New Roman"/>
              </w:rPr>
            </w:pPr>
          </w:p>
          <w:p>
            <w:pPr>
              <w:adjustRightInd w:val="0"/>
              <w:snapToGrid w:val="0"/>
              <w:rPr>
                <w:rFonts w:ascii="楷体" w:hAnsi="楷体" w:eastAsia="楷体" w:cs="Times New Roman"/>
              </w:rPr>
            </w:pPr>
          </w:p>
          <w:p>
            <w:pPr>
              <w:adjustRightInd w:val="0"/>
              <w:snapToGrid w:val="0"/>
              <w:rPr>
                <w:rFonts w:ascii="楷体" w:hAnsi="楷体" w:eastAsia="楷体" w:cs="Times New Roman"/>
              </w:rPr>
            </w:pPr>
          </w:p>
          <w:p>
            <w:pPr>
              <w:adjustRightInd w:val="0"/>
              <w:snapToGrid w:val="0"/>
              <w:rPr>
                <w:rFonts w:ascii="楷体" w:hAnsi="楷体" w:eastAsia="楷体" w:cs="Times New Roman"/>
              </w:rPr>
            </w:pPr>
          </w:p>
          <w:p>
            <w:pPr>
              <w:adjustRightInd w:val="0"/>
              <w:snapToGrid w:val="0"/>
              <w:rPr>
                <w:rFonts w:ascii="楷体" w:hAnsi="楷体" w:eastAsia="楷体" w:cs="Times New Roman"/>
              </w:rPr>
            </w:pPr>
          </w:p>
          <w:p>
            <w:pPr>
              <w:adjustRightInd w:val="0"/>
              <w:snapToGrid w:val="0"/>
              <w:ind w:right="1706" w:rightChars="711"/>
              <w:jc w:val="right"/>
              <w:rPr>
                <w:rFonts w:ascii="楷体" w:hAnsi="楷体" w:eastAsia="楷体" w:cs="Times New Roman"/>
              </w:rPr>
            </w:pPr>
            <w:r>
              <w:rPr>
                <w:rFonts w:ascii="楷体" w:hAnsi="楷体" w:eastAsia="楷体" w:cs="Times New Roman"/>
              </w:rPr>
              <w:t>数据审核人：</w:t>
            </w:r>
          </w:p>
          <w:p>
            <w:pPr>
              <w:adjustRightInd w:val="0"/>
              <w:snapToGrid w:val="0"/>
              <w:ind w:right="1706" w:rightChars="711"/>
              <w:jc w:val="right"/>
              <w:rPr>
                <w:rFonts w:ascii="楷体" w:hAnsi="楷体" w:eastAsia="楷体" w:cs="Times New Roman"/>
              </w:rPr>
            </w:pPr>
          </w:p>
          <w:p>
            <w:pPr>
              <w:adjustRightInd w:val="0"/>
              <w:snapToGrid w:val="0"/>
              <w:ind w:right="1706" w:rightChars="711"/>
              <w:jc w:val="right"/>
              <w:rPr>
                <w:rFonts w:ascii="楷体" w:hAnsi="楷体" w:eastAsia="楷体" w:cs="Times New Roman"/>
              </w:rPr>
            </w:pPr>
            <w:r>
              <w:rPr>
                <w:rFonts w:hint="eastAsia" w:ascii="楷体" w:hAnsi="楷体" w:eastAsia="楷体" w:cs="Times New Roman"/>
              </w:rPr>
              <w:t>示范中心</w:t>
            </w:r>
            <w:r>
              <w:rPr>
                <w:rFonts w:ascii="楷体" w:hAnsi="楷体" w:eastAsia="楷体" w:cs="Times New Roman"/>
              </w:rPr>
              <w:t>主任：</w:t>
            </w:r>
          </w:p>
          <w:p>
            <w:pPr>
              <w:adjustRightInd w:val="0"/>
              <w:snapToGrid w:val="0"/>
              <w:ind w:right="1706" w:rightChars="711"/>
              <w:jc w:val="right"/>
              <w:rPr>
                <w:rFonts w:ascii="楷体" w:hAnsi="楷体" w:eastAsia="楷体" w:cs="Times New Roman"/>
              </w:rPr>
            </w:pPr>
          </w:p>
          <w:p>
            <w:pPr>
              <w:adjustRightInd w:val="0"/>
              <w:snapToGrid w:val="0"/>
              <w:ind w:right="1706" w:rightChars="711"/>
              <w:jc w:val="right"/>
              <w:rPr>
                <w:rFonts w:ascii="楷体" w:hAnsi="楷体" w:eastAsia="楷体" w:cs="Times New Roman"/>
              </w:rPr>
            </w:pPr>
            <w:r>
              <w:rPr>
                <w:rFonts w:ascii="楷体" w:hAnsi="楷体" w:eastAsia="楷体" w:cs="Times New Roman"/>
              </w:rPr>
              <w:t>（单位公章）</w:t>
            </w:r>
          </w:p>
          <w:p>
            <w:pPr>
              <w:adjustRightInd w:val="0"/>
              <w:snapToGrid w:val="0"/>
              <w:ind w:right="898" w:rightChars="374"/>
              <w:jc w:val="right"/>
              <w:rPr>
                <w:rFonts w:ascii="仿宋" w:hAnsi="仿宋" w:eastAsia="仿宋" w:cs="Times New Roman"/>
                <w:sz w:val="28"/>
                <w:szCs w:val="28"/>
              </w:rPr>
            </w:pPr>
            <w:r>
              <w:rPr>
                <w:rFonts w:ascii="楷体" w:hAnsi="楷体" w:eastAsia="楷体" w:cs="Times New Roman"/>
              </w:rPr>
              <w:t>年    月    日</w:t>
            </w:r>
          </w:p>
        </w:tc>
      </w:tr>
    </w:tbl>
    <w:p>
      <w:pPr>
        <w:adjustRightInd w:val="0"/>
        <w:snapToGrid w:val="0"/>
        <w:spacing w:before="163" w:beforeLines="50" w:after="163" w:afterLines="50"/>
        <w:ind w:firstLine="560" w:firstLineChars="200"/>
        <w:rPr>
          <w:rFonts w:ascii="黑体" w:hAnsi="黑体" w:eastAsia="黑体" w:cs="Times New Roman"/>
          <w:sz w:val="28"/>
          <w:szCs w:val="28"/>
        </w:rPr>
      </w:pPr>
      <w:r>
        <w:rPr>
          <w:rFonts w:hint="eastAsia" w:ascii="黑体" w:hAnsi="黑体" w:eastAsia="黑体" w:cs="Times New Roman"/>
          <w:sz w:val="28"/>
          <w:szCs w:val="28"/>
        </w:rPr>
        <w:t>（二）学校评估意见</w:t>
      </w:r>
    </w:p>
    <w:tbl>
      <w:tblPr>
        <w:tblStyle w:val="9"/>
        <w:tblW w:w="8516"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1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25" w:hRule="atLeast"/>
        </w:trPr>
        <w:tc>
          <w:tcPr>
            <w:tcW w:w="8516" w:type="dxa"/>
          </w:tcPr>
          <w:p>
            <w:pPr>
              <w:adjustRightInd w:val="0"/>
              <w:snapToGrid w:val="0"/>
              <w:spacing w:before="65" w:beforeLines="20"/>
              <w:ind w:firstLine="480" w:firstLineChars="200"/>
              <w:rPr>
                <w:rFonts w:ascii="楷体" w:hAnsi="楷体" w:eastAsia="楷体" w:cs="Times New Roman"/>
              </w:rPr>
            </w:pPr>
            <w:r>
              <w:rPr>
                <w:rFonts w:hint="eastAsia" w:ascii="楷体" w:hAnsi="楷体" w:eastAsia="楷体" w:cs="Times New Roman"/>
              </w:rPr>
              <w:t>所在学校</w:t>
            </w:r>
            <w:r>
              <w:rPr>
                <w:rFonts w:ascii="楷体" w:hAnsi="楷体" w:eastAsia="楷体" w:cs="Times New Roman"/>
              </w:rPr>
              <w:t>年度考核意见：</w:t>
            </w:r>
          </w:p>
          <w:p>
            <w:pPr>
              <w:adjustRightInd w:val="0"/>
              <w:snapToGrid w:val="0"/>
              <w:rPr>
                <w:rFonts w:ascii="楷体" w:hAnsi="楷体" w:eastAsia="楷体" w:cs="Times New Roman"/>
              </w:rPr>
            </w:pPr>
          </w:p>
          <w:p>
            <w:pPr>
              <w:adjustRightInd w:val="0"/>
              <w:snapToGrid w:val="0"/>
              <w:rPr>
                <w:rFonts w:ascii="楷体" w:hAnsi="楷体" w:eastAsia="楷体" w:cs="Times New Roman"/>
              </w:rPr>
            </w:pPr>
          </w:p>
          <w:p>
            <w:pPr>
              <w:adjustRightInd w:val="0"/>
              <w:snapToGrid w:val="0"/>
              <w:rPr>
                <w:rFonts w:ascii="楷体" w:hAnsi="楷体" w:eastAsia="楷体" w:cs="Times New Roman"/>
              </w:rPr>
            </w:pPr>
          </w:p>
          <w:p>
            <w:pPr>
              <w:adjustRightInd w:val="0"/>
              <w:snapToGrid w:val="0"/>
              <w:rPr>
                <w:rFonts w:ascii="楷体" w:hAnsi="楷体" w:eastAsia="楷体" w:cs="Times New Roman"/>
              </w:rPr>
            </w:pPr>
          </w:p>
          <w:p>
            <w:pPr>
              <w:adjustRightInd w:val="0"/>
              <w:snapToGrid w:val="0"/>
              <w:rPr>
                <w:rFonts w:ascii="楷体" w:hAnsi="楷体" w:eastAsia="楷体" w:cs="Times New Roman"/>
              </w:rPr>
            </w:pPr>
          </w:p>
          <w:p>
            <w:pPr>
              <w:adjustRightInd w:val="0"/>
              <w:snapToGrid w:val="0"/>
              <w:rPr>
                <w:rFonts w:ascii="楷体" w:hAnsi="楷体" w:eastAsia="楷体" w:cs="Times New Roman"/>
              </w:rPr>
            </w:pPr>
          </w:p>
          <w:p>
            <w:pPr>
              <w:adjustRightInd w:val="0"/>
              <w:snapToGrid w:val="0"/>
              <w:rPr>
                <w:rFonts w:ascii="楷体" w:hAnsi="楷体" w:eastAsia="楷体" w:cs="Times New Roman"/>
              </w:rPr>
            </w:pPr>
          </w:p>
          <w:p>
            <w:pPr>
              <w:adjustRightInd w:val="0"/>
              <w:snapToGrid w:val="0"/>
              <w:rPr>
                <w:rFonts w:ascii="楷体" w:hAnsi="楷体" w:eastAsia="楷体" w:cs="Times New Roman"/>
              </w:rPr>
            </w:pPr>
          </w:p>
          <w:p>
            <w:pPr>
              <w:adjustRightInd w:val="0"/>
              <w:snapToGrid w:val="0"/>
              <w:rPr>
                <w:rFonts w:ascii="楷体" w:hAnsi="楷体" w:eastAsia="楷体" w:cs="Times New Roman"/>
              </w:rPr>
            </w:pPr>
          </w:p>
          <w:p>
            <w:pPr>
              <w:adjustRightInd w:val="0"/>
              <w:snapToGrid w:val="0"/>
              <w:rPr>
                <w:rFonts w:ascii="楷体" w:hAnsi="楷体" w:eastAsia="楷体" w:cs="Times New Roman"/>
              </w:rPr>
            </w:pPr>
          </w:p>
          <w:p>
            <w:pPr>
              <w:adjustRightInd w:val="0"/>
              <w:snapToGrid w:val="0"/>
              <w:rPr>
                <w:rFonts w:ascii="楷体" w:hAnsi="楷体" w:eastAsia="楷体" w:cs="Times New Roman"/>
              </w:rPr>
            </w:pPr>
          </w:p>
          <w:p>
            <w:pPr>
              <w:adjustRightInd w:val="0"/>
              <w:snapToGrid w:val="0"/>
              <w:rPr>
                <w:rFonts w:ascii="楷体" w:hAnsi="楷体" w:eastAsia="楷体" w:cs="Times New Roman"/>
              </w:rPr>
            </w:pPr>
          </w:p>
          <w:p>
            <w:pPr>
              <w:adjustRightInd w:val="0"/>
              <w:snapToGrid w:val="0"/>
              <w:rPr>
                <w:rFonts w:ascii="楷体" w:hAnsi="楷体" w:eastAsia="楷体" w:cs="Times New Roman"/>
              </w:rPr>
            </w:pPr>
          </w:p>
          <w:p>
            <w:pPr>
              <w:adjustRightInd w:val="0"/>
              <w:snapToGrid w:val="0"/>
              <w:ind w:right="1706" w:rightChars="711"/>
              <w:jc w:val="right"/>
              <w:rPr>
                <w:rFonts w:ascii="楷体" w:hAnsi="楷体" w:eastAsia="楷体" w:cs="Times New Roman"/>
              </w:rPr>
            </w:pPr>
            <w:r>
              <w:rPr>
                <w:rFonts w:hint="eastAsia" w:ascii="楷体" w:hAnsi="楷体" w:eastAsia="楷体" w:cs="Times New Roman"/>
              </w:rPr>
              <w:t>所在学校</w:t>
            </w:r>
            <w:r>
              <w:rPr>
                <w:rFonts w:ascii="楷体" w:hAnsi="楷体" w:eastAsia="楷体" w:cs="Times New Roman"/>
              </w:rPr>
              <w:t>负责人签字：</w:t>
            </w:r>
          </w:p>
          <w:p>
            <w:pPr>
              <w:adjustRightInd w:val="0"/>
              <w:snapToGrid w:val="0"/>
              <w:ind w:right="1706" w:rightChars="711"/>
              <w:jc w:val="right"/>
              <w:rPr>
                <w:rFonts w:ascii="楷体" w:hAnsi="楷体" w:eastAsia="楷体" w:cs="Times New Roman"/>
              </w:rPr>
            </w:pPr>
            <w:r>
              <w:rPr>
                <w:rFonts w:ascii="楷体" w:hAnsi="楷体" w:eastAsia="楷体" w:cs="Times New Roman"/>
              </w:rPr>
              <w:t>（单位公章）</w:t>
            </w:r>
          </w:p>
          <w:p>
            <w:pPr>
              <w:adjustRightInd w:val="0"/>
              <w:snapToGrid w:val="0"/>
              <w:ind w:right="898" w:rightChars="374"/>
              <w:jc w:val="right"/>
              <w:rPr>
                <w:rFonts w:ascii="仿宋" w:hAnsi="仿宋" w:eastAsia="仿宋" w:cs="Times New Roman"/>
                <w:sz w:val="28"/>
                <w:szCs w:val="28"/>
              </w:rPr>
            </w:pPr>
            <w:r>
              <w:rPr>
                <w:rFonts w:ascii="楷体" w:hAnsi="楷体" w:eastAsia="楷体" w:cs="Times New Roman"/>
              </w:rPr>
              <w:t>年    月    日</w:t>
            </w:r>
          </w:p>
        </w:tc>
      </w:tr>
    </w:tbl>
    <w:p>
      <w:pPr>
        <w:widowControl/>
        <w:spacing w:line="560" w:lineRule="exact"/>
        <w:rPr>
          <w:rFonts w:ascii="仿宋" w:hAnsi="仿宋" w:eastAsia="仿宋" w:cs="Times New Roman"/>
          <w:color w:val="4B4B4B"/>
          <w:kern w:val="0"/>
          <w:sz w:val="32"/>
          <w:szCs w:val="32"/>
        </w:rPr>
      </w:pPr>
    </w:p>
    <w:sectPr>
      <w:footerReference r:id="rId3" w:type="default"/>
      <w:pgSz w:w="11900" w:h="16840"/>
      <w:pgMar w:top="1440" w:right="1800" w:bottom="1440" w:left="1800"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仿宋">
    <w:altName w:val="宋体"/>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MS Gothic">
    <w:panose1 w:val="020B0609070205080204"/>
    <w:charset w:val="80"/>
    <w:family w:val="modern"/>
    <w:pitch w:val="default"/>
    <w:sig w:usb0="A00002BF" w:usb1="68C7FCFB" w:usb2="00000010" w:usb3="00000000" w:csb0="4002009F" w:csb1="DFD70000"/>
  </w:font>
  <w:font w:name="TimesNewRomanPSMT">
    <w:altName w:val="Times New Roman"/>
    <w:panose1 w:val="00000000000000000000"/>
    <w:charset w:val="00"/>
    <w:family w:val="roman"/>
    <w:pitch w:val="default"/>
    <w:sig w:usb0="00000000" w:usb1="00000000" w:usb2="00000000" w:usb3="00000000" w:csb0="00000001" w:csb1="00000000"/>
  </w:font>
  <w:font w:name="等线">
    <w:altName w:val="宋体"/>
    <w:panose1 w:val="02010600030101010101"/>
    <w:charset w:val="86"/>
    <w:family w:val="auto"/>
    <w:pitch w:val="default"/>
    <w:sig w:usb0="00000000" w:usb1="00000000" w:usb2="00000016" w:usb3="00000000" w:csb0="0004000F" w:csb1="00000000"/>
  </w:font>
  <w:font w:name="Lucida Sans Unicode">
    <w:panose1 w:val="020B0602030504020204"/>
    <w:charset w:val="00"/>
    <w:family w:val="auto"/>
    <w:pitch w:val="default"/>
    <w:sig w:usb0="80001AFF" w:usb1="0000396B" w:usb2="00000000" w:usb3="00000000" w:csb0="0000003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54409577"/>
      <w:docPartObj>
        <w:docPartGallery w:val="autotext"/>
      </w:docPartObj>
    </w:sdtPr>
    <w:sdtContent>
      <w:p>
        <w:pPr>
          <w:pStyle w:val="3"/>
          <w:jc w:val="center"/>
        </w:pPr>
        <w:r>
          <w:fldChar w:fldCharType="begin"/>
        </w:r>
        <w:r>
          <w:instrText xml:space="preserve">PAGE   \* MERGEFORMAT</w:instrText>
        </w:r>
        <w:r>
          <w:fldChar w:fldCharType="separate"/>
        </w:r>
        <w:r>
          <w:rPr>
            <w:lang w:val="zh-CN"/>
          </w:rPr>
          <w:t>9</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2BCC7"/>
    <w:multiLevelType w:val="singleLevel"/>
    <w:tmpl w:val="3FD2BCC7"/>
    <w:lvl w:ilvl="0" w:tentative="0">
      <w:start w:val="2"/>
      <w:numFmt w:val="chineseCounting"/>
      <w:suff w:val="nothing"/>
      <w:lvlText w:val="%1、"/>
      <w:lvlJc w:val="left"/>
      <w:rPr>
        <w:rFonts w:hint="eastAsia"/>
      </w:rPr>
    </w:lvl>
  </w:abstractNum>
  <w:abstractNum w:abstractNumId="1">
    <w:nsid w:val="58FDF5C6"/>
    <w:multiLevelType w:val="singleLevel"/>
    <w:tmpl w:val="58FDF5C6"/>
    <w:lvl w:ilvl="0" w:tentative="0">
      <w:start w:val="1"/>
      <w:numFmt w:val="decimal"/>
      <w:suff w:val="nothing"/>
      <w:lvlText w:val="%1."/>
      <w:lvlJc w:val="left"/>
    </w:lvl>
  </w:abstractNum>
  <w:abstractNum w:abstractNumId="2">
    <w:nsid w:val="58FF3211"/>
    <w:multiLevelType w:val="singleLevel"/>
    <w:tmpl w:val="58FF3211"/>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31006"/>
    <w:rsid w:val="000725DB"/>
    <w:rsid w:val="000C5C44"/>
    <w:rsid w:val="00117856"/>
    <w:rsid w:val="001249D9"/>
    <w:rsid w:val="001522DA"/>
    <w:rsid w:val="00153C5C"/>
    <w:rsid w:val="001A7536"/>
    <w:rsid w:val="001B3594"/>
    <w:rsid w:val="001E1DCA"/>
    <w:rsid w:val="001F50D6"/>
    <w:rsid w:val="00246D1F"/>
    <w:rsid w:val="00260E32"/>
    <w:rsid w:val="00263513"/>
    <w:rsid w:val="00274DA3"/>
    <w:rsid w:val="00277A91"/>
    <w:rsid w:val="002C669C"/>
    <w:rsid w:val="002F56DB"/>
    <w:rsid w:val="003514F0"/>
    <w:rsid w:val="003A4001"/>
    <w:rsid w:val="0042301E"/>
    <w:rsid w:val="004604EC"/>
    <w:rsid w:val="004C1F5E"/>
    <w:rsid w:val="004F27AD"/>
    <w:rsid w:val="00500DA4"/>
    <w:rsid w:val="00504DC8"/>
    <w:rsid w:val="005141EE"/>
    <w:rsid w:val="0052663E"/>
    <w:rsid w:val="005513FC"/>
    <w:rsid w:val="00571B4B"/>
    <w:rsid w:val="006147F0"/>
    <w:rsid w:val="006167A0"/>
    <w:rsid w:val="00682C85"/>
    <w:rsid w:val="00696B85"/>
    <w:rsid w:val="006D4FA6"/>
    <w:rsid w:val="006F597C"/>
    <w:rsid w:val="0072405B"/>
    <w:rsid w:val="00731006"/>
    <w:rsid w:val="007556CC"/>
    <w:rsid w:val="007A130E"/>
    <w:rsid w:val="007A7F01"/>
    <w:rsid w:val="007B1657"/>
    <w:rsid w:val="008112D4"/>
    <w:rsid w:val="0085403E"/>
    <w:rsid w:val="008858E7"/>
    <w:rsid w:val="00923471"/>
    <w:rsid w:val="00977BCB"/>
    <w:rsid w:val="009C4283"/>
    <w:rsid w:val="009E1B69"/>
    <w:rsid w:val="009E27AB"/>
    <w:rsid w:val="009F2C4D"/>
    <w:rsid w:val="00A001DD"/>
    <w:rsid w:val="00AA7370"/>
    <w:rsid w:val="00AB2B69"/>
    <w:rsid w:val="00AC36AA"/>
    <w:rsid w:val="00B15E9E"/>
    <w:rsid w:val="00B23129"/>
    <w:rsid w:val="00B44470"/>
    <w:rsid w:val="00B94E6B"/>
    <w:rsid w:val="00BA216D"/>
    <w:rsid w:val="00BC61F0"/>
    <w:rsid w:val="00BD5723"/>
    <w:rsid w:val="00C92499"/>
    <w:rsid w:val="00CD2AFA"/>
    <w:rsid w:val="00D104A7"/>
    <w:rsid w:val="00D415CE"/>
    <w:rsid w:val="00D533D2"/>
    <w:rsid w:val="00D86262"/>
    <w:rsid w:val="00DC5F2B"/>
    <w:rsid w:val="00DD27BF"/>
    <w:rsid w:val="00DD3CDA"/>
    <w:rsid w:val="00DD62D0"/>
    <w:rsid w:val="00DE592A"/>
    <w:rsid w:val="00E16FE1"/>
    <w:rsid w:val="00E26B1D"/>
    <w:rsid w:val="00E806C7"/>
    <w:rsid w:val="00EE0B70"/>
    <w:rsid w:val="00F75D60"/>
    <w:rsid w:val="00F96605"/>
    <w:rsid w:val="00FB3D68"/>
    <w:rsid w:val="024D0E9F"/>
    <w:rsid w:val="037D3FEF"/>
    <w:rsid w:val="0B54173A"/>
    <w:rsid w:val="0C7F6C20"/>
    <w:rsid w:val="0E9332DA"/>
    <w:rsid w:val="18055D76"/>
    <w:rsid w:val="1B720E2C"/>
    <w:rsid w:val="23BC6CD8"/>
    <w:rsid w:val="28130556"/>
    <w:rsid w:val="2B0F1225"/>
    <w:rsid w:val="2DC47481"/>
    <w:rsid w:val="365629B4"/>
    <w:rsid w:val="36EF6270"/>
    <w:rsid w:val="4B0A07B3"/>
    <w:rsid w:val="4BED424D"/>
    <w:rsid w:val="5804608A"/>
    <w:rsid w:val="5AED65DF"/>
    <w:rsid w:val="5B602B85"/>
    <w:rsid w:val="605836D7"/>
    <w:rsid w:val="62376C0D"/>
    <w:rsid w:val="6632000C"/>
    <w:rsid w:val="66C71250"/>
    <w:rsid w:val="695C2DDE"/>
    <w:rsid w:val="69980737"/>
    <w:rsid w:val="6BD0475B"/>
    <w:rsid w:val="6BEF3BBE"/>
    <w:rsid w:val="6EFF15B5"/>
    <w:rsid w:val="7218593F"/>
    <w:rsid w:val="74480CE1"/>
    <w:rsid w:val="76B94156"/>
    <w:rsid w:val="76CE30C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Times New Roman" w:hAnsi="Times New Roman" w:cs="Times New Roman"/>
      <w:b/>
      <w:bCs/>
      <w:kern w:val="36"/>
      <w:sz w:val="48"/>
      <w:szCs w:val="48"/>
    </w:rPr>
  </w:style>
  <w:style w:type="character" w:default="1" w:styleId="6">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4"/>
    <w:unhideWhenUsed/>
    <w:qFormat/>
    <w:uiPriority w:val="99"/>
    <w:pPr>
      <w:tabs>
        <w:tab w:val="center" w:pos="4153"/>
        <w:tab w:val="right" w:pos="8306"/>
      </w:tabs>
      <w:snapToGrid w:val="0"/>
      <w:jc w:val="left"/>
    </w:pPr>
    <w:rPr>
      <w:sz w:val="18"/>
      <w:szCs w:val="18"/>
    </w:rPr>
  </w:style>
  <w:style w:type="paragraph" w:styleId="4">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rPr>
  </w:style>
  <w:style w:type="character" w:styleId="7">
    <w:name w:val="Strong"/>
    <w:basedOn w:val="6"/>
    <w:qFormat/>
    <w:uiPriority w:val="22"/>
    <w:rPr>
      <w:b/>
      <w:bCs/>
    </w:rPr>
  </w:style>
  <w:style w:type="character" w:styleId="8">
    <w:name w:val="Hyperlink"/>
    <w:basedOn w:val="6"/>
    <w:qFormat/>
    <w:uiPriority w:val="0"/>
    <w:rPr>
      <w:color w:val="0000FF"/>
      <w:u w:val="single"/>
    </w:rPr>
  </w:style>
  <w:style w:type="table" w:styleId="10">
    <w:name w:val="Table Grid"/>
    <w:basedOn w:val="9"/>
    <w:qFormat/>
    <w:uiPriority w:val="59"/>
    <w:rPr>
      <w:sz w:val="21"/>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 w:type="character" w:customStyle="1" w:styleId="11">
    <w:name w:val="标题 1 字符"/>
    <w:basedOn w:val="6"/>
    <w:link w:val="2"/>
    <w:qFormat/>
    <w:uiPriority w:val="9"/>
    <w:rPr>
      <w:rFonts w:ascii="Times New Roman" w:hAnsi="Times New Roman" w:cs="Times New Roman"/>
      <w:b/>
      <w:bCs/>
      <w:kern w:val="36"/>
      <w:sz w:val="48"/>
      <w:szCs w:val="48"/>
    </w:rPr>
  </w:style>
  <w:style w:type="paragraph" w:customStyle="1" w:styleId="12">
    <w:name w:val="custom_unionstyle"/>
    <w:basedOn w:val="1"/>
    <w:qFormat/>
    <w:uiPriority w:val="0"/>
    <w:pPr>
      <w:widowControl/>
      <w:spacing w:before="100" w:beforeAutospacing="1" w:after="100" w:afterAutospacing="1"/>
      <w:jc w:val="left"/>
    </w:pPr>
    <w:rPr>
      <w:rFonts w:ascii="Times New Roman" w:hAnsi="Times New Roman" w:cs="Times New Roman"/>
      <w:kern w:val="0"/>
    </w:rPr>
  </w:style>
  <w:style w:type="character" w:customStyle="1" w:styleId="13">
    <w:name w:val="页眉 字符"/>
    <w:basedOn w:val="6"/>
    <w:link w:val="4"/>
    <w:qFormat/>
    <w:uiPriority w:val="99"/>
    <w:rPr>
      <w:sz w:val="18"/>
      <w:szCs w:val="18"/>
    </w:rPr>
  </w:style>
  <w:style w:type="character" w:customStyle="1" w:styleId="14">
    <w:name w:val="页脚 字符"/>
    <w:basedOn w:val="6"/>
    <w:link w:val="3"/>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23</Pages>
  <Words>1941</Words>
  <Characters>11067</Characters>
  <Lines>92</Lines>
  <Paragraphs>25</Paragraphs>
  <TotalTime>1</TotalTime>
  <ScaleCrop>false</ScaleCrop>
  <LinksUpToDate>false</LinksUpToDate>
  <CharactersWithSpaces>12983</CharactersWithSpaces>
  <Application>WPS Office_11.1.0.8205_F1E327BC-269C-435d-A152-05C5408002CA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2018-12-04T01:54:00Z</dcterms:created>
  <dc:creator>hao tong</dc:creator>
  <cp:lastModifiedBy>Administrator</cp:lastModifiedBy>
  <cp:lastPrinted>2019-01-18T11:47:00Z</cp:lastPrinted>
  <dcterms:modified xsi:type="dcterms:W3CDTF">2019-01-18T11:47:36Z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